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3.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41B35" w14:textId="77777777" w:rsidR="0088571C" w:rsidRPr="00B233E2" w:rsidRDefault="0088571C" w:rsidP="0088571C">
      <w:pPr>
        <w:spacing w:after="0" w:line="240" w:lineRule="auto"/>
        <w:jc w:val="center"/>
        <w:rPr>
          <w:rFonts w:ascii="Times New Roman" w:hAnsi="Times New Roman" w:cs="Times New Roman"/>
          <w:sz w:val="28"/>
          <w:szCs w:val="28"/>
        </w:rPr>
      </w:pPr>
      <w:r w:rsidRPr="00B233E2">
        <w:rPr>
          <w:rFonts w:ascii="Times New Roman" w:hAnsi="Times New Roman" w:cs="Times New Roman"/>
          <w:sz w:val="28"/>
          <w:szCs w:val="28"/>
        </w:rPr>
        <w:t xml:space="preserve">МУНИЦИПАЛЬНОЕ БЮДЖЕТНОЕ УЧРЕЖДЕНИЕ </w:t>
      </w:r>
    </w:p>
    <w:p w14:paraId="42146C50" w14:textId="77777777" w:rsidR="0088571C" w:rsidRPr="00B233E2" w:rsidRDefault="0088571C" w:rsidP="0088571C">
      <w:pPr>
        <w:spacing w:after="0" w:line="240" w:lineRule="auto"/>
        <w:jc w:val="center"/>
        <w:rPr>
          <w:rFonts w:ascii="Times New Roman" w:hAnsi="Times New Roman" w:cs="Times New Roman"/>
          <w:sz w:val="28"/>
          <w:szCs w:val="28"/>
        </w:rPr>
      </w:pPr>
      <w:r w:rsidRPr="00B233E2">
        <w:rPr>
          <w:rFonts w:ascii="Times New Roman" w:hAnsi="Times New Roman" w:cs="Times New Roman"/>
          <w:sz w:val="28"/>
          <w:szCs w:val="28"/>
        </w:rPr>
        <w:t xml:space="preserve">ДОПОЛНИТЕЛЬНОГО ОБРАЗОВАНИЯ </w:t>
      </w:r>
    </w:p>
    <w:p w14:paraId="248C0B69" w14:textId="4FBE4B18" w:rsidR="0088571C" w:rsidRPr="00B233E2" w:rsidRDefault="0088571C" w:rsidP="0088571C">
      <w:pPr>
        <w:spacing w:after="0" w:line="240" w:lineRule="auto"/>
        <w:jc w:val="center"/>
        <w:rPr>
          <w:rFonts w:ascii="Times New Roman" w:hAnsi="Times New Roman" w:cs="Times New Roman"/>
          <w:sz w:val="28"/>
          <w:szCs w:val="28"/>
        </w:rPr>
      </w:pPr>
      <w:r w:rsidRPr="00B233E2">
        <w:rPr>
          <w:rFonts w:ascii="Times New Roman" w:hAnsi="Times New Roman" w:cs="Times New Roman"/>
          <w:sz w:val="28"/>
          <w:szCs w:val="28"/>
        </w:rPr>
        <w:t xml:space="preserve">НОВОСИБИРСКОГО </w:t>
      </w:r>
      <w:r w:rsidR="00942758" w:rsidRPr="00B233E2">
        <w:rPr>
          <w:rFonts w:ascii="Times New Roman" w:hAnsi="Times New Roman" w:cs="Times New Roman"/>
          <w:sz w:val="28"/>
          <w:szCs w:val="28"/>
        </w:rPr>
        <w:t xml:space="preserve">РАЙОНА </w:t>
      </w:r>
      <w:r w:rsidR="00942758">
        <w:rPr>
          <w:rFonts w:ascii="Times New Roman" w:hAnsi="Times New Roman" w:cs="Times New Roman"/>
          <w:sz w:val="28"/>
          <w:szCs w:val="28"/>
        </w:rPr>
        <w:t>НОВОСИБИРСКОЙ ОБЛАСТИ</w:t>
      </w:r>
    </w:p>
    <w:p w14:paraId="2B9E8686" w14:textId="77777777" w:rsidR="0088571C" w:rsidRPr="00B233E2" w:rsidRDefault="0088571C" w:rsidP="0088571C">
      <w:pPr>
        <w:spacing w:after="0" w:line="240" w:lineRule="auto"/>
        <w:jc w:val="center"/>
        <w:rPr>
          <w:rFonts w:ascii="Times New Roman" w:hAnsi="Times New Roman" w:cs="Times New Roman"/>
          <w:b/>
          <w:sz w:val="28"/>
          <w:szCs w:val="28"/>
        </w:rPr>
      </w:pPr>
      <w:r w:rsidRPr="00B233E2">
        <w:rPr>
          <w:rFonts w:ascii="Times New Roman" w:hAnsi="Times New Roman" w:cs="Times New Roman"/>
          <w:b/>
          <w:sz w:val="28"/>
          <w:szCs w:val="28"/>
        </w:rPr>
        <w:t>«СТАНЦИЯ ЮНЫХ НАТУРАЛИСТОВ»</w:t>
      </w:r>
    </w:p>
    <w:p w14:paraId="7B9B922D" w14:textId="77777777" w:rsidR="0088571C" w:rsidRPr="00B233E2" w:rsidRDefault="0088571C" w:rsidP="0088571C">
      <w:pPr>
        <w:spacing w:after="0" w:line="240" w:lineRule="auto"/>
        <w:jc w:val="center"/>
        <w:rPr>
          <w:rFonts w:ascii="Times New Roman" w:hAnsi="Times New Roman" w:cs="Times New Roman"/>
          <w:sz w:val="28"/>
          <w:szCs w:val="28"/>
        </w:rPr>
      </w:pPr>
    </w:p>
    <w:p w14:paraId="1A43BDD6" w14:textId="77777777" w:rsidR="0088571C" w:rsidRPr="00B233E2" w:rsidRDefault="0088571C" w:rsidP="0088571C">
      <w:pPr>
        <w:spacing w:after="0" w:line="240" w:lineRule="auto"/>
        <w:jc w:val="center"/>
        <w:rPr>
          <w:rFonts w:ascii="Times New Roman" w:hAnsi="Times New Roman" w:cs="Times New Roman"/>
          <w:sz w:val="28"/>
          <w:szCs w:val="28"/>
        </w:rPr>
      </w:pPr>
      <w:r w:rsidRPr="00B233E2">
        <w:rPr>
          <w:rFonts w:ascii="Times New Roman" w:hAnsi="Times New Roman" w:cs="Times New Roman"/>
          <w:sz w:val="28"/>
          <w:szCs w:val="28"/>
        </w:rPr>
        <w:t>Объединение «Сибирский фитопатолог»</w:t>
      </w:r>
    </w:p>
    <w:p w14:paraId="33D68D64" w14:textId="77777777" w:rsidR="0088571C" w:rsidRPr="00B233E2" w:rsidRDefault="0088571C" w:rsidP="0088571C">
      <w:pPr>
        <w:spacing w:after="0" w:line="240" w:lineRule="auto"/>
        <w:ind w:firstLine="709"/>
        <w:jc w:val="center"/>
        <w:rPr>
          <w:rFonts w:ascii="Times New Roman" w:hAnsi="Times New Roman" w:cs="Times New Roman"/>
          <w:sz w:val="28"/>
          <w:szCs w:val="28"/>
        </w:rPr>
      </w:pPr>
    </w:p>
    <w:p w14:paraId="37B0CAE8" w14:textId="77777777" w:rsidR="004D77BA" w:rsidRPr="004D77BA" w:rsidRDefault="004D77BA" w:rsidP="004D77BA">
      <w:pPr>
        <w:autoSpaceDE w:val="0"/>
        <w:autoSpaceDN w:val="0"/>
        <w:adjustRightInd w:val="0"/>
        <w:spacing w:after="0" w:line="240" w:lineRule="auto"/>
        <w:rPr>
          <w:rFonts w:ascii="Times New Roman" w:eastAsiaTheme="minorHAnsi" w:hAnsi="Times New Roman" w:cs="Times New Roman"/>
          <w:color w:val="000000"/>
          <w:sz w:val="24"/>
          <w:szCs w:val="24"/>
        </w:rPr>
      </w:pPr>
    </w:p>
    <w:p w14:paraId="4158703E" w14:textId="1DAE2837" w:rsidR="004D77BA" w:rsidRDefault="004D77BA" w:rsidP="004D77BA">
      <w:pPr>
        <w:autoSpaceDE w:val="0"/>
        <w:autoSpaceDN w:val="0"/>
        <w:adjustRightInd w:val="0"/>
        <w:spacing w:after="0" w:line="240" w:lineRule="auto"/>
        <w:jc w:val="center"/>
        <w:rPr>
          <w:rFonts w:ascii="Times New Roman" w:eastAsiaTheme="minorHAnsi" w:hAnsi="Times New Roman" w:cs="Times New Roman"/>
          <w:color w:val="000000"/>
          <w:sz w:val="28"/>
          <w:szCs w:val="28"/>
        </w:rPr>
      </w:pPr>
      <w:r>
        <w:rPr>
          <w:rFonts w:ascii="Times New Roman" w:eastAsiaTheme="minorHAnsi" w:hAnsi="Times New Roman" w:cs="Times New Roman"/>
          <w:color w:val="000000"/>
          <w:sz w:val="28"/>
          <w:szCs w:val="28"/>
        </w:rPr>
        <w:t>В</w:t>
      </w:r>
      <w:r w:rsidRPr="004D77BA">
        <w:rPr>
          <w:rFonts w:ascii="Times New Roman" w:eastAsiaTheme="minorHAnsi" w:hAnsi="Times New Roman" w:cs="Times New Roman"/>
          <w:color w:val="000000"/>
          <w:sz w:val="28"/>
          <w:szCs w:val="28"/>
        </w:rPr>
        <w:t>сероссийск</w:t>
      </w:r>
      <w:r w:rsidR="00DA08EC">
        <w:rPr>
          <w:rFonts w:ascii="Times New Roman" w:eastAsiaTheme="minorHAnsi" w:hAnsi="Times New Roman" w:cs="Times New Roman"/>
          <w:color w:val="000000"/>
          <w:sz w:val="28"/>
          <w:szCs w:val="28"/>
        </w:rPr>
        <w:t>ий</w:t>
      </w:r>
      <w:r>
        <w:rPr>
          <w:rFonts w:ascii="Times New Roman" w:eastAsiaTheme="minorHAnsi" w:hAnsi="Times New Roman" w:cs="Times New Roman"/>
          <w:color w:val="000000"/>
          <w:sz w:val="28"/>
          <w:szCs w:val="28"/>
        </w:rPr>
        <w:t xml:space="preserve"> конкурс </w:t>
      </w:r>
    </w:p>
    <w:p w14:paraId="7DB4C59E" w14:textId="668C2F36" w:rsidR="004D77BA" w:rsidRPr="004D77BA" w:rsidRDefault="004D77BA" w:rsidP="004D77BA">
      <w:pPr>
        <w:autoSpaceDE w:val="0"/>
        <w:autoSpaceDN w:val="0"/>
        <w:adjustRightInd w:val="0"/>
        <w:spacing w:after="0" w:line="240" w:lineRule="auto"/>
        <w:jc w:val="center"/>
        <w:rPr>
          <w:rFonts w:ascii="Times New Roman" w:eastAsiaTheme="minorHAnsi" w:hAnsi="Times New Roman" w:cs="Times New Roman"/>
          <w:color w:val="000000"/>
          <w:sz w:val="28"/>
          <w:szCs w:val="28"/>
        </w:rPr>
      </w:pPr>
      <w:r w:rsidRPr="004D77BA">
        <w:rPr>
          <w:rFonts w:ascii="Times New Roman" w:eastAsiaTheme="minorHAnsi" w:hAnsi="Times New Roman" w:cs="Times New Roman"/>
          <w:color w:val="000000"/>
          <w:sz w:val="28"/>
          <w:szCs w:val="28"/>
        </w:rPr>
        <w:t>юных</w:t>
      </w:r>
      <w:r>
        <w:rPr>
          <w:rFonts w:ascii="Times New Roman" w:eastAsiaTheme="minorHAnsi" w:hAnsi="Times New Roman" w:cs="Times New Roman"/>
          <w:color w:val="000000"/>
          <w:sz w:val="28"/>
          <w:szCs w:val="28"/>
        </w:rPr>
        <w:t xml:space="preserve"> </w:t>
      </w:r>
      <w:r w:rsidRPr="004D77BA">
        <w:rPr>
          <w:rFonts w:ascii="Times New Roman" w:eastAsiaTheme="minorHAnsi" w:hAnsi="Times New Roman" w:cs="Times New Roman"/>
          <w:color w:val="000000"/>
          <w:sz w:val="28"/>
          <w:szCs w:val="28"/>
        </w:rPr>
        <w:t>исследователей</w:t>
      </w:r>
      <w:r>
        <w:rPr>
          <w:rFonts w:ascii="Times New Roman" w:eastAsiaTheme="minorHAnsi" w:hAnsi="Times New Roman" w:cs="Times New Roman"/>
          <w:color w:val="000000"/>
          <w:sz w:val="28"/>
          <w:szCs w:val="28"/>
        </w:rPr>
        <w:t xml:space="preserve"> </w:t>
      </w:r>
      <w:r w:rsidRPr="004D77BA">
        <w:rPr>
          <w:rFonts w:ascii="Times New Roman" w:eastAsiaTheme="minorHAnsi" w:hAnsi="Times New Roman" w:cs="Times New Roman"/>
          <w:color w:val="000000"/>
          <w:sz w:val="28"/>
          <w:szCs w:val="28"/>
        </w:rPr>
        <w:t>окружающей</w:t>
      </w:r>
      <w:r>
        <w:rPr>
          <w:rFonts w:ascii="Times New Roman" w:eastAsiaTheme="minorHAnsi" w:hAnsi="Times New Roman" w:cs="Times New Roman"/>
          <w:color w:val="000000"/>
          <w:sz w:val="28"/>
          <w:szCs w:val="28"/>
        </w:rPr>
        <w:t xml:space="preserve"> </w:t>
      </w:r>
      <w:r w:rsidRPr="004D77BA">
        <w:rPr>
          <w:rFonts w:ascii="Times New Roman" w:eastAsiaTheme="minorHAnsi" w:hAnsi="Times New Roman" w:cs="Times New Roman"/>
          <w:color w:val="000000"/>
          <w:sz w:val="28"/>
          <w:szCs w:val="28"/>
        </w:rPr>
        <w:t>среды</w:t>
      </w:r>
      <w:r>
        <w:rPr>
          <w:rFonts w:ascii="Times New Roman" w:eastAsiaTheme="minorHAnsi" w:hAnsi="Times New Roman" w:cs="Times New Roman"/>
          <w:color w:val="000000"/>
          <w:sz w:val="28"/>
          <w:szCs w:val="28"/>
        </w:rPr>
        <w:t xml:space="preserve"> и</w:t>
      </w:r>
      <w:r w:rsidRPr="004D77BA">
        <w:rPr>
          <w:rFonts w:ascii="Times New Roman" w:eastAsiaTheme="minorHAnsi" w:hAnsi="Times New Roman" w:cs="Times New Roman"/>
          <w:color w:val="000000"/>
          <w:sz w:val="28"/>
          <w:szCs w:val="28"/>
        </w:rPr>
        <w:t>мени</w:t>
      </w:r>
      <w:r>
        <w:rPr>
          <w:rFonts w:ascii="Times New Roman" w:eastAsiaTheme="minorHAnsi" w:hAnsi="Times New Roman" w:cs="Times New Roman"/>
          <w:color w:val="000000"/>
          <w:sz w:val="28"/>
          <w:szCs w:val="28"/>
        </w:rPr>
        <w:t xml:space="preserve"> </w:t>
      </w:r>
      <w:r w:rsidRPr="004D77BA">
        <w:rPr>
          <w:rFonts w:ascii="Times New Roman" w:eastAsiaTheme="minorHAnsi" w:hAnsi="Times New Roman" w:cs="Times New Roman"/>
          <w:color w:val="000000"/>
          <w:sz w:val="28"/>
          <w:szCs w:val="28"/>
        </w:rPr>
        <w:t>Б.В.Всесвятского</w:t>
      </w:r>
    </w:p>
    <w:p w14:paraId="79E6A0DE" w14:textId="77777777" w:rsidR="004D77BA" w:rsidRDefault="004D77BA" w:rsidP="0088571C">
      <w:pPr>
        <w:spacing w:after="0" w:line="240" w:lineRule="auto"/>
        <w:jc w:val="center"/>
        <w:rPr>
          <w:rFonts w:ascii="Times New Roman" w:hAnsi="Times New Roman" w:cs="Times New Roman"/>
          <w:sz w:val="28"/>
          <w:szCs w:val="28"/>
        </w:rPr>
      </w:pPr>
    </w:p>
    <w:p w14:paraId="48FAF637" w14:textId="243AAC09" w:rsidR="0088571C" w:rsidRPr="00907CED" w:rsidRDefault="004D77BA" w:rsidP="0088571C">
      <w:pPr>
        <w:spacing w:after="0" w:line="240" w:lineRule="auto"/>
        <w:jc w:val="center"/>
        <w:rPr>
          <w:rFonts w:ascii="Times New Roman" w:hAnsi="Times New Roman" w:cs="Times New Roman"/>
          <w:sz w:val="36"/>
          <w:szCs w:val="36"/>
        </w:rPr>
      </w:pPr>
      <w:r>
        <w:rPr>
          <w:rFonts w:ascii="Times New Roman" w:hAnsi="Times New Roman" w:cs="Times New Roman"/>
          <w:sz w:val="28"/>
          <w:szCs w:val="28"/>
        </w:rPr>
        <w:t>Н</w:t>
      </w:r>
      <w:r w:rsidR="0088571C">
        <w:rPr>
          <w:rFonts w:ascii="Times New Roman" w:hAnsi="Times New Roman" w:cs="Times New Roman"/>
          <w:sz w:val="28"/>
          <w:szCs w:val="28"/>
        </w:rPr>
        <w:t xml:space="preserve">оминация </w:t>
      </w:r>
      <w:r w:rsidR="0088571C" w:rsidRPr="00907CED">
        <w:rPr>
          <w:rFonts w:ascii="Times New Roman" w:hAnsi="Times New Roman" w:cs="Times New Roman"/>
          <w:b/>
          <w:sz w:val="28"/>
          <w:szCs w:val="28"/>
        </w:rPr>
        <w:t>«Прикладная</w:t>
      </w:r>
      <w:r w:rsidR="0088571C" w:rsidRPr="00907CED">
        <w:rPr>
          <w:rFonts w:ascii="Times New Roman" w:hAnsi="Times New Roman" w:cs="Times New Roman"/>
          <w:b/>
          <w:spacing w:val="1"/>
          <w:sz w:val="28"/>
          <w:szCs w:val="28"/>
        </w:rPr>
        <w:t xml:space="preserve"> </w:t>
      </w:r>
      <w:r w:rsidR="0088571C" w:rsidRPr="00907CED">
        <w:rPr>
          <w:rFonts w:ascii="Times New Roman" w:hAnsi="Times New Roman" w:cs="Times New Roman"/>
          <w:b/>
          <w:sz w:val="28"/>
          <w:szCs w:val="28"/>
        </w:rPr>
        <w:t>клеточная</w:t>
      </w:r>
      <w:r w:rsidR="0088571C" w:rsidRPr="00907CED">
        <w:rPr>
          <w:rFonts w:ascii="Times New Roman" w:hAnsi="Times New Roman" w:cs="Times New Roman"/>
          <w:b/>
          <w:spacing w:val="1"/>
          <w:sz w:val="28"/>
          <w:szCs w:val="28"/>
        </w:rPr>
        <w:t xml:space="preserve"> </w:t>
      </w:r>
      <w:r w:rsidR="0088571C" w:rsidRPr="00907CED">
        <w:rPr>
          <w:rFonts w:ascii="Times New Roman" w:hAnsi="Times New Roman" w:cs="Times New Roman"/>
          <w:b/>
          <w:sz w:val="28"/>
          <w:szCs w:val="28"/>
        </w:rPr>
        <w:t>биология,</w:t>
      </w:r>
      <w:r w:rsidR="0088571C" w:rsidRPr="00907CED">
        <w:rPr>
          <w:rFonts w:ascii="Times New Roman" w:hAnsi="Times New Roman" w:cs="Times New Roman"/>
          <w:b/>
          <w:spacing w:val="1"/>
          <w:sz w:val="28"/>
          <w:szCs w:val="28"/>
        </w:rPr>
        <w:t xml:space="preserve"> </w:t>
      </w:r>
      <w:r w:rsidR="0088571C" w:rsidRPr="00907CED">
        <w:rPr>
          <w:rFonts w:ascii="Times New Roman" w:hAnsi="Times New Roman" w:cs="Times New Roman"/>
          <w:b/>
          <w:sz w:val="28"/>
          <w:szCs w:val="28"/>
        </w:rPr>
        <w:t>биотехнология,</w:t>
      </w:r>
      <w:r w:rsidR="0088571C" w:rsidRPr="00907CED">
        <w:rPr>
          <w:rFonts w:ascii="Times New Roman" w:hAnsi="Times New Roman" w:cs="Times New Roman"/>
          <w:b/>
          <w:spacing w:val="1"/>
          <w:sz w:val="28"/>
          <w:szCs w:val="28"/>
        </w:rPr>
        <w:t xml:space="preserve"> </w:t>
      </w:r>
      <w:r w:rsidR="0088571C" w:rsidRPr="00907CED">
        <w:rPr>
          <w:rFonts w:ascii="Times New Roman" w:hAnsi="Times New Roman" w:cs="Times New Roman"/>
          <w:b/>
          <w:sz w:val="28"/>
          <w:szCs w:val="28"/>
        </w:rPr>
        <w:t>генетика</w:t>
      </w:r>
      <w:r w:rsidR="0088571C" w:rsidRPr="00907CED">
        <w:rPr>
          <w:rFonts w:ascii="Times New Roman" w:hAnsi="Times New Roman" w:cs="Times New Roman"/>
          <w:b/>
          <w:spacing w:val="1"/>
          <w:sz w:val="28"/>
          <w:szCs w:val="28"/>
        </w:rPr>
        <w:t xml:space="preserve"> </w:t>
      </w:r>
      <w:r w:rsidR="0088571C" w:rsidRPr="00907CED">
        <w:rPr>
          <w:rFonts w:ascii="Times New Roman" w:hAnsi="Times New Roman" w:cs="Times New Roman"/>
          <w:b/>
          <w:sz w:val="28"/>
          <w:szCs w:val="28"/>
        </w:rPr>
        <w:t>и</w:t>
      </w:r>
      <w:r w:rsidR="0088571C" w:rsidRPr="00907CED">
        <w:rPr>
          <w:rFonts w:ascii="Times New Roman" w:hAnsi="Times New Roman" w:cs="Times New Roman"/>
          <w:b/>
          <w:spacing w:val="1"/>
          <w:sz w:val="28"/>
          <w:szCs w:val="28"/>
        </w:rPr>
        <w:t xml:space="preserve"> </w:t>
      </w:r>
      <w:r w:rsidR="0088571C" w:rsidRPr="00907CED">
        <w:rPr>
          <w:rFonts w:ascii="Times New Roman" w:hAnsi="Times New Roman" w:cs="Times New Roman"/>
          <w:b/>
          <w:sz w:val="28"/>
          <w:szCs w:val="28"/>
        </w:rPr>
        <w:t>селекция»</w:t>
      </w:r>
      <w:r w:rsidR="0088571C">
        <w:rPr>
          <w:rFonts w:ascii="Times New Roman" w:hAnsi="Times New Roman" w:cs="Times New Roman"/>
          <w:b/>
          <w:sz w:val="28"/>
          <w:szCs w:val="28"/>
        </w:rPr>
        <w:t xml:space="preserve"> (</w:t>
      </w:r>
      <w:r w:rsidR="0088571C" w:rsidRPr="00CA72DB">
        <w:rPr>
          <w:rFonts w:ascii="Times New Roman" w:hAnsi="Times New Roman" w:cs="Times New Roman"/>
          <w:sz w:val="28"/>
          <w:szCs w:val="28"/>
        </w:rPr>
        <w:t>применение</w:t>
      </w:r>
      <w:r w:rsidR="0088571C" w:rsidRPr="00CA72DB">
        <w:rPr>
          <w:rFonts w:ascii="Times New Roman" w:hAnsi="Times New Roman" w:cs="Times New Roman"/>
          <w:spacing w:val="1"/>
          <w:sz w:val="28"/>
          <w:szCs w:val="28"/>
        </w:rPr>
        <w:t xml:space="preserve"> </w:t>
      </w:r>
      <w:r w:rsidR="0088571C" w:rsidRPr="00CA72DB">
        <w:rPr>
          <w:rFonts w:ascii="Times New Roman" w:hAnsi="Times New Roman" w:cs="Times New Roman"/>
          <w:sz w:val="28"/>
          <w:szCs w:val="28"/>
        </w:rPr>
        <w:t>живых</w:t>
      </w:r>
      <w:r w:rsidR="0088571C" w:rsidRPr="00CA72DB">
        <w:rPr>
          <w:rFonts w:ascii="Times New Roman" w:hAnsi="Times New Roman" w:cs="Times New Roman"/>
          <w:spacing w:val="1"/>
          <w:sz w:val="28"/>
          <w:szCs w:val="28"/>
        </w:rPr>
        <w:t xml:space="preserve"> </w:t>
      </w:r>
      <w:r w:rsidR="0088571C" w:rsidRPr="00CA72DB">
        <w:rPr>
          <w:rFonts w:ascii="Times New Roman" w:hAnsi="Times New Roman" w:cs="Times New Roman"/>
          <w:sz w:val="28"/>
          <w:szCs w:val="28"/>
        </w:rPr>
        <w:t>организмов,</w:t>
      </w:r>
      <w:r w:rsidR="0088571C" w:rsidRPr="00CA72DB">
        <w:rPr>
          <w:rFonts w:ascii="Times New Roman" w:hAnsi="Times New Roman" w:cs="Times New Roman"/>
          <w:spacing w:val="1"/>
          <w:sz w:val="28"/>
          <w:szCs w:val="28"/>
        </w:rPr>
        <w:t xml:space="preserve"> </w:t>
      </w:r>
      <w:r w:rsidR="0088571C" w:rsidRPr="00CA72DB">
        <w:rPr>
          <w:rFonts w:ascii="Times New Roman" w:hAnsi="Times New Roman" w:cs="Times New Roman"/>
          <w:sz w:val="28"/>
          <w:szCs w:val="28"/>
        </w:rPr>
        <w:t>их</w:t>
      </w:r>
      <w:r w:rsidR="0088571C" w:rsidRPr="00CA72DB">
        <w:rPr>
          <w:rFonts w:ascii="Times New Roman" w:hAnsi="Times New Roman" w:cs="Times New Roman"/>
          <w:spacing w:val="1"/>
          <w:sz w:val="28"/>
          <w:szCs w:val="28"/>
        </w:rPr>
        <w:t xml:space="preserve"> </w:t>
      </w:r>
      <w:r w:rsidR="0088571C" w:rsidRPr="00CA72DB">
        <w:rPr>
          <w:rFonts w:ascii="Times New Roman" w:hAnsi="Times New Roman" w:cs="Times New Roman"/>
          <w:sz w:val="28"/>
          <w:szCs w:val="28"/>
        </w:rPr>
        <w:t>систем</w:t>
      </w:r>
      <w:r w:rsidR="0088571C" w:rsidRPr="00CA72DB">
        <w:rPr>
          <w:rFonts w:ascii="Times New Roman" w:hAnsi="Times New Roman" w:cs="Times New Roman"/>
          <w:spacing w:val="1"/>
          <w:sz w:val="28"/>
          <w:szCs w:val="28"/>
        </w:rPr>
        <w:t xml:space="preserve"> </w:t>
      </w:r>
      <w:r w:rsidR="0088571C" w:rsidRPr="00CA72DB">
        <w:rPr>
          <w:rFonts w:ascii="Times New Roman" w:hAnsi="Times New Roman" w:cs="Times New Roman"/>
          <w:sz w:val="28"/>
          <w:szCs w:val="28"/>
        </w:rPr>
        <w:t>или</w:t>
      </w:r>
      <w:r w:rsidR="0088571C" w:rsidRPr="00CA72DB">
        <w:rPr>
          <w:rFonts w:ascii="Times New Roman" w:hAnsi="Times New Roman" w:cs="Times New Roman"/>
          <w:spacing w:val="1"/>
          <w:sz w:val="28"/>
          <w:szCs w:val="28"/>
        </w:rPr>
        <w:t xml:space="preserve"> </w:t>
      </w:r>
      <w:r w:rsidR="0088571C" w:rsidRPr="00CA72DB">
        <w:rPr>
          <w:rFonts w:ascii="Times New Roman" w:hAnsi="Times New Roman" w:cs="Times New Roman"/>
          <w:sz w:val="28"/>
          <w:szCs w:val="28"/>
        </w:rPr>
        <w:t>продуктов</w:t>
      </w:r>
      <w:r w:rsidR="0088571C" w:rsidRPr="00CA72DB">
        <w:rPr>
          <w:rFonts w:ascii="Times New Roman" w:hAnsi="Times New Roman" w:cs="Times New Roman"/>
          <w:spacing w:val="-3"/>
          <w:sz w:val="28"/>
          <w:szCs w:val="28"/>
        </w:rPr>
        <w:t xml:space="preserve"> </w:t>
      </w:r>
      <w:r w:rsidR="0088571C" w:rsidRPr="00CA72DB">
        <w:rPr>
          <w:rFonts w:ascii="Times New Roman" w:hAnsi="Times New Roman" w:cs="Times New Roman"/>
          <w:sz w:val="28"/>
          <w:szCs w:val="28"/>
        </w:rPr>
        <w:t>их</w:t>
      </w:r>
      <w:r w:rsidR="0088571C" w:rsidRPr="00CA72DB">
        <w:rPr>
          <w:rFonts w:ascii="Times New Roman" w:hAnsi="Times New Roman" w:cs="Times New Roman"/>
          <w:spacing w:val="-3"/>
          <w:sz w:val="28"/>
          <w:szCs w:val="28"/>
        </w:rPr>
        <w:t xml:space="preserve"> </w:t>
      </w:r>
      <w:r w:rsidR="0088571C" w:rsidRPr="00CA72DB">
        <w:rPr>
          <w:rFonts w:ascii="Times New Roman" w:hAnsi="Times New Roman" w:cs="Times New Roman"/>
          <w:sz w:val="28"/>
          <w:szCs w:val="28"/>
        </w:rPr>
        <w:t>жизнедеятельности</w:t>
      </w:r>
      <w:r w:rsidR="0088571C" w:rsidRPr="00CA72DB">
        <w:rPr>
          <w:rFonts w:ascii="Times New Roman" w:hAnsi="Times New Roman" w:cs="Times New Roman"/>
          <w:spacing w:val="-1"/>
          <w:sz w:val="28"/>
          <w:szCs w:val="28"/>
        </w:rPr>
        <w:t xml:space="preserve"> </w:t>
      </w:r>
      <w:r w:rsidR="0088571C" w:rsidRPr="00CA72DB">
        <w:rPr>
          <w:rFonts w:ascii="Times New Roman" w:hAnsi="Times New Roman" w:cs="Times New Roman"/>
          <w:sz w:val="28"/>
          <w:szCs w:val="28"/>
        </w:rPr>
        <w:t>для</w:t>
      </w:r>
      <w:r w:rsidR="0088571C" w:rsidRPr="00CA72DB">
        <w:rPr>
          <w:rFonts w:ascii="Times New Roman" w:hAnsi="Times New Roman" w:cs="Times New Roman"/>
          <w:spacing w:val="-1"/>
          <w:sz w:val="28"/>
          <w:szCs w:val="28"/>
        </w:rPr>
        <w:t xml:space="preserve"> </w:t>
      </w:r>
      <w:r w:rsidR="0088571C" w:rsidRPr="00CA72DB">
        <w:rPr>
          <w:rFonts w:ascii="Times New Roman" w:hAnsi="Times New Roman" w:cs="Times New Roman"/>
          <w:sz w:val="28"/>
          <w:szCs w:val="28"/>
        </w:rPr>
        <w:t>решения</w:t>
      </w:r>
      <w:r w:rsidR="0088571C" w:rsidRPr="00CA72DB">
        <w:rPr>
          <w:rFonts w:ascii="Times New Roman" w:hAnsi="Times New Roman" w:cs="Times New Roman"/>
          <w:spacing w:val="-3"/>
          <w:sz w:val="28"/>
          <w:szCs w:val="28"/>
        </w:rPr>
        <w:t xml:space="preserve"> </w:t>
      </w:r>
      <w:r w:rsidR="0088571C" w:rsidRPr="00CA72DB">
        <w:rPr>
          <w:rFonts w:ascii="Times New Roman" w:hAnsi="Times New Roman" w:cs="Times New Roman"/>
          <w:sz w:val="28"/>
          <w:szCs w:val="28"/>
        </w:rPr>
        <w:t>технологических</w:t>
      </w:r>
      <w:r w:rsidR="0088571C" w:rsidRPr="00CA72DB">
        <w:rPr>
          <w:rFonts w:ascii="Times New Roman" w:hAnsi="Times New Roman" w:cs="Times New Roman"/>
          <w:spacing w:val="-1"/>
          <w:sz w:val="28"/>
          <w:szCs w:val="28"/>
        </w:rPr>
        <w:t xml:space="preserve"> </w:t>
      </w:r>
      <w:r w:rsidR="0088571C" w:rsidRPr="00CA72DB">
        <w:rPr>
          <w:rFonts w:ascii="Times New Roman" w:hAnsi="Times New Roman" w:cs="Times New Roman"/>
          <w:sz w:val="28"/>
          <w:szCs w:val="28"/>
        </w:rPr>
        <w:t>задач</w:t>
      </w:r>
      <w:r w:rsidR="0088571C" w:rsidRPr="00CA72DB">
        <w:rPr>
          <w:rFonts w:ascii="Times New Roman" w:hAnsi="Times New Roman" w:cs="Times New Roman"/>
          <w:b/>
          <w:sz w:val="28"/>
          <w:szCs w:val="28"/>
        </w:rPr>
        <w:t>)</w:t>
      </w:r>
    </w:p>
    <w:p w14:paraId="5EC4815B" w14:textId="77777777" w:rsidR="0088571C" w:rsidRPr="00B233E2" w:rsidRDefault="0088571C" w:rsidP="0088571C">
      <w:pPr>
        <w:spacing w:after="0" w:line="240" w:lineRule="auto"/>
        <w:jc w:val="center"/>
        <w:rPr>
          <w:rFonts w:ascii="Times New Roman" w:hAnsi="Times New Roman" w:cs="Times New Roman"/>
          <w:sz w:val="28"/>
          <w:szCs w:val="28"/>
        </w:rPr>
      </w:pPr>
    </w:p>
    <w:p w14:paraId="33A3770C" w14:textId="77777777" w:rsidR="0088571C" w:rsidRPr="00B233E2" w:rsidRDefault="0088571C" w:rsidP="0088571C">
      <w:pPr>
        <w:spacing w:after="0" w:line="240" w:lineRule="auto"/>
        <w:jc w:val="center"/>
        <w:rPr>
          <w:rFonts w:ascii="Times New Roman" w:hAnsi="Times New Roman" w:cs="Times New Roman"/>
          <w:sz w:val="28"/>
          <w:szCs w:val="28"/>
        </w:rPr>
      </w:pPr>
    </w:p>
    <w:p w14:paraId="211ACBEC" w14:textId="77777777" w:rsidR="0088571C" w:rsidRPr="00B233E2" w:rsidRDefault="0088571C" w:rsidP="0088571C">
      <w:pPr>
        <w:spacing w:after="0" w:line="240" w:lineRule="auto"/>
        <w:jc w:val="center"/>
        <w:rPr>
          <w:rFonts w:ascii="Times New Roman" w:hAnsi="Times New Roman" w:cs="Times New Roman"/>
          <w:sz w:val="28"/>
          <w:szCs w:val="28"/>
        </w:rPr>
      </w:pPr>
    </w:p>
    <w:p w14:paraId="1C0DD7EE" w14:textId="77777777" w:rsidR="0088571C" w:rsidRPr="00B233E2" w:rsidRDefault="0088571C" w:rsidP="0088571C">
      <w:pPr>
        <w:spacing w:after="0" w:line="240" w:lineRule="auto"/>
        <w:jc w:val="center"/>
        <w:rPr>
          <w:rFonts w:ascii="Times New Roman" w:hAnsi="Times New Roman" w:cs="Times New Roman"/>
          <w:sz w:val="28"/>
          <w:szCs w:val="28"/>
        </w:rPr>
      </w:pPr>
    </w:p>
    <w:p w14:paraId="167B88FB" w14:textId="0AEF4058" w:rsidR="009D15BC" w:rsidRPr="0088571C" w:rsidRDefault="009D15BC" w:rsidP="0088571C">
      <w:pPr>
        <w:spacing w:after="0" w:line="240" w:lineRule="auto"/>
        <w:ind w:firstLine="709"/>
        <w:jc w:val="center"/>
        <w:rPr>
          <w:rFonts w:ascii="Times New Roman" w:hAnsi="Times New Roman" w:cs="Times New Roman"/>
          <w:sz w:val="28"/>
          <w:szCs w:val="28"/>
        </w:rPr>
      </w:pPr>
    </w:p>
    <w:p w14:paraId="4C0BF815" w14:textId="77777777" w:rsidR="00942758" w:rsidRDefault="00942758" w:rsidP="0088571C">
      <w:pPr>
        <w:widowControl w:val="0"/>
        <w:tabs>
          <w:tab w:val="left" w:pos="900"/>
          <w:tab w:val="left" w:pos="1260"/>
        </w:tabs>
        <w:spacing w:after="0" w:line="240" w:lineRule="auto"/>
        <w:jc w:val="center"/>
        <w:rPr>
          <w:rFonts w:ascii="Times New Roman" w:hAnsi="Times New Roman" w:cs="Times New Roman"/>
          <w:b/>
          <w:bCs/>
          <w:color w:val="000000"/>
          <w:sz w:val="28"/>
          <w:szCs w:val="28"/>
        </w:rPr>
      </w:pPr>
      <w:r w:rsidRPr="00942758">
        <w:rPr>
          <w:rFonts w:ascii="Times New Roman" w:hAnsi="Times New Roman" w:cs="Times New Roman"/>
          <w:b/>
          <w:bCs/>
          <w:color w:val="000000"/>
          <w:sz w:val="28"/>
          <w:szCs w:val="28"/>
        </w:rPr>
        <w:t xml:space="preserve">ЭФФЕКТИВНОСТЬ ОБРАБОТКИ СЕМЯН </w:t>
      </w:r>
    </w:p>
    <w:p w14:paraId="4600C516" w14:textId="01A4DDB6" w:rsidR="005F7145" w:rsidRPr="00942758" w:rsidRDefault="00942758" w:rsidP="00942758">
      <w:pPr>
        <w:widowControl w:val="0"/>
        <w:tabs>
          <w:tab w:val="left" w:pos="900"/>
          <w:tab w:val="left" w:pos="1260"/>
        </w:tabs>
        <w:spacing w:after="0" w:line="240" w:lineRule="auto"/>
        <w:jc w:val="center"/>
        <w:rPr>
          <w:rFonts w:ascii="Times New Roman" w:hAnsi="Times New Roman" w:cs="Times New Roman"/>
          <w:b/>
          <w:bCs/>
          <w:color w:val="000000"/>
          <w:sz w:val="28"/>
          <w:szCs w:val="28"/>
        </w:rPr>
      </w:pPr>
      <w:r w:rsidRPr="00942758">
        <w:rPr>
          <w:rFonts w:ascii="Times New Roman" w:hAnsi="Times New Roman" w:cs="Times New Roman"/>
          <w:b/>
          <w:bCs/>
          <w:color w:val="000000"/>
          <w:sz w:val="28"/>
          <w:szCs w:val="28"/>
        </w:rPr>
        <w:t>ФОРМАМИ НОВОХИЗОЛЯ</w:t>
      </w:r>
      <w:r>
        <w:rPr>
          <w:rFonts w:ascii="Times New Roman" w:hAnsi="Times New Roman" w:cs="Times New Roman"/>
          <w:b/>
          <w:bCs/>
          <w:color w:val="000000"/>
          <w:sz w:val="28"/>
          <w:szCs w:val="28"/>
        </w:rPr>
        <w:t xml:space="preserve"> </w:t>
      </w:r>
      <w:r w:rsidRPr="00942758">
        <w:rPr>
          <w:rFonts w:ascii="Times New Roman" w:hAnsi="Times New Roman" w:cs="Times New Roman"/>
          <w:b/>
          <w:bCs/>
          <w:color w:val="000000"/>
          <w:sz w:val="28"/>
          <w:szCs w:val="28"/>
        </w:rPr>
        <w:t>НА ЯРОВОЙ ПШЕНИЦЕ</w:t>
      </w:r>
    </w:p>
    <w:p w14:paraId="2695A959" w14:textId="77777777" w:rsidR="005E5012" w:rsidRPr="0088571C" w:rsidRDefault="005E5012" w:rsidP="0088571C">
      <w:pPr>
        <w:widowControl w:val="0"/>
        <w:tabs>
          <w:tab w:val="left" w:pos="900"/>
          <w:tab w:val="left" w:pos="1260"/>
        </w:tabs>
        <w:spacing w:after="0" w:line="240" w:lineRule="auto"/>
        <w:ind w:firstLine="709"/>
        <w:jc w:val="center"/>
        <w:rPr>
          <w:rFonts w:ascii="Times New Roman" w:hAnsi="Times New Roman" w:cs="Times New Roman"/>
          <w:color w:val="000000"/>
          <w:sz w:val="28"/>
          <w:szCs w:val="28"/>
        </w:rPr>
      </w:pPr>
    </w:p>
    <w:p w14:paraId="568E7254" w14:textId="77777777" w:rsidR="009B1FA7" w:rsidRPr="0088571C" w:rsidRDefault="009B1FA7" w:rsidP="0088571C">
      <w:pPr>
        <w:widowControl w:val="0"/>
        <w:tabs>
          <w:tab w:val="left" w:pos="900"/>
          <w:tab w:val="left" w:pos="1260"/>
        </w:tabs>
        <w:spacing w:after="0" w:line="240" w:lineRule="auto"/>
        <w:ind w:firstLine="709"/>
        <w:jc w:val="center"/>
        <w:rPr>
          <w:rFonts w:ascii="Times New Roman" w:hAnsi="Times New Roman" w:cs="Times New Roman"/>
          <w:color w:val="000000"/>
          <w:sz w:val="28"/>
          <w:szCs w:val="28"/>
        </w:rPr>
      </w:pPr>
    </w:p>
    <w:p w14:paraId="31C4E6CB" w14:textId="77777777" w:rsidR="00C437E3" w:rsidRPr="0088571C" w:rsidRDefault="00C437E3" w:rsidP="0088571C">
      <w:pPr>
        <w:widowControl w:val="0"/>
        <w:tabs>
          <w:tab w:val="left" w:pos="900"/>
          <w:tab w:val="left" w:pos="1260"/>
        </w:tabs>
        <w:spacing w:after="0" w:line="240" w:lineRule="auto"/>
        <w:ind w:firstLine="709"/>
        <w:jc w:val="center"/>
        <w:rPr>
          <w:rFonts w:ascii="Times New Roman" w:hAnsi="Times New Roman" w:cs="Times New Roman"/>
          <w:color w:val="000000"/>
          <w:sz w:val="28"/>
          <w:szCs w:val="28"/>
        </w:rPr>
      </w:pPr>
    </w:p>
    <w:p w14:paraId="69D6D143" w14:textId="77777777" w:rsidR="00C437E3" w:rsidRPr="0088571C" w:rsidRDefault="00C437E3" w:rsidP="0088571C">
      <w:pPr>
        <w:widowControl w:val="0"/>
        <w:tabs>
          <w:tab w:val="left" w:pos="900"/>
          <w:tab w:val="left" w:pos="1260"/>
        </w:tabs>
        <w:spacing w:after="0" w:line="240" w:lineRule="auto"/>
        <w:ind w:firstLine="709"/>
        <w:jc w:val="center"/>
        <w:rPr>
          <w:rFonts w:ascii="Times New Roman" w:hAnsi="Times New Roman" w:cs="Times New Roman"/>
          <w:color w:val="000000"/>
          <w:sz w:val="28"/>
          <w:szCs w:val="28"/>
        </w:rPr>
      </w:pPr>
    </w:p>
    <w:p w14:paraId="7126D72C" w14:textId="77777777" w:rsidR="00C437E3" w:rsidRPr="0088571C" w:rsidRDefault="00C437E3" w:rsidP="0088571C">
      <w:pPr>
        <w:widowControl w:val="0"/>
        <w:tabs>
          <w:tab w:val="left" w:pos="900"/>
          <w:tab w:val="left" w:pos="1260"/>
        </w:tabs>
        <w:spacing w:after="0" w:line="240" w:lineRule="auto"/>
        <w:ind w:firstLine="709"/>
        <w:jc w:val="center"/>
        <w:rPr>
          <w:rFonts w:ascii="Times New Roman" w:hAnsi="Times New Roman" w:cs="Times New Roman"/>
          <w:color w:val="000000"/>
          <w:sz w:val="28"/>
          <w:szCs w:val="28"/>
        </w:rPr>
      </w:pPr>
    </w:p>
    <w:p w14:paraId="7A199909" w14:textId="77777777" w:rsidR="00C437E3" w:rsidRPr="0088571C" w:rsidRDefault="00C437E3" w:rsidP="0088571C">
      <w:pPr>
        <w:widowControl w:val="0"/>
        <w:tabs>
          <w:tab w:val="left" w:pos="900"/>
          <w:tab w:val="left" w:pos="1260"/>
        </w:tabs>
        <w:spacing w:after="0" w:line="240" w:lineRule="auto"/>
        <w:ind w:firstLine="709"/>
        <w:jc w:val="center"/>
        <w:rPr>
          <w:rFonts w:ascii="Times New Roman" w:hAnsi="Times New Roman" w:cs="Times New Roman"/>
          <w:color w:val="000000"/>
          <w:sz w:val="28"/>
          <w:szCs w:val="28"/>
        </w:rPr>
      </w:pPr>
    </w:p>
    <w:p w14:paraId="4310D765" w14:textId="5A218BF8" w:rsidR="00EE3F98" w:rsidRPr="0088571C" w:rsidRDefault="00EE3F98" w:rsidP="0088571C">
      <w:pPr>
        <w:widowControl w:val="0"/>
        <w:tabs>
          <w:tab w:val="left" w:pos="900"/>
          <w:tab w:val="left" w:pos="1260"/>
        </w:tabs>
        <w:spacing w:after="0" w:line="240" w:lineRule="auto"/>
        <w:ind w:firstLine="709"/>
        <w:jc w:val="right"/>
        <w:rPr>
          <w:rFonts w:ascii="Times New Roman" w:hAnsi="Times New Roman" w:cs="Times New Roman"/>
          <w:color w:val="000000"/>
          <w:sz w:val="28"/>
          <w:szCs w:val="28"/>
        </w:rPr>
      </w:pPr>
      <w:r w:rsidRPr="0088571C">
        <w:rPr>
          <w:rFonts w:ascii="Times New Roman" w:hAnsi="Times New Roman" w:cs="Times New Roman"/>
          <w:color w:val="000000" w:themeColor="text1"/>
          <w:sz w:val="28"/>
          <w:szCs w:val="28"/>
        </w:rPr>
        <w:t>Автор:</w:t>
      </w:r>
      <w:r w:rsidRPr="0088571C">
        <w:rPr>
          <w:rFonts w:ascii="Times New Roman" w:hAnsi="Times New Roman" w:cs="Times New Roman"/>
          <w:b/>
          <w:color w:val="000000" w:themeColor="text1"/>
          <w:sz w:val="28"/>
          <w:szCs w:val="28"/>
        </w:rPr>
        <w:t xml:space="preserve"> </w:t>
      </w:r>
      <w:r w:rsidR="005E5012" w:rsidRPr="0088571C">
        <w:rPr>
          <w:rFonts w:ascii="Times New Roman" w:hAnsi="Times New Roman" w:cs="Times New Roman"/>
          <w:sz w:val="28"/>
          <w:szCs w:val="28"/>
        </w:rPr>
        <w:t>Бурлакова Дарья</w:t>
      </w:r>
      <w:r w:rsidR="0088571C">
        <w:rPr>
          <w:rFonts w:ascii="Times New Roman" w:hAnsi="Times New Roman" w:cs="Times New Roman"/>
          <w:sz w:val="28"/>
          <w:szCs w:val="28"/>
        </w:rPr>
        <w:t xml:space="preserve"> Юрьевна, 10 кл.</w:t>
      </w:r>
    </w:p>
    <w:p w14:paraId="78241188" w14:textId="77777777" w:rsidR="00EE3F98" w:rsidRPr="0088571C" w:rsidRDefault="00EE3F98" w:rsidP="0088571C">
      <w:pPr>
        <w:widowControl w:val="0"/>
        <w:tabs>
          <w:tab w:val="left" w:pos="900"/>
          <w:tab w:val="left" w:pos="1260"/>
        </w:tabs>
        <w:spacing w:after="0" w:line="240" w:lineRule="auto"/>
        <w:ind w:firstLine="709"/>
        <w:jc w:val="right"/>
        <w:rPr>
          <w:rFonts w:ascii="Times New Roman" w:hAnsi="Times New Roman" w:cs="Times New Roman"/>
          <w:color w:val="000000"/>
          <w:sz w:val="28"/>
          <w:szCs w:val="28"/>
        </w:rPr>
      </w:pPr>
      <w:r w:rsidRPr="0088571C">
        <w:rPr>
          <w:rFonts w:ascii="Times New Roman" w:hAnsi="Times New Roman" w:cs="Times New Roman"/>
          <w:sz w:val="28"/>
          <w:szCs w:val="28"/>
        </w:rPr>
        <w:t>МБУДО НР «СЮН»</w:t>
      </w:r>
    </w:p>
    <w:p w14:paraId="1AC1986D" w14:textId="69DBFDC2" w:rsidR="00EE3F98" w:rsidRPr="0088571C" w:rsidRDefault="00EE3F98" w:rsidP="0088571C">
      <w:pPr>
        <w:widowControl w:val="0"/>
        <w:tabs>
          <w:tab w:val="left" w:pos="900"/>
          <w:tab w:val="left" w:pos="1260"/>
        </w:tabs>
        <w:spacing w:after="0" w:line="240" w:lineRule="auto"/>
        <w:ind w:firstLine="709"/>
        <w:jc w:val="right"/>
        <w:rPr>
          <w:rFonts w:ascii="Times New Roman" w:hAnsi="Times New Roman" w:cs="Times New Roman"/>
          <w:color w:val="000000"/>
          <w:sz w:val="28"/>
          <w:szCs w:val="28"/>
        </w:rPr>
      </w:pPr>
      <w:r w:rsidRPr="0088571C">
        <w:rPr>
          <w:rFonts w:ascii="Times New Roman" w:hAnsi="Times New Roman" w:cs="Times New Roman"/>
          <w:sz w:val="28"/>
          <w:szCs w:val="28"/>
        </w:rPr>
        <w:t>МБОУ</w:t>
      </w:r>
      <w:r w:rsidR="00942758">
        <w:rPr>
          <w:rFonts w:ascii="Times New Roman" w:hAnsi="Times New Roman" w:cs="Times New Roman"/>
          <w:sz w:val="28"/>
          <w:szCs w:val="28"/>
        </w:rPr>
        <w:t xml:space="preserve"> Краснообская </w:t>
      </w:r>
      <w:r w:rsidRPr="0088571C">
        <w:rPr>
          <w:rFonts w:ascii="Times New Roman" w:hAnsi="Times New Roman" w:cs="Times New Roman"/>
          <w:sz w:val="28"/>
          <w:szCs w:val="28"/>
        </w:rPr>
        <w:t xml:space="preserve">СОШ №1, </w:t>
      </w:r>
      <w:r w:rsidR="00787CB4" w:rsidRPr="0088571C">
        <w:rPr>
          <w:rFonts w:ascii="Times New Roman" w:hAnsi="Times New Roman" w:cs="Times New Roman"/>
          <w:sz w:val="28"/>
          <w:szCs w:val="28"/>
        </w:rPr>
        <w:t>10</w:t>
      </w:r>
      <w:r w:rsidRPr="0088571C">
        <w:rPr>
          <w:rFonts w:ascii="Times New Roman" w:hAnsi="Times New Roman" w:cs="Times New Roman"/>
          <w:sz w:val="28"/>
          <w:szCs w:val="28"/>
        </w:rPr>
        <w:t xml:space="preserve"> кл.</w:t>
      </w:r>
    </w:p>
    <w:p w14:paraId="1001578E" w14:textId="77777777" w:rsidR="0081574D" w:rsidRPr="0088571C" w:rsidRDefault="00EE3F98" w:rsidP="0088571C">
      <w:pPr>
        <w:spacing w:after="0" w:line="240" w:lineRule="auto"/>
        <w:ind w:firstLine="709"/>
        <w:jc w:val="right"/>
        <w:rPr>
          <w:rFonts w:ascii="Times New Roman" w:hAnsi="Times New Roman" w:cs="Times New Roman"/>
          <w:sz w:val="28"/>
          <w:szCs w:val="28"/>
        </w:rPr>
      </w:pPr>
      <w:r w:rsidRPr="0088571C">
        <w:rPr>
          <w:rFonts w:ascii="Times New Roman" w:hAnsi="Times New Roman" w:cs="Times New Roman"/>
          <w:sz w:val="28"/>
          <w:szCs w:val="28"/>
        </w:rPr>
        <w:t>Новосибирский район,</w:t>
      </w:r>
    </w:p>
    <w:p w14:paraId="1E88A0C7" w14:textId="77777777" w:rsidR="00EE3F98" w:rsidRPr="0088571C" w:rsidRDefault="00EE3F98" w:rsidP="0088571C">
      <w:pPr>
        <w:spacing w:after="0" w:line="240" w:lineRule="auto"/>
        <w:ind w:firstLine="709"/>
        <w:jc w:val="right"/>
        <w:rPr>
          <w:rFonts w:ascii="Times New Roman" w:hAnsi="Times New Roman" w:cs="Times New Roman"/>
          <w:sz w:val="28"/>
          <w:szCs w:val="28"/>
        </w:rPr>
      </w:pPr>
      <w:r w:rsidRPr="0088571C">
        <w:rPr>
          <w:rFonts w:ascii="Times New Roman" w:hAnsi="Times New Roman" w:cs="Times New Roman"/>
          <w:sz w:val="28"/>
          <w:szCs w:val="28"/>
        </w:rPr>
        <w:t>Новосибирская область,</w:t>
      </w:r>
    </w:p>
    <w:p w14:paraId="7A8CC2FD" w14:textId="77777777" w:rsidR="00EE3F98" w:rsidRPr="0088571C" w:rsidRDefault="00EE3F98" w:rsidP="0088571C">
      <w:pPr>
        <w:spacing w:after="0" w:line="240" w:lineRule="auto"/>
        <w:ind w:firstLine="709"/>
        <w:jc w:val="right"/>
        <w:rPr>
          <w:rFonts w:ascii="Times New Roman" w:hAnsi="Times New Roman" w:cs="Times New Roman"/>
          <w:sz w:val="28"/>
          <w:szCs w:val="28"/>
        </w:rPr>
      </w:pPr>
      <w:r w:rsidRPr="0088571C">
        <w:rPr>
          <w:rFonts w:ascii="Times New Roman" w:hAnsi="Times New Roman" w:cs="Times New Roman"/>
          <w:sz w:val="28"/>
          <w:szCs w:val="28"/>
        </w:rPr>
        <w:t>р.п. Краснообск,</w:t>
      </w:r>
    </w:p>
    <w:p w14:paraId="6AE576E8" w14:textId="5EA45EC9" w:rsidR="00EE3F98" w:rsidRPr="0088571C" w:rsidRDefault="0088571C" w:rsidP="0088571C">
      <w:pPr>
        <w:spacing w:after="0" w:line="24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EE3F98" w:rsidRPr="0088571C">
        <w:rPr>
          <w:rFonts w:ascii="Times New Roman" w:hAnsi="Times New Roman" w:cs="Times New Roman"/>
          <w:color w:val="000000" w:themeColor="text1"/>
          <w:sz w:val="28"/>
          <w:szCs w:val="28"/>
        </w:rPr>
        <w:t>уководитель:</w:t>
      </w:r>
      <w:r>
        <w:rPr>
          <w:rFonts w:ascii="Times New Roman" w:hAnsi="Times New Roman" w:cs="Times New Roman"/>
          <w:color w:val="000000" w:themeColor="text1"/>
          <w:sz w:val="28"/>
          <w:szCs w:val="28"/>
        </w:rPr>
        <w:t xml:space="preserve"> </w:t>
      </w:r>
      <w:r w:rsidR="00EE3F98" w:rsidRPr="0088571C">
        <w:rPr>
          <w:rFonts w:ascii="Times New Roman" w:hAnsi="Times New Roman" w:cs="Times New Roman"/>
          <w:color w:val="000000" w:themeColor="text1"/>
          <w:sz w:val="28"/>
          <w:szCs w:val="28"/>
        </w:rPr>
        <w:t>Бурлакова Светлана Васильевна,</w:t>
      </w:r>
    </w:p>
    <w:p w14:paraId="000F8F88" w14:textId="77777777" w:rsidR="00EE3F98" w:rsidRPr="0088571C" w:rsidRDefault="00EE3F98" w:rsidP="0088571C">
      <w:pPr>
        <w:spacing w:after="0" w:line="240" w:lineRule="auto"/>
        <w:ind w:firstLine="709"/>
        <w:jc w:val="right"/>
        <w:rPr>
          <w:rFonts w:ascii="Times New Roman" w:hAnsi="Times New Roman" w:cs="Times New Roman"/>
          <w:color w:val="000000" w:themeColor="text1"/>
          <w:sz w:val="28"/>
          <w:szCs w:val="28"/>
        </w:rPr>
      </w:pPr>
      <w:r w:rsidRPr="0088571C">
        <w:rPr>
          <w:rFonts w:ascii="Times New Roman" w:hAnsi="Times New Roman" w:cs="Times New Roman"/>
          <w:sz w:val="28"/>
          <w:szCs w:val="28"/>
        </w:rPr>
        <w:t>педагог дополнительного образования</w:t>
      </w:r>
    </w:p>
    <w:p w14:paraId="70020196" w14:textId="77777777" w:rsidR="00EE3F98" w:rsidRPr="0088571C" w:rsidRDefault="00EE3F98" w:rsidP="0088571C">
      <w:pPr>
        <w:spacing w:after="0" w:line="240" w:lineRule="auto"/>
        <w:ind w:firstLine="709"/>
        <w:jc w:val="right"/>
        <w:rPr>
          <w:rFonts w:ascii="Times New Roman" w:hAnsi="Times New Roman" w:cs="Times New Roman"/>
          <w:sz w:val="28"/>
          <w:szCs w:val="28"/>
        </w:rPr>
      </w:pPr>
      <w:r w:rsidRPr="0088571C">
        <w:rPr>
          <w:rFonts w:ascii="Times New Roman" w:hAnsi="Times New Roman" w:cs="Times New Roman"/>
          <w:sz w:val="28"/>
          <w:szCs w:val="28"/>
        </w:rPr>
        <w:t>МБУДО НР «СЮН»,</w:t>
      </w:r>
    </w:p>
    <w:p w14:paraId="1803C5A4" w14:textId="77777777" w:rsidR="00EE3F98" w:rsidRPr="0088571C" w:rsidRDefault="00EE3F98" w:rsidP="0088571C">
      <w:pPr>
        <w:spacing w:after="0" w:line="240" w:lineRule="auto"/>
        <w:ind w:firstLine="709"/>
        <w:jc w:val="right"/>
        <w:rPr>
          <w:rFonts w:ascii="Times New Roman" w:hAnsi="Times New Roman" w:cs="Times New Roman"/>
          <w:sz w:val="28"/>
          <w:szCs w:val="28"/>
        </w:rPr>
      </w:pPr>
      <w:r w:rsidRPr="0088571C">
        <w:rPr>
          <w:rFonts w:ascii="Times New Roman" w:hAnsi="Times New Roman" w:cs="Times New Roman"/>
          <w:sz w:val="28"/>
          <w:szCs w:val="28"/>
        </w:rPr>
        <w:t>кандидат сельскохозяйственных наук,</w:t>
      </w:r>
    </w:p>
    <w:p w14:paraId="63C1E64A" w14:textId="77777777" w:rsidR="00EE3F98" w:rsidRPr="0088571C" w:rsidRDefault="00EE3F98" w:rsidP="0088571C">
      <w:pPr>
        <w:spacing w:after="0" w:line="240" w:lineRule="auto"/>
        <w:ind w:firstLine="709"/>
        <w:jc w:val="right"/>
        <w:rPr>
          <w:rFonts w:ascii="Times New Roman" w:hAnsi="Times New Roman" w:cs="Times New Roman"/>
          <w:sz w:val="28"/>
          <w:szCs w:val="28"/>
        </w:rPr>
      </w:pPr>
      <w:r w:rsidRPr="0088571C">
        <w:rPr>
          <w:rFonts w:ascii="Times New Roman" w:hAnsi="Times New Roman" w:cs="Times New Roman"/>
          <w:sz w:val="28"/>
          <w:szCs w:val="28"/>
        </w:rPr>
        <w:t>старший научный сотрудник</w:t>
      </w:r>
    </w:p>
    <w:p w14:paraId="20AC8A30" w14:textId="77777777" w:rsidR="00EE3F98" w:rsidRPr="0088571C" w:rsidRDefault="00EE3F98" w:rsidP="0088571C">
      <w:pPr>
        <w:spacing w:after="0" w:line="240" w:lineRule="auto"/>
        <w:ind w:firstLine="709"/>
        <w:jc w:val="right"/>
        <w:rPr>
          <w:rFonts w:ascii="Times New Roman" w:hAnsi="Times New Roman" w:cs="Times New Roman"/>
          <w:sz w:val="28"/>
          <w:szCs w:val="28"/>
        </w:rPr>
      </w:pPr>
      <w:r w:rsidRPr="0088571C">
        <w:rPr>
          <w:rFonts w:ascii="Times New Roman" w:hAnsi="Times New Roman" w:cs="Times New Roman"/>
          <w:sz w:val="28"/>
          <w:szCs w:val="28"/>
        </w:rPr>
        <w:t>отдела защиты растений СФНЦА РАН</w:t>
      </w:r>
    </w:p>
    <w:p w14:paraId="163E1D18" w14:textId="77777777" w:rsidR="0081574D" w:rsidRPr="0088571C" w:rsidRDefault="0081574D" w:rsidP="0088571C">
      <w:pPr>
        <w:spacing w:after="0" w:line="240" w:lineRule="auto"/>
        <w:ind w:firstLine="709"/>
        <w:jc w:val="right"/>
        <w:rPr>
          <w:rFonts w:ascii="Times New Roman" w:hAnsi="Times New Roman" w:cs="Times New Roman"/>
          <w:sz w:val="28"/>
          <w:szCs w:val="28"/>
        </w:rPr>
      </w:pPr>
    </w:p>
    <w:p w14:paraId="67EEEA66" w14:textId="77777777" w:rsidR="0081574D" w:rsidRPr="0088571C" w:rsidRDefault="0081574D" w:rsidP="0088571C">
      <w:pPr>
        <w:spacing w:after="0" w:line="240" w:lineRule="auto"/>
        <w:ind w:firstLine="709"/>
        <w:rPr>
          <w:rFonts w:ascii="Times New Roman" w:hAnsi="Times New Roman" w:cs="Times New Roman"/>
          <w:sz w:val="28"/>
          <w:szCs w:val="28"/>
        </w:rPr>
      </w:pPr>
    </w:p>
    <w:p w14:paraId="53A32C3C" w14:textId="77777777" w:rsidR="005130A5" w:rsidRDefault="005130A5" w:rsidP="0088571C">
      <w:pPr>
        <w:spacing w:after="0" w:line="240" w:lineRule="auto"/>
        <w:ind w:firstLine="709"/>
        <w:rPr>
          <w:rFonts w:ascii="Times New Roman" w:hAnsi="Times New Roman" w:cs="Times New Roman"/>
          <w:sz w:val="28"/>
          <w:szCs w:val="28"/>
        </w:rPr>
      </w:pPr>
    </w:p>
    <w:p w14:paraId="62D52573" w14:textId="77777777" w:rsidR="0088571C" w:rsidRDefault="0088571C" w:rsidP="0088571C">
      <w:pPr>
        <w:spacing w:after="0" w:line="240" w:lineRule="auto"/>
        <w:ind w:firstLine="709"/>
        <w:rPr>
          <w:rFonts w:ascii="Times New Roman" w:hAnsi="Times New Roman" w:cs="Times New Roman"/>
          <w:sz w:val="28"/>
          <w:szCs w:val="28"/>
        </w:rPr>
      </w:pPr>
    </w:p>
    <w:p w14:paraId="260AA437" w14:textId="77777777" w:rsidR="0088571C" w:rsidRDefault="0088571C" w:rsidP="0088571C">
      <w:pPr>
        <w:spacing w:after="0" w:line="240" w:lineRule="auto"/>
        <w:ind w:firstLine="709"/>
        <w:rPr>
          <w:rFonts w:ascii="Times New Roman" w:hAnsi="Times New Roman" w:cs="Times New Roman"/>
          <w:sz w:val="28"/>
          <w:szCs w:val="28"/>
        </w:rPr>
      </w:pPr>
    </w:p>
    <w:p w14:paraId="35E4EA31" w14:textId="77777777" w:rsidR="009D15BC" w:rsidRPr="0088571C" w:rsidRDefault="00EE3F98" w:rsidP="0088571C">
      <w:pPr>
        <w:spacing w:after="0" w:line="240" w:lineRule="auto"/>
        <w:ind w:firstLine="709"/>
        <w:jc w:val="center"/>
        <w:rPr>
          <w:rFonts w:ascii="Times New Roman" w:hAnsi="Times New Roman" w:cs="Times New Roman"/>
          <w:caps/>
          <w:sz w:val="28"/>
          <w:szCs w:val="28"/>
        </w:rPr>
      </w:pPr>
      <w:r w:rsidRPr="0088571C">
        <w:rPr>
          <w:rFonts w:ascii="Times New Roman" w:hAnsi="Times New Roman" w:cs="Times New Roman"/>
          <w:sz w:val="28"/>
          <w:szCs w:val="28"/>
        </w:rPr>
        <w:t>202</w:t>
      </w:r>
      <w:r w:rsidR="00A01F1A" w:rsidRPr="0088571C">
        <w:rPr>
          <w:rFonts w:ascii="Times New Roman" w:hAnsi="Times New Roman" w:cs="Times New Roman"/>
          <w:sz w:val="28"/>
          <w:szCs w:val="28"/>
        </w:rPr>
        <w:t>4</w:t>
      </w:r>
    </w:p>
    <w:p w14:paraId="6C87CDC5" w14:textId="77777777" w:rsidR="00501AD4" w:rsidRDefault="00501AD4" w:rsidP="0088571C">
      <w:pPr>
        <w:spacing w:after="0" w:line="240" w:lineRule="auto"/>
        <w:ind w:firstLine="709"/>
        <w:jc w:val="center"/>
        <w:rPr>
          <w:rFonts w:ascii="Times New Roman" w:hAnsi="Times New Roman" w:cs="Times New Roman"/>
          <w:caps/>
          <w:sz w:val="28"/>
          <w:szCs w:val="28"/>
        </w:rPr>
        <w:sectPr w:rsidR="00501AD4" w:rsidSect="0088571C">
          <w:headerReference w:type="even" r:id="rId8"/>
          <w:headerReference w:type="default" r:id="rId9"/>
          <w:footerReference w:type="default" r:id="rId10"/>
          <w:headerReference w:type="first" r:id="rId11"/>
          <w:pgSz w:w="11906" w:h="16838"/>
          <w:pgMar w:top="1134" w:right="1418" w:bottom="1134" w:left="1418" w:header="709" w:footer="709" w:gutter="0"/>
          <w:pgNumType w:start="1"/>
          <w:cols w:space="708"/>
          <w:titlePg/>
          <w:docGrid w:linePitch="360"/>
        </w:sectPr>
      </w:pPr>
    </w:p>
    <w:p w14:paraId="17ED1711" w14:textId="77777777" w:rsidR="0088571C" w:rsidRPr="00CA72DB" w:rsidRDefault="0088571C" w:rsidP="0088571C">
      <w:pPr>
        <w:spacing w:after="0" w:line="240" w:lineRule="auto"/>
        <w:ind w:firstLine="709"/>
        <w:jc w:val="center"/>
        <w:rPr>
          <w:rFonts w:ascii="Times New Roman" w:hAnsi="Times New Roman" w:cs="Times New Roman"/>
          <w:b/>
          <w:bCs/>
          <w:caps/>
          <w:sz w:val="28"/>
          <w:szCs w:val="28"/>
        </w:rPr>
      </w:pPr>
      <w:r w:rsidRPr="00CA72DB">
        <w:rPr>
          <w:rFonts w:ascii="Times New Roman" w:hAnsi="Times New Roman" w:cs="Times New Roman"/>
          <w:b/>
          <w:bCs/>
          <w:sz w:val="28"/>
          <w:szCs w:val="28"/>
        </w:rPr>
        <w:lastRenderedPageBreak/>
        <w:t>Содержание</w:t>
      </w:r>
    </w:p>
    <w:tbl>
      <w:tblPr>
        <w:tblW w:w="5009" w:type="pct"/>
        <w:tblLook w:val="04A0" w:firstRow="1" w:lastRow="0" w:firstColumn="1" w:lastColumn="0" w:noHBand="0" w:noVBand="1"/>
      </w:tblPr>
      <w:tblGrid>
        <w:gridCol w:w="8510"/>
        <w:gridCol w:w="793"/>
      </w:tblGrid>
      <w:tr w:rsidR="005D7E61" w:rsidRPr="0088571C" w14:paraId="29A641BF" w14:textId="77777777" w:rsidTr="0099747E">
        <w:trPr>
          <w:trHeight w:val="319"/>
        </w:trPr>
        <w:tc>
          <w:tcPr>
            <w:tcW w:w="4574" w:type="pct"/>
          </w:tcPr>
          <w:p w14:paraId="1D1002D2" w14:textId="77777777" w:rsidR="005D7E61" w:rsidRPr="0088571C" w:rsidRDefault="005D7E61" w:rsidP="0088571C">
            <w:pPr>
              <w:spacing w:after="0" w:line="240" w:lineRule="auto"/>
              <w:jc w:val="center"/>
              <w:rPr>
                <w:rFonts w:ascii="Times New Roman" w:hAnsi="Times New Roman" w:cs="Times New Roman"/>
                <w:color w:val="000000" w:themeColor="text1"/>
                <w:sz w:val="28"/>
                <w:szCs w:val="28"/>
              </w:rPr>
            </w:pPr>
          </w:p>
        </w:tc>
        <w:tc>
          <w:tcPr>
            <w:tcW w:w="426" w:type="pct"/>
          </w:tcPr>
          <w:p w14:paraId="0A48E5D8" w14:textId="77777777" w:rsidR="005D7E61" w:rsidRPr="0088571C" w:rsidRDefault="00D55ACC" w:rsidP="0088571C">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с</w:t>
            </w:r>
            <w:r w:rsidR="005D7E61" w:rsidRPr="0088571C">
              <w:rPr>
                <w:rFonts w:ascii="Times New Roman" w:hAnsi="Times New Roman" w:cs="Times New Roman"/>
                <w:color w:val="000000" w:themeColor="text1"/>
                <w:sz w:val="28"/>
                <w:szCs w:val="28"/>
              </w:rPr>
              <w:t>тр.</w:t>
            </w:r>
          </w:p>
        </w:tc>
      </w:tr>
      <w:tr w:rsidR="005D7E61" w:rsidRPr="0088571C" w14:paraId="5B6A9715" w14:textId="77777777" w:rsidTr="0099747E">
        <w:trPr>
          <w:trHeight w:val="389"/>
        </w:trPr>
        <w:tc>
          <w:tcPr>
            <w:tcW w:w="4574" w:type="pct"/>
          </w:tcPr>
          <w:p w14:paraId="6A3511A7" w14:textId="77777777" w:rsidR="005D7E61" w:rsidRPr="0088571C" w:rsidRDefault="005D7E61" w:rsidP="0088571C">
            <w:pPr>
              <w:spacing w:after="0" w:line="240" w:lineRule="auto"/>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Введение</w:t>
            </w:r>
          </w:p>
        </w:tc>
        <w:tc>
          <w:tcPr>
            <w:tcW w:w="426" w:type="pct"/>
          </w:tcPr>
          <w:p w14:paraId="10F328A2" w14:textId="77777777" w:rsidR="005D7E61" w:rsidRPr="0088571C" w:rsidRDefault="005D7E61" w:rsidP="0088571C">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3</w:t>
            </w:r>
          </w:p>
        </w:tc>
      </w:tr>
      <w:tr w:rsidR="005D7E61" w:rsidRPr="0088571C" w14:paraId="41E22F68" w14:textId="77777777" w:rsidTr="0099747E">
        <w:trPr>
          <w:trHeight w:val="302"/>
        </w:trPr>
        <w:tc>
          <w:tcPr>
            <w:tcW w:w="4574" w:type="pct"/>
          </w:tcPr>
          <w:p w14:paraId="2332DE5E" w14:textId="4CD20F83" w:rsidR="005D7E61" w:rsidRPr="0088571C" w:rsidRDefault="009D15BC" w:rsidP="0088571C">
            <w:pPr>
              <w:spacing w:after="0" w:line="240" w:lineRule="auto"/>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xml:space="preserve">1. </w:t>
            </w:r>
            <w:r w:rsidR="0088571C">
              <w:rPr>
                <w:rFonts w:ascii="Times New Roman" w:hAnsi="Times New Roman" w:cs="Times New Roman"/>
                <w:color w:val="000000" w:themeColor="text1"/>
                <w:sz w:val="28"/>
                <w:szCs w:val="28"/>
              </w:rPr>
              <w:t>Библиографический обзор</w:t>
            </w:r>
          </w:p>
        </w:tc>
        <w:tc>
          <w:tcPr>
            <w:tcW w:w="426" w:type="pct"/>
          </w:tcPr>
          <w:p w14:paraId="7189788A" w14:textId="77777777" w:rsidR="005D7E61" w:rsidRPr="0088571C" w:rsidRDefault="00752200" w:rsidP="0088571C">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3</w:t>
            </w:r>
          </w:p>
        </w:tc>
      </w:tr>
      <w:tr w:rsidR="0088571C" w:rsidRPr="0088571C" w14:paraId="6C8F1BD6" w14:textId="77777777" w:rsidTr="0099747E">
        <w:trPr>
          <w:trHeight w:val="302"/>
        </w:trPr>
        <w:tc>
          <w:tcPr>
            <w:tcW w:w="4574" w:type="pct"/>
          </w:tcPr>
          <w:p w14:paraId="33F2CD5D" w14:textId="7336F9B0" w:rsidR="0088571C" w:rsidRPr="0088571C" w:rsidRDefault="0088571C" w:rsidP="0088571C">
            <w:pPr>
              <w:spacing w:after="0" w:line="240" w:lineRule="auto"/>
              <w:rPr>
                <w:rFonts w:ascii="Times New Roman" w:hAnsi="Times New Roman" w:cs="Times New Roman"/>
                <w:color w:val="000000" w:themeColor="text1"/>
                <w:sz w:val="28"/>
                <w:szCs w:val="28"/>
              </w:rPr>
            </w:pPr>
            <w:r w:rsidRPr="00B233E2">
              <w:rPr>
                <w:rFonts w:ascii="Times New Roman" w:hAnsi="Times New Roman" w:cs="Times New Roman"/>
                <w:color w:val="000000" w:themeColor="text1"/>
                <w:sz w:val="28"/>
                <w:szCs w:val="28"/>
              </w:rPr>
              <w:t>1.1. Сорт яровой пшеницы Новосибирская 31. Характеристика биопрепаратов. Метеоусловия и почвенные условия участка</w:t>
            </w:r>
          </w:p>
        </w:tc>
        <w:tc>
          <w:tcPr>
            <w:tcW w:w="426" w:type="pct"/>
          </w:tcPr>
          <w:p w14:paraId="04BD4866" w14:textId="7BB06477" w:rsidR="0088571C" w:rsidRPr="0088571C" w:rsidRDefault="00D05B62" w:rsidP="0088571C">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r>
      <w:tr w:rsidR="005D7E61" w:rsidRPr="0088571C" w14:paraId="647C571F" w14:textId="77777777" w:rsidTr="0099747E">
        <w:trPr>
          <w:trHeight w:val="377"/>
        </w:trPr>
        <w:tc>
          <w:tcPr>
            <w:tcW w:w="4574" w:type="pct"/>
          </w:tcPr>
          <w:p w14:paraId="1D418A91" w14:textId="74A7B291" w:rsidR="005D7E61" w:rsidRPr="0088571C" w:rsidRDefault="00665ED9" w:rsidP="007F1434">
            <w:pPr>
              <w:spacing w:after="0" w:line="240" w:lineRule="auto"/>
              <w:jc w:val="both"/>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2</w:t>
            </w:r>
            <w:r w:rsidR="00752200" w:rsidRPr="0088571C">
              <w:rPr>
                <w:rFonts w:ascii="Times New Roman" w:hAnsi="Times New Roman" w:cs="Times New Roman"/>
                <w:color w:val="000000" w:themeColor="text1"/>
                <w:sz w:val="28"/>
                <w:szCs w:val="28"/>
              </w:rPr>
              <w:t>.</w:t>
            </w:r>
            <w:r w:rsidR="005D7E61" w:rsidRPr="0088571C">
              <w:rPr>
                <w:rFonts w:ascii="Times New Roman" w:hAnsi="Times New Roman" w:cs="Times New Roman"/>
                <w:color w:val="000000" w:themeColor="text1"/>
                <w:sz w:val="28"/>
                <w:szCs w:val="28"/>
              </w:rPr>
              <w:t xml:space="preserve"> </w:t>
            </w:r>
            <w:r w:rsidR="007F1434">
              <w:rPr>
                <w:rFonts w:ascii="Times New Roman" w:hAnsi="Times New Roman" w:cs="Times New Roman"/>
                <w:color w:val="000000" w:themeColor="text1"/>
                <w:sz w:val="28"/>
                <w:szCs w:val="28"/>
              </w:rPr>
              <w:t>Основная часть</w:t>
            </w:r>
          </w:p>
        </w:tc>
        <w:tc>
          <w:tcPr>
            <w:tcW w:w="426" w:type="pct"/>
          </w:tcPr>
          <w:p w14:paraId="766D91B9" w14:textId="77777777" w:rsidR="005D7E61" w:rsidRPr="0088571C" w:rsidRDefault="00752200" w:rsidP="0088571C">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4</w:t>
            </w:r>
          </w:p>
        </w:tc>
      </w:tr>
      <w:tr w:rsidR="00665ED9" w:rsidRPr="0088571C" w14:paraId="1E9EC42E" w14:textId="77777777" w:rsidTr="0099747E">
        <w:trPr>
          <w:trHeight w:val="377"/>
        </w:trPr>
        <w:tc>
          <w:tcPr>
            <w:tcW w:w="4574" w:type="pct"/>
          </w:tcPr>
          <w:p w14:paraId="11273647" w14:textId="6CFA7C79" w:rsidR="00665ED9" w:rsidRPr="0088571C" w:rsidRDefault="00665ED9" w:rsidP="007F1434">
            <w:pPr>
              <w:pStyle w:val="a4"/>
              <w:autoSpaceDE w:val="0"/>
              <w:autoSpaceDN w:val="0"/>
              <w:adjustRightInd w:val="0"/>
              <w:spacing w:after="0" w:line="240" w:lineRule="auto"/>
              <w:ind w:left="0"/>
              <w:jc w:val="both"/>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2.</w:t>
            </w:r>
            <w:r w:rsidR="00752200" w:rsidRPr="0088571C">
              <w:rPr>
                <w:rFonts w:ascii="Times New Roman" w:hAnsi="Times New Roman" w:cs="Times New Roman"/>
                <w:color w:val="000000" w:themeColor="text1"/>
                <w:sz w:val="28"/>
                <w:szCs w:val="28"/>
              </w:rPr>
              <w:t>1</w:t>
            </w:r>
            <w:r w:rsidRPr="0088571C">
              <w:rPr>
                <w:rFonts w:ascii="Times New Roman" w:hAnsi="Times New Roman" w:cs="Times New Roman"/>
                <w:color w:val="000000" w:themeColor="text1"/>
                <w:sz w:val="28"/>
                <w:szCs w:val="28"/>
              </w:rPr>
              <w:t>. Схема</w:t>
            </w:r>
            <w:r w:rsidR="007F1434">
              <w:rPr>
                <w:rFonts w:ascii="Times New Roman" w:hAnsi="Times New Roman" w:cs="Times New Roman"/>
                <w:color w:val="000000" w:themeColor="text1"/>
                <w:sz w:val="28"/>
                <w:szCs w:val="28"/>
              </w:rPr>
              <w:t>, условия</w:t>
            </w:r>
            <w:r w:rsidRPr="0088571C">
              <w:rPr>
                <w:rFonts w:ascii="Times New Roman" w:hAnsi="Times New Roman" w:cs="Times New Roman"/>
                <w:color w:val="000000" w:themeColor="text1"/>
                <w:sz w:val="28"/>
                <w:szCs w:val="28"/>
              </w:rPr>
              <w:t xml:space="preserve"> и методы исследования</w:t>
            </w:r>
            <w:r w:rsidR="007F1434">
              <w:rPr>
                <w:rFonts w:ascii="Times New Roman" w:hAnsi="Times New Roman" w:cs="Times New Roman"/>
                <w:color w:val="000000" w:themeColor="text1"/>
                <w:sz w:val="28"/>
                <w:szCs w:val="28"/>
              </w:rPr>
              <w:t>. Объект исследования</w:t>
            </w:r>
          </w:p>
        </w:tc>
        <w:tc>
          <w:tcPr>
            <w:tcW w:w="426" w:type="pct"/>
          </w:tcPr>
          <w:p w14:paraId="2859F87E" w14:textId="77777777" w:rsidR="00665ED9" w:rsidRPr="0088571C" w:rsidRDefault="00752200" w:rsidP="0088571C">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4</w:t>
            </w:r>
          </w:p>
        </w:tc>
      </w:tr>
      <w:tr w:rsidR="00665ED9" w:rsidRPr="0088571C" w14:paraId="23987BE6" w14:textId="77777777" w:rsidTr="0099747E">
        <w:trPr>
          <w:trHeight w:val="356"/>
        </w:trPr>
        <w:tc>
          <w:tcPr>
            <w:tcW w:w="4574" w:type="pct"/>
          </w:tcPr>
          <w:p w14:paraId="4BD8DA59" w14:textId="77777777" w:rsidR="00665ED9" w:rsidRPr="0088571C" w:rsidRDefault="00665ED9" w:rsidP="0088571C">
            <w:pPr>
              <w:spacing w:after="0" w:line="240" w:lineRule="auto"/>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3. Результаты исследований</w:t>
            </w:r>
          </w:p>
        </w:tc>
        <w:tc>
          <w:tcPr>
            <w:tcW w:w="426" w:type="pct"/>
          </w:tcPr>
          <w:p w14:paraId="593D66AA" w14:textId="1C8A2494" w:rsidR="00665ED9" w:rsidRPr="0088571C" w:rsidRDefault="00D05B62" w:rsidP="00D05B62">
            <w:pPr>
              <w:tabs>
                <w:tab w:val="left" w:pos="180"/>
                <w:tab w:val="center" w:pos="288"/>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9</w:t>
            </w:r>
          </w:p>
        </w:tc>
      </w:tr>
      <w:tr w:rsidR="00665ED9" w:rsidRPr="0088571C" w14:paraId="3723A2C3" w14:textId="77777777" w:rsidTr="0099747E">
        <w:trPr>
          <w:trHeight w:val="319"/>
        </w:trPr>
        <w:tc>
          <w:tcPr>
            <w:tcW w:w="4574" w:type="pct"/>
          </w:tcPr>
          <w:p w14:paraId="2BD5EEDD" w14:textId="77777777" w:rsidR="00665ED9" w:rsidRPr="0088571C" w:rsidRDefault="00665ED9" w:rsidP="0088571C">
            <w:pPr>
              <w:spacing w:after="0" w:line="240" w:lineRule="auto"/>
              <w:jc w:val="both"/>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Выводы</w:t>
            </w:r>
          </w:p>
        </w:tc>
        <w:tc>
          <w:tcPr>
            <w:tcW w:w="426" w:type="pct"/>
          </w:tcPr>
          <w:p w14:paraId="493952A0" w14:textId="649CA3EB" w:rsidR="00665ED9" w:rsidRPr="0088571C" w:rsidRDefault="00752200" w:rsidP="00D05B62">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1</w:t>
            </w:r>
            <w:r w:rsidR="00D05B62">
              <w:rPr>
                <w:rFonts w:ascii="Times New Roman" w:hAnsi="Times New Roman" w:cs="Times New Roman"/>
                <w:color w:val="000000" w:themeColor="text1"/>
                <w:sz w:val="28"/>
                <w:szCs w:val="28"/>
              </w:rPr>
              <w:t>4</w:t>
            </w:r>
          </w:p>
        </w:tc>
      </w:tr>
      <w:tr w:rsidR="00D05B62" w:rsidRPr="0088571C" w14:paraId="0EAD5346" w14:textId="77777777" w:rsidTr="0099747E">
        <w:trPr>
          <w:trHeight w:val="319"/>
        </w:trPr>
        <w:tc>
          <w:tcPr>
            <w:tcW w:w="4574" w:type="pct"/>
          </w:tcPr>
          <w:p w14:paraId="64D5B920" w14:textId="2A604D91" w:rsidR="00D05B62" w:rsidRPr="0088571C" w:rsidRDefault="00D05B62" w:rsidP="0088571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Заключение</w:t>
            </w:r>
          </w:p>
        </w:tc>
        <w:tc>
          <w:tcPr>
            <w:tcW w:w="426" w:type="pct"/>
          </w:tcPr>
          <w:p w14:paraId="762BF044" w14:textId="4B8C82CD" w:rsidR="00D05B62" w:rsidRPr="0088571C" w:rsidRDefault="00D05B62" w:rsidP="00D05B6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p>
        </w:tc>
      </w:tr>
      <w:tr w:rsidR="002E586C" w:rsidRPr="0088571C" w14:paraId="56F1567A" w14:textId="77777777" w:rsidTr="0099747E">
        <w:trPr>
          <w:trHeight w:val="319"/>
        </w:trPr>
        <w:tc>
          <w:tcPr>
            <w:tcW w:w="4574" w:type="pct"/>
          </w:tcPr>
          <w:p w14:paraId="6D27D61F" w14:textId="7BD0F725" w:rsidR="002E586C" w:rsidRPr="0088571C" w:rsidRDefault="00D05B62" w:rsidP="0088571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Словарь терминов и понятий</w:t>
            </w:r>
          </w:p>
        </w:tc>
        <w:tc>
          <w:tcPr>
            <w:tcW w:w="426" w:type="pct"/>
          </w:tcPr>
          <w:p w14:paraId="2C4E67D0" w14:textId="79ABA5C5" w:rsidR="002E586C" w:rsidRPr="0088571C" w:rsidRDefault="00752200" w:rsidP="00D05B62">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1</w:t>
            </w:r>
            <w:r w:rsidR="00D05B62">
              <w:rPr>
                <w:rFonts w:ascii="Times New Roman" w:hAnsi="Times New Roman" w:cs="Times New Roman"/>
                <w:color w:val="000000" w:themeColor="text1"/>
                <w:sz w:val="28"/>
                <w:szCs w:val="28"/>
              </w:rPr>
              <w:t>5</w:t>
            </w:r>
          </w:p>
        </w:tc>
      </w:tr>
      <w:tr w:rsidR="00665ED9" w:rsidRPr="0088571C" w14:paraId="2C757F75" w14:textId="77777777" w:rsidTr="0099747E">
        <w:trPr>
          <w:trHeight w:val="319"/>
        </w:trPr>
        <w:tc>
          <w:tcPr>
            <w:tcW w:w="4574" w:type="pct"/>
          </w:tcPr>
          <w:p w14:paraId="038F5DD7" w14:textId="247C31D5" w:rsidR="00665ED9" w:rsidRPr="0088571C" w:rsidRDefault="00665ED9" w:rsidP="0088571C">
            <w:pPr>
              <w:spacing w:after="0" w:line="240" w:lineRule="auto"/>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xml:space="preserve">Список </w:t>
            </w:r>
            <w:r w:rsidR="00D568B7">
              <w:rPr>
                <w:rFonts w:ascii="Times New Roman" w:hAnsi="Times New Roman" w:cs="Times New Roman"/>
                <w:color w:val="000000" w:themeColor="text1"/>
                <w:sz w:val="28"/>
                <w:szCs w:val="28"/>
              </w:rPr>
              <w:t xml:space="preserve">использованной </w:t>
            </w:r>
            <w:r w:rsidRPr="0088571C">
              <w:rPr>
                <w:rFonts w:ascii="Times New Roman" w:hAnsi="Times New Roman" w:cs="Times New Roman"/>
                <w:color w:val="000000" w:themeColor="text1"/>
                <w:sz w:val="28"/>
                <w:szCs w:val="28"/>
              </w:rPr>
              <w:t>литературы</w:t>
            </w:r>
          </w:p>
        </w:tc>
        <w:tc>
          <w:tcPr>
            <w:tcW w:w="426" w:type="pct"/>
          </w:tcPr>
          <w:p w14:paraId="2E0FBA94" w14:textId="22CB2DF1" w:rsidR="00665ED9" w:rsidRPr="0088571C" w:rsidRDefault="00665ED9" w:rsidP="00D05B62">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1</w:t>
            </w:r>
            <w:r w:rsidR="00D05B62">
              <w:rPr>
                <w:rFonts w:ascii="Times New Roman" w:hAnsi="Times New Roman" w:cs="Times New Roman"/>
                <w:color w:val="000000" w:themeColor="text1"/>
                <w:sz w:val="28"/>
                <w:szCs w:val="28"/>
              </w:rPr>
              <w:t>5</w:t>
            </w:r>
          </w:p>
        </w:tc>
      </w:tr>
      <w:tr w:rsidR="00B740A7" w:rsidRPr="0088571C" w14:paraId="7431FCDC" w14:textId="77777777" w:rsidTr="0099747E">
        <w:trPr>
          <w:trHeight w:val="319"/>
        </w:trPr>
        <w:tc>
          <w:tcPr>
            <w:tcW w:w="4574" w:type="pct"/>
          </w:tcPr>
          <w:p w14:paraId="32A76E1E" w14:textId="77777777" w:rsidR="00B740A7" w:rsidRPr="0088571C" w:rsidRDefault="00B740A7" w:rsidP="0088571C">
            <w:pPr>
              <w:spacing w:after="0" w:line="240" w:lineRule="auto"/>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xml:space="preserve">Приложение </w:t>
            </w:r>
            <w:r w:rsidR="00752200" w:rsidRPr="0088571C">
              <w:rPr>
                <w:rFonts w:ascii="Times New Roman" w:hAnsi="Times New Roman" w:cs="Times New Roman"/>
                <w:color w:val="000000" w:themeColor="text1"/>
                <w:sz w:val="28"/>
                <w:szCs w:val="28"/>
              </w:rPr>
              <w:t>1</w:t>
            </w:r>
            <w:r w:rsidRPr="0088571C">
              <w:rPr>
                <w:rFonts w:ascii="Times New Roman" w:hAnsi="Times New Roman" w:cs="Times New Roman"/>
                <w:color w:val="000000" w:themeColor="text1"/>
                <w:sz w:val="28"/>
                <w:szCs w:val="28"/>
              </w:rPr>
              <w:t>. Расчет потребности препаратов для обработки семян</w:t>
            </w:r>
          </w:p>
        </w:tc>
        <w:tc>
          <w:tcPr>
            <w:tcW w:w="426" w:type="pct"/>
          </w:tcPr>
          <w:p w14:paraId="5C383ABB" w14:textId="017A8039" w:rsidR="00B740A7" w:rsidRPr="0088571C" w:rsidRDefault="00752200" w:rsidP="00D568B7">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1</w:t>
            </w:r>
            <w:r w:rsidR="00D568B7">
              <w:rPr>
                <w:rFonts w:ascii="Times New Roman" w:hAnsi="Times New Roman" w:cs="Times New Roman"/>
                <w:color w:val="000000" w:themeColor="text1"/>
                <w:sz w:val="28"/>
                <w:szCs w:val="28"/>
              </w:rPr>
              <w:t>7</w:t>
            </w:r>
          </w:p>
        </w:tc>
      </w:tr>
      <w:tr w:rsidR="00665ED9" w:rsidRPr="0088571C" w14:paraId="165FC239" w14:textId="77777777" w:rsidTr="0099747E">
        <w:trPr>
          <w:trHeight w:val="371"/>
        </w:trPr>
        <w:tc>
          <w:tcPr>
            <w:tcW w:w="4574" w:type="pct"/>
          </w:tcPr>
          <w:p w14:paraId="3CBE7776" w14:textId="77777777" w:rsidR="00665ED9" w:rsidRPr="0088571C" w:rsidRDefault="00665ED9" w:rsidP="0088571C">
            <w:pPr>
              <w:spacing w:after="0" w:line="240" w:lineRule="auto"/>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xml:space="preserve">Приложение </w:t>
            </w:r>
            <w:r w:rsidR="00752200" w:rsidRPr="0088571C">
              <w:rPr>
                <w:rFonts w:ascii="Times New Roman" w:hAnsi="Times New Roman" w:cs="Times New Roman"/>
                <w:color w:val="000000" w:themeColor="text1"/>
                <w:sz w:val="28"/>
                <w:szCs w:val="28"/>
              </w:rPr>
              <w:t>2</w:t>
            </w:r>
            <w:r w:rsidRPr="0088571C">
              <w:rPr>
                <w:rFonts w:ascii="Times New Roman" w:hAnsi="Times New Roman" w:cs="Times New Roman"/>
                <w:color w:val="000000" w:themeColor="text1"/>
                <w:sz w:val="28"/>
                <w:szCs w:val="28"/>
              </w:rPr>
              <w:t>. Оценка заболеваемости посевного материала</w:t>
            </w:r>
          </w:p>
        </w:tc>
        <w:tc>
          <w:tcPr>
            <w:tcW w:w="426" w:type="pct"/>
          </w:tcPr>
          <w:p w14:paraId="71F9C74D" w14:textId="3D9C3B02" w:rsidR="00665ED9" w:rsidRPr="0088571C" w:rsidRDefault="00752200" w:rsidP="00D05B62">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1</w:t>
            </w:r>
            <w:r w:rsidR="00D05B62">
              <w:rPr>
                <w:rFonts w:ascii="Times New Roman" w:hAnsi="Times New Roman" w:cs="Times New Roman"/>
                <w:color w:val="000000" w:themeColor="text1"/>
                <w:sz w:val="28"/>
                <w:szCs w:val="28"/>
              </w:rPr>
              <w:t>8</w:t>
            </w:r>
          </w:p>
        </w:tc>
      </w:tr>
      <w:tr w:rsidR="00665ED9" w:rsidRPr="0088571C" w14:paraId="0ED01E1D" w14:textId="77777777" w:rsidTr="0099747E">
        <w:trPr>
          <w:trHeight w:val="371"/>
        </w:trPr>
        <w:tc>
          <w:tcPr>
            <w:tcW w:w="4574" w:type="pct"/>
          </w:tcPr>
          <w:p w14:paraId="72AAB1E3" w14:textId="630D8525" w:rsidR="00665ED9" w:rsidRPr="0088571C" w:rsidRDefault="00665ED9" w:rsidP="002D37AF">
            <w:pPr>
              <w:spacing w:after="0" w:line="240" w:lineRule="auto"/>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xml:space="preserve">Приложение </w:t>
            </w:r>
            <w:r w:rsidR="00752200" w:rsidRPr="0088571C">
              <w:rPr>
                <w:rFonts w:ascii="Times New Roman" w:hAnsi="Times New Roman" w:cs="Times New Roman"/>
                <w:color w:val="000000" w:themeColor="text1"/>
                <w:sz w:val="28"/>
                <w:szCs w:val="28"/>
              </w:rPr>
              <w:t>3</w:t>
            </w:r>
            <w:r w:rsidRPr="0088571C">
              <w:rPr>
                <w:rFonts w:ascii="Times New Roman" w:hAnsi="Times New Roman" w:cs="Times New Roman"/>
                <w:color w:val="000000" w:themeColor="text1"/>
                <w:sz w:val="28"/>
                <w:szCs w:val="28"/>
              </w:rPr>
              <w:t>. Метеоусловия 202</w:t>
            </w:r>
            <w:r w:rsidR="002D37AF">
              <w:rPr>
                <w:rFonts w:ascii="Times New Roman" w:hAnsi="Times New Roman" w:cs="Times New Roman"/>
                <w:color w:val="000000" w:themeColor="text1"/>
                <w:sz w:val="28"/>
                <w:szCs w:val="28"/>
              </w:rPr>
              <w:t>4</w:t>
            </w:r>
            <w:r w:rsidRPr="0088571C">
              <w:rPr>
                <w:rFonts w:ascii="Times New Roman" w:hAnsi="Times New Roman" w:cs="Times New Roman"/>
                <w:color w:val="000000" w:themeColor="text1"/>
                <w:sz w:val="28"/>
                <w:szCs w:val="28"/>
              </w:rPr>
              <w:t xml:space="preserve"> г. </w:t>
            </w:r>
          </w:p>
        </w:tc>
        <w:tc>
          <w:tcPr>
            <w:tcW w:w="426" w:type="pct"/>
          </w:tcPr>
          <w:p w14:paraId="19773F9D" w14:textId="59B310AB" w:rsidR="00665ED9" w:rsidRPr="0088571C" w:rsidRDefault="00752200" w:rsidP="00D05B62">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1</w:t>
            </w:r>
            <w:r w:rsidR="00D05B62">
              <w:rPr>
                <w:rFonts w:ascii="Times New Roman" w:hAnsi="Times New Roman" w:cs="Times New Roman"/>
                <w:color w:val="000000" w:themeColor="text1"/>
                <w:sz w:val="28"/>
                <w:szCs w:val="28"/>
              </w:rPr>
              <w:t>9</w:t>
            </w:r>
          </w:p>
        </w:tc>
      </w:tr>
    </w:tbl>
    <w:p w14:paraId="6302D699" w14:textId="77777777" w:rsidR="005D7E61" w:rsidRPr="0088571C" w:rsidRDefault="005D7E61" w:rsidP="0088571C">
      <w:pPr>
        <w:spacing w:after="0" w:line="240" w:lineRule="auto"/>
        <w:ind w:firstLine="709"/>
        <w:rPr>
          <w:rFonts w:ascii="Times New Roman" w:hAnsi="Times New Roman" w:cs="Times New Roman"/>
          <w:sz w:val="28"/>
          <w:szCs w:val="28"/>
        </w:rPr>
      </w:pPr>
      <w:r w:rsidRPr="0088571C">
        <w:rPr>
          <w:rFonts w:ascii="Times New Roman" w:hAnsi="Times New Roman" w:cs="Times New Roman"/>
          <w:color w:val="000000" w:themeColor="text1"/>
          <w:sz w:val="28"/>
          <w:szCs w:val="28"/>
        </w:rPr>
        <w:br w:type="page"/>
      </w:r>
    </w:p>
    <w:p w14:paraId="7EEF9288" w14:textId="77777777" w:rsidR="00D903D2" w:rsidRPr="0088571C" w:rsidRDefault="00D903D2" w:rsidP="0088571C">
      <w:pPr>
        <w:spacing w:after="120" w:line="240" w:lineRule="auto"/>
        <w:ind w:firstLine="709"/>
        <w:jc w:val="center"/>
        <w:rPr>
          <w:rFonts w:ascii="Times New Roman" w:hAnsi="Times New Roman" w:cs="Times New Roman"/>
          <w:b/>
          <w:caps/>
          <w:color w:val="000000" w:themeColor="text1"/>
          <w:sz w:val="28"/>
          <w:szCs w:val="28"/>
        </w:rPr>
        <w:sectPr w:rsidR="00D903D2" w:rsidRPr="0088571C" w:rsidSect="0088571C">
          <w:pgSz w:w="11906" w:h="16838"/>
          <w:pgMar w:top="1134" w:right="1418" w:bottom="1134" w:left="1418" w:header="709" w:footer="709" w:gutter="0"/>
          <w:pgNumType w:start="1"/>
          <w:cols w:space="708"/>
          <w:titlePg/>
          <w:docGrid w:linePitch="360"/>
        </w:sectPr>
      </w:pPr>
    </w:p>
    <w:p w14:paraId="47D55B46" w14:textId="77777777" w:rsidR="00DF132E" w:rsidRPr="0088571C" w:rsidRDefault="00DF132E" w:rsidP="0088571C">
      <w:pPr>
        <w:spacing w:after="120" w:line="240" w:lineRule="auto"/>
        <w:ind w:firstLine="709"/>
        <w:jc w:val="center"/>
        <w:rPr>
          <w:rFonts w:ascii="Times New Roman" w:hAnsi="Times New Roman" w:cs="Times New Roman"/>
          <w:b/>
          <w:color w:val="000000" w:themeColor="text1"/>
          <w:sz w:val="28"/>
          <w:szCs w:val="28"/>
        </w:rPr>
      </w:pPr>
      <w:r w:rsidRPr="0088571C">
        <w:rPr>
          <w:rFonts w:ascii="Times New Roman" w:hAnsi="Times New Roman" w:cs="Times New Roman"/>
          <w:b/>
          <w:caps/>
          <w:color w:val="000000" w:themeColor="text1"/>
          <w:sz w:val="28"/>
          <w:szCs w:val="28"/>
        </w:rPr>
        <w:lastRenderedPageBreak/>
        <w:t>В</w:t>
      </w:r>
      <w:r w:rsidRPr="0088571C">
        <w:rPr>
          <w:rFonts w:ascii="Times New Roman" w:hAnsi="Times New Roman" w:cs="Times New Roman"/>
          <w:b/>
          <w:color w:val="000000" w:themeColor="text1"/>
          <w:sz w:val="28"/>
          <w:szCs w:val="28"/>
        </w:rPr>
        <w:t>ведение</w:t>
      </w:r>
    </w:p>
    <w:p w14:paraId="5F1B6D9C" w14:textId="65B7F47B" w:rsidR="00EC4D46" w:rsidRPr="0088571C" w:rsidRDefault="00787CB4" w:rsidP="0088571C">
      <w:pPr>
        <w:spacing w:before="40" w:after="40" w:line="240" w:lineRule="auto"/>
        <w:ind w:left="-284" w:right="-2" w:firstLine="284"/>
        <w:jc w:val="both"/>
        <w:rPr>
          <w:rFonts w:ascii="Times New Roman" w:hAnsi="Times New Roman" w:cs="Times New Roman"/>
          <w:sz w:val="28"/>
          <w:szCs w:val="28"/>
        </w:rPr>
      </w:pPr>
      <w:r w:rsidRPr="0088571C">
        <w:rPr>
          <w:rFonts w:ascii="Times New Roman" w:hAnsi="Times New Roman" w:cs="Times New Roman"/>
          <w:sz w:val="28"/>
          <w:szCs w:val="28"/>
        </w:rPr>
        <w:t xml:space="preserve">Причиной снижения продуктивности яровой пшеницы и качества зерновой продукции </w:t>
      </w:r>
      <w:r w:rsidR="00EC4D46" w:rsidRPr="0088571C">
        <w:rPr>
          <w:rFonts w:ascii="Times New Roman" w:hAnsi="Times New Roman" w:cs="Times New Roman"/>
          <w:sz w:val="28"/>
          <w:szCs w:val="28"/>
        </w:rPr>
        <w:t xml:space="preserve">в Сибирском регионе </w:t>
      </w:r>
      <w:r w:rsidRPr="0088571C">
        <w:rPr>
          <w:rFonts w:ascii="Times New Roman" w:hAnsi="Times New Roman" w:cs="Times New Roman"/>
          <w:sz w:val="28"/>
          <w:szCs w:val="28"/>
        </w:rPr>
        <w:t xml:space="preserve">являются заболевания семенного материала и посевов пшеницы, вызванные грибами-возбудителями: </w:t>
      </w:r>
      <w:r w:rsidRPr="0088571C">
        <w:rPr>
          <w:rFonts w:ascii="Times New Roman" w:hAnsi="Times New Roman" w:cs="Times New Roman"/>
          <w:i/>
          <w:sz w:val="28"/>
          <w:szCs w:val="28"/>
          <w:lang w:val="en-US"/>
        </w:rPr>
        <w:t>Fusarium</w:t>
      </w:r>
      <w:r w:rsidRPr="0088571C">
        <w:rPr>
          <w:rFonts w:ascii="Times New Roman" w:hAnsi="Times New Roman" w:cs="Times New Roman"/>
          <w:sz w:val="28"/>
          <w:szCs w:val="28"/>
        </w:rPr>
        <w:t xml:space="preserve"> </w:t>
      </w:r>
      <w:r w:rsidRPr="0088571C">
        <w:rPr>
          <w:rFonts w:ascii="Times New Roman" w:hAnsi="Times New Roman" w:cs="Times New Roman"/>
          <w:i/>
          <w:sz w:val="28"/>
          <w:szCs w:val="28"/>
          <w:lang w:val="en-US"/>
        </w:rPr>
        <w:t>spp</w:t>
      </w:r>
      <w:r w:rsidRPr="0088571C">
        <w:rPr>
          <w:rFonts w:ascii="Times New Roman" w:hAnsi="Times New Roman" w:cs="Times New Roman"/>
          <w:i/>
          <w:sz w:val="28"/>
          <w:szCs w:val="28"/>
        </w:rPr>
        <w:t>.</w:t>
      </w:r>
      <w:r w:rsidRPr="0088571C">
        <w:rPr>
          <w:rFonts w:ascii="Times New Roman" w:hAnsi="Times New Roman" w:cs="Times New Roman"/>
          <w:sz w:val="28"/>
          <w:szCs w:val="28"/>
        </w:rPr>
        <w:t xml:space="preserve">, </w:t>
      </w:r>
      <w:r w:rsidRPr="0088571C">
        <w:rPr>
          <w:rFonts w:ascii="Times New Roman" w:hAnsi="Times New Roman" w:cs="Times New Roman"/>
          <w:i/>
          <w:sz w:val="28"/>
          <w:szCs w:val="28"/>
          <w:lang w:val="en-US"/>
        </w:rPr>
        <w:t>Helminthosporium</w:t>
      </w:r>
      <w:r w:rsidRPr="0088571C">
        <w:rPr>
          <w:rFonts w:ascii="Times New Roman" w:hAnsi="Times New Roman" w:cs="Times New Roman"/>
          <w:sz w:val="28"/>
          <w:szCs w:val="28"/>
        </w:rPr>
        <w:t xml:space="preserve"> </w:t>
      </w:r>
      <w:r w:rsidRPr="0088571C">
        <w:rPr>
          <w:rFonts w:ascii="Times New Roman" w:hAnsi="Times New Roman" w:cs="Times New Roman"/>
          <w:i/>
          <w:sz w:val="28"/>
          <w:szCs w:val="28"/>
          <w:lang w:val="en-US"/>
        </w:rPr>
        <w:t>spp</w:t>
      </w:r>
      <w:r w:rsidRPr="0088571C">
        <w:rPr>
          <w:rFonts w:ascii="Times New Roman" w:hAnsi="Times New Roman" w:cs="Times New Roman"/>
          <w:sz w:val="28"/>
          <w:szCs w:val="28"/>
        </w:rPr>
        <w:t xml:space="preserve">., </w:t>
      </w:r>
      <w:r w:rsidRPr="0088571C">
        <w:rPr>
          <w:rFonts w:ascii="Times New Roman" w:hAnsi="Times New Roman" w:cs="Times New Roman"/>
          <w:i/>
          <w:sz w:val="28"/>
          <w:szCs w:val="28"/>
          <w:lang w:val="en-US"/>
        </w:rPr>
        <w:t>Septoria</w:t>
      </w:r>
      <w:r w:rsidRPr="0088571C">
        <w:rPr>
          <w:rFonts w:ascii="Times New Roman" w:hAnsi="Times New Roman" w:cs="Times New Roman"/>
          <w:sz w:val="28"/>
          <w:szCs w:val="28"/>
        </w:rPr>
        <w:t xml:space="preserve"> </w:t>
      </w:r>
      <w:r w:rsidRPr="0088571C">
        <w:rPr>
          <w:rFonts w:ascii="Times New Roman" w:hAnsi="Times New Roman" w:cs="Times New Roman"/>
          <w:i/>
          <w:sz w:val="28"/>
          <w:szCs w:val="28"/>
          <w:lang w:val="en-US"/>
        </w:rPr>
        <w:t>spp</w:t>
      </w:r>
      <w:r w:rsidRPr="0088571C">
        <w:rPr>
          <w:rFonts w:ascii="Times New Roman" w:hAnsi="Times New Roman" w:cs="Times New Roman"/>
          <w:sz w:val="28"/>
          <w:szCs w:val="28"/>
        </w:rPr>
        <w:t xml:space="preserve">., плесневыми грибами </w:t>
      </w:r>
      <w:r w:rsidRPr="0088571C">
        <w:rPr>
          <w:rFonts w:ascii="Times New Roman" w:hAnsi="Times New Roman" w:cs="Times New Roman"/>
          <w:i/>
          <w:sz w:val="28"/>
          <w:szCs w:val="28"/>
          <w:lang w:val="en-US"/>
        </w:rPr>
        <w:t>Alternaria</w:t>
      </w:r>
      <w:r w:rsidRPr="0088571C">
        <w:rPr>
          <w:rFonts w:ascii="Times New Roman" w:hAnsi="Times New Roman" w:cs="Times New Roman"/>
          <w:i/>
          <w:sz w:val="28"/>
          <w:szCs w:val="28"/>
        </w:rPr>
        <w:t xml:space="preserve"> </w:t>
      </w:r>
      <w:r w:rsidRPr="0088571C">
        <w:rPr>
          <w:rFonts w:ascii="Times New Roman" w:hAnsi="Times New Roman" w:cs="Times New Roman"/>
          <w:i/>
          <w:sz w:val="28"/>
          <w:szCs w:val="28"/>
          <w:lang w:val="en-US"/>
        </w:rPr>
        <w:t>spp</w:t>
      </w:r>
      <w:r w:rsidRPr="0088571C">
        <w:rPr>
          <w:rFonts w:ascii="Times New Roman" w:hAnsi="Times New Roman" w:cs="Times New Roman"/>
          <w:i/>
          <w:sz w:val="28"/>
          <w:szCs w:val="28"/>
        </w:rPr>
        <w:t>.</w:t>
      </w:r>
      <w:r w:rsidRPr="0088571C">
        <w:rPr>
          <w:rFonts w:ascii="Times New Roman" w:hAnsi="Times New Roman" w:cs="Times New Roman"/>
          <w:sz w:val="28"/>
          <w:szCs w:val="28"/>
        </w:rPr>
        <w:t xml:space="preserve"> и др., приносящими значительный экономический ущерб в виде потерь 15-60% урожая. В настоящее время рациональное земледелие предусматривает снижение экологической нагрузки химическими пестицидами за счет внедрения нового класса средств защиты растений – биопестицидов, обладающих элиситорным действием и имеющих повышенную токсикологическую и экологическую безопасность [</w:t>
      </w:r>
      <w:r w:rsidR="008401EB">
        <w:rPr>
          <w:rFonts w:ascii="Times New Roman" w:hAnsi="Times New Roman" w:cs="Times New Roman"/>
          <w:sz w:val="28"/>
          <w:szCs w:val="28"/>
        </w:rPr>
        <w:t>1</w:t>
      </w:r>
      <w:r w:rsidRPr="0088571C">
        <w:rPr>
          <w:rFonts w:ascii="Times New Roman" w:hAnsi="Times New Roman" w:cs="Times New Roman"/>
          <w:sz w:val="28"/>
          <w:szCs w:val="28"/>
        </w:rPr>
        <w:t>].</w:t>
      </w:r>
      <w:r w:rsidR="00DF2ED7" w:rsidRPr="00DF2ED7">
        <w:rPr>
          <w:rFonts w:ascii="Times New Roman" w:hAnsi="Times New Roman" w:cs="Times New Roman"/>
          <w:sz w:val="28"/>
          <w:szCs w:val="28"/>
        </w:rPr>
        <w:t xml:space="preserve"> </w:t>
      </w:r>
      <w:r w:rsidRPr="0088571C">
        <w:rPr>
          <w:rFonts w:ascii="Times New Roman" w:hAnsi="Times New Roman" w:cs="Times New Roman"/>
          <w:sz w:val="28"/>
          <w:szCs w:val="28"/>
        </w:rPr>
        <w:t xml:space="preserve">В частности, стало перспективным применение препаратов </w:t>
      </w:r>
      <w:r w:rsidR="00EC4D46" w:rsidRPr="0088571C">
        <w:rPr>
          <w:rFonts w:ascii="Times New Roman" w:hAnsi="Times New Roman" w:cs="Times New Roman"/>
          <w:sz w:val="28"/>
          <w:szCs w:val="28"/>
        </w:rPr>
        <w:t xml:space="preserve">новохизоля </w:t>
      </w:r>
      <w:r w:rsidRPr="0088571C">
        <w:rPr>
          <w:rFonts w:ascii="Times New Roman" w:hAnsi="Times New Roman" w:cs="Times New Roman"/>
          <w:sz w:val="28"/>
          <w:szCs w:val="28"/>
        </w:rPr>
        <w:t>на основе хитозана, повышающих устойчивость растений к грибным, бактериальным и вирусным болезням [</w:t>
      </w:r>
      <w:r w:rsidR="008401EB">
        <w:rPr>
          <w:rFonts w:ascii="Times New Roman" w:hAnsi="Times New Roman" w:cs="Times New Roman"/>
          <w:sz w:val="28"/>
          <w:szCs w:val="28"/>
        </w:rPr>
        <w:t>2, 3</w:t>
      </w:r>
      <w:r w:rsidRPr="0088571C">
        <w:rPr>
          <w:rFonts w:ascii="Times New Roman" w:hAnsi="Times New Roman" w:cs="Times New Roman"/>
          <w:sz w:val="28"/>
          <w:szCs w:val="28"/>
        </w:rPr>
        <w:t>].</w:t>
      </w:r>
      <w:r w:rsidR="00DF2ED7" w:rsidRPr="00DF2ED7">
        <w:rPr>
          <w:rFonts w:ascii="Times New Roman" w:hAnsi="Times New Roman" w:cs="Times New Roman"/>
          <w:sz w:val="28"/>
          <w:szCs w:val="28"/>
        </w:rPr>
        <w:t xml:space="preserve"> </w:t>
      </w:r>
      <w:r w:rsidRPr="0088571C">
        <w:rPr>
          <w:rFonts w:ascii="Times New Roman" w:hAnsi="Times New Roman" w:cs="Times New Roman"/>
          <w:sz w:val="28"/>
          <w:szCs w:val="28"/>
        </w:rPr>
        <w:t>Недостатком является их различная эффективность, которая сильно зависит от фитосанитарной обстановки и почвенно-климатических условий [</w:t>
      </w:r>
      <w:r w:rsidR="008401EB">
        <w:rPr>
          <w:rFonts w:ascii="Times New Roman" w:hAnsi="Times New Roman" w:cs="Times New Roman"/>
          <w:sz w:val="28"/>
          <w:szCs w:val="28"/>
        </w:rPr>
        <w:t>4, 5</w:t>
      </w:r>
      <w:r w:rsidRPr="0088571C">
        <w:rPr>
          <w:rFonts w:ascii="Times New Roman" w:hAnsi="Times New Roman" w:cs="Times New Roman"/>
          <w:sz w:val="28"/>
          <w:szCs w:val="28"/>
        </w:rPr>
        <w:t>].</w:t>
      </w:r>
      <w:r w:rsidR="00DF2ED7" w:rsidRPr="00DF2ED7">
        <w:rPr>
          <w:rFonts w:ascii="Times New Roman" w:hAnsi="Times New Roman" w:cs="Times New Roman"/>
          <w:sz w:val="28"/>
          <w:szCs w:val="28"/>
        </w:rPr>
        <w:t xml:space="preserve"> </w:t>
      </w:r>
      <w:r w:rsidR="00EC4D46" w:rsidRPr="0088571C">
        <w:rPr>
          <w:rFonts w:ascii="Times New Roman" w:hAnsi="Times New Roman" w:cs="Times New Roman"/>
          <w:sz w:val="28"/>
          <w:szCs w:val="28"/>
        </w:rPr>
        <w:t>Препарат</w:t>
      </w:r>
      <w:r w:rsidRPr="0088571C">
        <w:rPr>
          <w:rFonts w:ascii="Times New Roman" w:hAnsi="Times New Roman" w:cs="Times New Roman"/>
          <w:sz w:val="28"/>
          <w:szCs w:val="28"/>
        </w:rPr>
        <w:t xml:space="preserve"> Новохизоль имее</w:t>
      </w:r>
      <w:r w:rsidR="00EC4D46" w:rsidRPr="0088571C">
        <w:rPr>
          <w:rFonts w:ascii="Times New Roman" w:hAnsi="Times New Roman" w:cs="Times New Roman"/>
          <w:sz w:val="28"/>
          <w:szCs w:val="28"/>
        </w:rPr>
        <w:t>т</w:t>
      </w:r>
      <w:r w:rsidRPr="0088571C">
        <w:rPr>
          <w:rFonts w:ascii="Times New Roman" w:hAnsi="Times New Roman" w:cs="Times New Roman"/>
          <w:sz w:val="28"/>
          <w:szCs w:val="28"/>
        </w:rPr>
        <w:t xml:space="preserve"> целый ряд преимуществ: повышенную химическую стабильность, растворимость и адгезию, низкую степень биодеградации (www.novochizol.ch). Новохизоль в составе своих молекул-глобул может эффективно удерживать различные активные вещества и медленно высвобождать их, что обеспечивает значительное уменьшение концентраций последних и, соответственно, снижение их негативного влияния на экосистемы и человека. Однако действие новохизоля на возбудителей различных болезней растений практически не изучено</w:t>
      </w:r>
      <w:r w:rsidR="008401EB">
        <w:rPr>
          <w:rFonts w:ascii="Times New Roman" w:hAnsi="Times New Roman" w:cs="Times New Roman"/>
          <w:sz w:val="28"/>
          <w:szCs w:val="28"/>
        </w:rPr>
        <w:t xml:space="preserve"> </w:t>
      </w:r>
      <w:r w:rsidR="008401EB" w:rsidRPr="008401EB">
        <w:rPr>
          <w:rFonts w:ascii="Times New Roman" w:hAnsi="Times New Roman" w:cs="Times New Roman"/>
          <w:sz w:val="28"/>
          <w:szCs w:val="28"/>
        </w:rPr>
        <w:t>[6]</w:t>
      </w:r>
      <w:r w:rsidRPr="0088571C">
        <w:rPr>
          <w:rFonts w:ascii="Times New Roman" w:hAnsi="Times New Roman" w:cs="Times New Roman"/>
          <w:sz w:val="28"/>
          <w:szCs w:val="28"/>
        </w:rPr>
        <w:t>.</w:t>
      </w:r>
      <w:r w:rsidR="008401EB" w:rsidRPr="008401EB">
        <w:rPr>
          <w:rFonts w:ascii="Times New Roman" w:hAnsi="Times New Roman" w:cs="Times New Roman"/>
          <w:sz w:val="28"/>
          <w:szCs w:val="28"/>
        </w:rPr>
        <w:t xml:space="preserve"> </w:t>
      </w:r>
      <w:r w:rsidRPr="0088571C">
        <w:rPr>
          <w:rFonts w:ascii="Times New Roman" w:hAnsi="Times New Roman" w:cs="Times New Roman"/>
          <w:sz w:val="28"/>
          <w:szCs w:val="28"/>
        </w:rPr>
        <w:t xml:space="preserve"> </w:t>
      </w:r>
    </w:p>
    <w:p w14:paraId="3A48EA11" w14:textId="7D3CB9B2" w:rsidR="00787CB4" w:rsidRPr="00403F3E" w:rsidRDefault="00EC4D46" w:rsidP="00403F3E">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88571C">
        <w:rPr>
          <w:rFonts w:ascii="Times New Roman" w:hAnsi="Times New Roman" w:cs="Times New Roman"/>
          <w:b/>
          <w:color w:val="000000" w:themeColor="text1"/>
          <w:sz w:val="28"/>
          <w:szCs w:val="28"/>
          <w:u w:val="single"/>
        </w:rPr>
        <w:t>Новизна исследований</w:t>
      </w:r>
      <w:r w:rsidR="00181260">
        <w:rPr>
          <w:rFonts w:ascii="Times New Roman" w:hAnsi="Times New Roman" w:cs="Times New Roman"/>
          <w:b/>
          <w:color w:val="000000" w:themeColor="text1"/>
          <w:sz w:val="28"/>
          <w:szCs w:val="28"/>
          <w:u w:val="single"/>
        </w:rPr>
        <w:t xml:space="preserve">  </w:t>
      </w:r>
      <w:r w:rsidRPr="0088571C">
        <w:rPr>
          <w:rFonts w:ascii="Times New Roman" w:hAnsi="Times New Roman" w:cs="Times New Roman"/>
          <w:color w:val="000000" w:themeColor="text1"/>
          <w:sz w:val="28"/>
          <w:szCs w:val="28"/>
        </w:rPr>
        <w:t xml:space="preserve">В работе </w:t>
      </w:r>
      <w:r w:rsidR="00403F3E">
        <w:rPr>
          <w:rFonts w:ascii="Times New Roman" w:hAnsi="Times New Roman" w:cs="Times New Roman"/>
          <w:color w:val="000000" w:themeColor="text1"/>
          <w:sz w:val="28"/>
          <w:szCs w:val="28"/>
        </w:rPr>
        <w:t>экспериментальным путем показана эффективность</w:t>
      </w:r>
      <w:r w:rsidRPr="0088571C">
        <w:rPr>
          <w:rFonts w:ascii="Times New Roman" w:hAnsi="Times New Roman" w:cs="Times New Roman"/>
          <w:color w:val="000000" w:themeColor="text1"/>
          <w:sz w:val="28"/>
          <w:szCs w:val="28"/>
        </w:rPr>
        <w:t xml:space="preserve"> Новохизоля с добавлением серы</w:t>
      </w:r>
      <w:r w:rsidR="00403F3E">
        <w:rPr>
          <w:rFonts w:ascii="Times New Roman" w:hAnsi="Times New Roman" w:cs="Times New Roman"/>
          <w:color w:val="000000" w:themeColor="text1"/>
          <w:sz w:val="28"/>
          <w:szCs w:val="28"/>
        </w:rPr>
        <w:t xml:space="preserve"> против патогенной инфекции</w:t>
      </w:r>
      <w:r w:rsidRPr="0088571C">
        <w:rPr>
          <w:rFonts w:ascii="Times New Roman" w:hAnsi="Times New Roman" w:cs="Times New Roman"/>
          <w:color w:val="000000" w:themeColor="text1"/>
          <w:sz w:val="28"/>
          <w:szCs w:val="28"/>
        </w:rPr>
        <w:t xml:space="preserve"> </w:t>
      </w:r>
      <w:r w:rsidR="00DF2ED7">
        <w:rPr>
          <w:rFonts w:ascii="Times New Roman" w:hAnsi="Times New Roman" w:cs="Times New Roman"/>
          <w:color w:val="000000" w:themeColor="text1"/>
          <w:sz w:val="28"/>
          <w:szCs w:val="28"/>
        </w:rPr>
        <w:t xml:space="preserve">на пшенице </w:t>
      </w:r>
      <w:r w:rsidR="00787CB4" w:rsidRPr="0088571C">
        <w:rPr>
          <w:rFonts w:ascii="Times New Roman" w:hAnsi="Times New Roman" w:cs="Times New Roman"/>
          <w:sz w:val="28"/>
          <w:szCs w:val="28"/>
        </w:rPr>
        <w:t>в условиях лесостепи Приобья, а также влияни</w:t>
      </w:r>
      <w:r w:rsidR="00403F3E">
        <w:rPr>
          <w:rFonts w:ascii="Times New Roman" w:hAnsi="Times New Roman" w:cs="Times New Roman"/>
          <w:sz w:val="28"/>
          <w:szCs w:val="28"/>
        </w:rPr>
        <w:t>е</w:t>
      </w:r>
      <w:r w:rsidR="00787CB4" w:rsidRPr="0088571C">
        <w:rPr>
          <w:rFonts w:ascii="Times New Roman" w:hAnsi="Times New Roman" w:cs="Times New Roman"/>
          <w:sz w:val="28"/>
          <w:szCs w:val="28"/>
        </w:rPr>
        <w:t xml:space="preserve"> </w:t>
      </w:r>
      <w:r w:rsidR="00403F3E">
        <w:rPr>
          <w:rFonts w:ascii="Times New Roman" w:hAnsi="Times New Roman" w:cs="Times New Roman"/>
          <w:sz w:val="28"/>
          <w:szCs w:val="28"/>
        </w:rPr>
        <w:t xml:space="preserve">форм </w:t>
      </w:r>
      <w:r w:rsidR="00787CB4" w:rsidRPr="0088571C">
        <w:rPr>
          <w:rFonts w:ascii="Times New Roman" w:hAnsi="Times New Roman" w:cs="Times New Roman"/>
          <w:sz w:val="28"/>
          <w:szCs w:val="28"/>
        </w:rPr>
        <w:t>на урожайност</w:t>
      </w:r>
      <w:r w:rsidR="00403F3E">
        <w:rPr>
          <w:rFonts w:ascii="Times New Roman" w:hAnsi="Times New Roman" w:cs="Times New Roman"/>
          <w:sz w:val="28"/>
          <w:szCs w:val="28"/>
        </w:rPr>
        <w:t>ь</w:t>
      </w:r>
      <w:r w:rsidR="00787CB4" w:rsidRPr="0088571C">
        <w:rPr>
          <w:rFonts w:ascii="Times New Roman" w:hAnsi="Times New Roman" w:cs="Times New Roman"/>
          <w:sz w:val="28"/>
          <w:szCs w:val="28"/>
        </w:rPr>
        <w:t xml:space="preserve">. </w:t>
      </w:r>
    </w:p>
    <w:p w14:paraId="1A485356" w14:textId="77777777" w:rsidR="00EC4D46" w:rsidRPr="0088571C" w:rsidRDefault="00EC4D46" w:rsidP="0088571C">
      <w:pPr>
        <w:spacing w:after="0" w:line="240" w:lineRule="auto"/>
        <w:ind w:firstLine="709"/>
        <w:jc w:val="both"/>
        <w:rPr>
          <w:rFonts w:ascii="Times New Roman" w:hAnsi="Times New Roman" w:cs="Times New Roman"/>
          <w:sz w:val="28"/>
          <w:szCs w:val="28"/>
        </w:rPr>
      </w:pPr>
      <w:r w:rsidRPr="0088571C">
        <w:rPr>
          <w:rFonts w:ascii="Times New Roman" w:eastAsia="TimesNewRoman" w:hAnsi="Times New Roman" w:cs="Times New Roman"/>
          <w:color w:val="000000" w:themeColor="text1"/>
          <w:sz w:val="28"/>
          <w:szCs w:val="28"/>
        </w:rPr>
        <w:t xml:space="preserve">Цель работы – </w:t>
      </w:r>
      <w:r w:rsidRPr="0088571C">
        <w:rPr>
          <w:rFonts w:ascii="Times New Roman" w:hAnsi="Times New Roman" w:cs="Times New Roman"/>
          <w:sz w:val="28"/>
          <w:szCs w:val="28"/>
        </w:rPr>
        <w:t xml:space="preserve">оценка воздействия обработки семян препаратами на основе </w:t>
      </w:r>
      <w:r w:rsidRPr="0088571C">
        <w:rPr>
          <w:rFonts w:ascii="Times New Roman" w:hAnsi="Times New Roman" w:cs="Times New Roman"/>
          <w:i/>
          <w:sz w:val="28"/>
          <w:szCs w:val="28"/>
        </w:rPr>
        <w:t xml:space="preserve">композиций Хитозана и серы </w:t>
      </w:r>
      <w:r w:rsidRPr="0088571C">
        <w:rPr>
          <w:rFonts w:ascii="Times New Roman" w:hAnsi="Times New Roman" w:cs="Times New Roman"/>
          <w:sz w:val="28"/>
          <w:szCs w:val="28"/>
        </w:rPr>
        <w:t>на яровой пшенице.</w:t>
      </w:r>
    </w:p>
    <w:p w14:paraId="63B1D6D1" w14:textId="77777777" w:rsidR="00EC4D46" w:rsidRPr="0088571C" w:rsidRDefault="00EC4D46" w:rsidP="0088571C">
      <w:pPr>
        <w:spacing w:after="0" w:line="240" w:lineRule="auto"/>
        <w:ind w:firstLine="709"/>
        <w:jc w:val="both"/>
        <w:rPr>
          <w:rFonts w:ascii="Times New Roman" w:hAnsi="Times New Roman" w:cs="Times New Roman"/>
          <w:color w:val="000000" w:themeColor="text1"/>
          <w:sz w:val="28"/>
          <w:szCs w:val="28"/>
        </w:rPr>
      </w:pPr>
      <w:bookmarkStart w:id="0" w:name="_Hlk181303968"/>
      <w:r w:rsidRPr="0088571C">
        <w:rPr>
          <w:rFonts w:ascii="Times New Roman" w:hAnsi="Times New Roman" w:cs="Times New Roman"/>
          <w:color w:val="000000" w:themeColor="text1"/>
          <w:sz w:val="28"/>
          <w:szCs w:val="28"/>
        </w:rPr>
        <w:t>Задачи:</w:t>
      </w:r>
    </w:p>
    <w:p w14:paraId="388B0231" w14:textId="77777777" w:rsidR="00EC4D46" w:rsidRPr="0088571C" w:rsidRDefault="00EC4D46" w:rsidP="0088571C">
      <w:pPr>
        <w:pStyle w:val="a4"/>
        <w:numPr>
          <w:ilvl w:val="0"/>
          <w:numId w:val="12"/>
        </w:numPr>
        <w:tabs>
          <w:tab w:val="left" w:pos="284"/>
          <w:tab w:val="left" w:pos="851"/>
        </w:tabs>
        <w:spacing w:after="0" w:line="240" w:lineRule="auto"/>
        <w:jc w:val="both"/>
        <w:rPr>
          <w:rFonts w:ascii="Times New Roman" w:hAnsi="Times New Roman" w:cs="Times New Roman"/>
          <w:sz w:val="28"/>
          <w:szCs w:val="28"/>
        </w:rPr>
      </w:pPr>
      <w:r w:rsidRPr="0088571C">
        <w:rPr>
          <w:rFonts w:ascii="Times New Roman" w:hAnsi="Times New Roman" w:cs="Times New Roman"/>
          <w:sz w:val="28"/>
          <w:szCs w:val="28"/>
        </w:rPr>
        <w:t xml:space="preserve">Выявить уровень инфекционного фона семенного материала. </w:t>
      </w:r>
    </w:p>
    <w:p w14:paraId="47DFEBB7" w14:textId="77777777" w:rsidR="00EC4D46" w:rsidRPr="0088571C" w:rsidRDefault="00EC4D46" w:rsidP="0088571C">
      <w:pPr>
        <w:pStyle w:val="a4"/>
        <w:numPr>
          <w:ilvl w:val="0"/>
          <w:numId w:val="12"/>
        </w:numPr>
        <w:tabs>
          <w:tab w:val="left" w:pos="284"/>
        </w:tabs>
        <w:spacing w:after="0" w:line="240" w:lineRule="auto"/>
        <w:jc w:val="both"/>
        <w:rPr>
          <w:rFonts w:ascii="Times New Roman" w:hAnsi="Times New Roman" w:cs="Times New Roman"/>
          <w:sz w:val="28"/>
          <w:szCs w:val="28"/>
        </w:rPr>
      </w:pPr>
      <w:r w:rsidRPr="0088571C">
        <w:rPr>
          <w:rFonts w:ascii="Times New Roman" w:hAnsi="Times New Roman" w:cs="Times New Roman"/>
          <w:sz w:val="28"/>
          <w:szCs w:val="28"/>
        </w:rPr>
        <w:t xml:space="preserve">Оценить воздействие обработок семян препаратами на развитие корневой гнили, структуру ценоза и урожайность. </w:t>
      </w:r>
    </w:p>
    <w:bookmarkEnd w:id="0"/>
    <w:p w14:paraId="47577985" w14:textId="77777777" w:rsidR="00EE7715" w:rsidRPr="0088571C" w:rsidRDefault="00EE7715" w:rsidP="0088571C">
      <w:pPr>
        <w:pStyle w:val="a4"/>
        <w:spacing w:after="0" w:line="240" w:lineRule="auto"/>
        <w:ind w:left="0"/>
        <w:jc w:val="both"/>
        <w:rPr>
          <w:rFonts w:ascii="Times New Roman" w:hAnsi="Times New Roman" w:cs="Times New Roman"/>
          <w:iCs/>
          <w:color w:val="000000"/>
          <w:sz w:val="28"/>
          <w:szCs w:val="28"/>
          <w:shd w:val="clear" w:color="auto" w:fill="F5F5F5"/>
        </w:rPr>
      </w:pPr>
    </w:p>
    <w:p w14:paraId="403A41F8" w14:textId="46C20AEF" w:rsidR="00D55ACC" w:rsidRDefault="0088571C" w:rsidP="0088571C">
      <w:pPr>
        <w:pStyle w:val="a4"/>
        <w:numPr>
          <w:ilvl w:val="0"/>
          <w:numId w:val="14"/>
        </w:numPr>
        <w:spacing w:before="120" w:after="0" w:line="240" w:lineRule="auto"/>
        <w:ind w:left="1066" w:hanging="35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Библиографический обзор</w:t>
      </w:r>
    </w:p>
    <w:p w14:paraId="1D2A57C1" w14:textId="5ADC0BE9" w:rsidR="0088571C" w:rsidRPr="0088571C" w:rsidRDefault="0088571C" w:rsidP="0088571C">
      <w:pPr>
        <w:spacing w:after="120" w:line="240" w:lineRule="auto"/>
        <w:ind w:left="709"/>
        <w:rPr>
          <w:rFonts w:ascii="Times New Roman" w:hAnsi="Times New Roman" w:cs="Times New Roman"/>
          <w:b/>
          <w:color w:val="000000" w:themeColor="text1"/>
          <w:sz w:val="28"/>
          <w:szCs w:val="28"/>
        </w:rPr>
      </w:pPr>
      <w:r w:rsidRPr="0088571C">
        <w:rPr>
          <w:rFonts w:ascii="Times New Roman" w:hAnsi="Times New Roman" w:cs="Times New Roman"/>
          <w:b/>
          <w:color w:val="000000" w:themeColor="text1"/>
          <w:sz w:val="28"/>
          <w:szCs w:val="28"/>
        </w:rPr>
        <w:t>1.1. Сорт яровой пшеницы Новосибирская 31. Характеристика биопрепаратов. Метеоусловия и почвенные условия участка</w:t>
      </w:r>
    </w:p>
    <w:p w14:paraId="54E579C0" w14:textId="31FEE2F1" w:rsidR="00DF132E" w:rsidRPr="0088571C" w:rsidRDefault="0075681D" w:rsidP="007F1434">
      <w:pPr>
        <w:shd w:val="clear" w:color="auto" w:fill="FFFFFF"/>
        <w:tabs>
          <w:tab w:val="left" w:pos="567"/>
          <w:tab w:val="left" w:pos="709"/>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Сорт я</w:t>
      </w:r>
      <w:r w:rsidR="00DF132E" w:rsidRPr="0088571C">
        <w:rPr>
          <w:rFonts w:ascii="Times New Roman" w:hAnsi="Times New Roman" w:cs="Times New Roman"/>
          <w:color w:val="000000" w:themeColor="text1"/>
          <w:sz w:val="28"/>
          <w:szCs w:val="28"/>
          <w:shd w:val="clear" w:color="auto" w:fill="FFFFFF"/>
        </w:rPr>
        <w:t>ров</w:t>
      </w:r>
      <w:r w:rsidRPr="0088571C">
        <w:rPr>
          <w:rFonts w:ascii="Times New Roman" w:hAnsi="Times New Roman" w:cs="Times New Roman"/>
          <w:color w:val="000000" w:themeColor="text1"/>
          <w:sz w:val="28"/>
          <w:szCs w:val="28"/>
          <w:shd w:val="clear" w:color="auto" w:fill="FFFFFF"/>
        </w:rPr>
        <w:t>ой</w:t>
      </w:r>
      <w:r w:rsidR="00DF132E" w:rsidRPr="0088571C">
        <w:rPr>
          <w:rFonts w:ascii="Times New Roman" w:hAnsi="Times New Roman" w:cs="Times New Roman"/>
          <w:color w:val="000000" w:themeColor="text1"/>
          <w:sz w:val="28"/>
          <w:szCs w:val="28"/>
          <w:shd w:val="clear" w:color="auto" w:fill="FFFFFF"/>
        </w:rPr>
        <w:t xml:space="preserve"> пшениц</w:t>
      </w:r>
      <w:r w:rsidRPr="0088571C">
        <w:rPr>
          <w:rFonts w:ascii="Times New Roman" w:hAnsi="Times New Roman" w:cs="Times New Roman"/>
          <w:color w:val="000000" w:themeColor="text1"/>
          <w:sz w:val="28"/>
          <w:szCs w:val="28"/>
          <w:shd w:val="clear" w:color="auto" w:fill="FFFFFF"/>
        </w:rPr>
        <w:t>ы</w:t>
      </w:r>
      <w:r w:rsidR="00DF132E" w:rsidRPr="0088571C">
        <w:rPr>
          <w:rFonts w:ascii="Times New Roman" w:hAnsi="Times New Roman" w:cs="Times New Roman"/>
          <w:color w:val="000000" w:themeColor="text1"/>
          <w:sz w:val="28"/>
          <w:szCs w:val="28"/>
          <w:shd w:val="clear" w:color="auto" w:fill="FFFFFF"/>
        </w:rPr>
        <w:t xml:space="preserve"> </w:t>
      </w:r>
      <w:r w:rsidRPr="0088571C">
        <w:rPr>
          <w:rFonts w:ascii="Times New Roman" w:hAnsi="Times New Roman" w:cs="Times New Roman"/>
          <w:color w:val="000000" w:themeColor="text1"/>
          <w:sz w:val="28"/>
          <w:szCs w:val="28"/>
          <w:shd w:val="clear" w:color="auto" w:fill="FFFFFF"/>
        </w:rPr>
        <w:t>(</w:t>
      </w:r>
      <w:r w:rsidR="00DF132E" w:rsidRPr="0088571C">
        <w:rPr>
          <w:rFonts w:ascii="Times New Roman" w:hAnsi="Times New Roman" w:cs="Times New Roman"/>
          <w:color w:val="000000" w:themeColor="text1"/>
          <w:sz w:val="28"/>
          <w:szCs w:val="28"/>
          <w:shd w:val="clear" w:color="auto" w:fill="FFFFFF"/>
        </w:rPr>
        <w:t>семейств</w:t>
      </w:r>
      <w:r w:rsidRPr="0088571C">
        <w:rPr>
          <w:rFonts w:ascii="Times New Roman" w:hAnsi="Times New Roman" w:cs="Times New Roman"/>
          <w:color w:val="000000" w:themeColor="text1"/>
          <w:sz w:val="28"/>
          <w:szCs w:val="28"/>
          <w:shd w:val="clear" w:color="auto" w:fill="FFFFFF"/>
        </w:rPr>
        <w:t>о</w:t>
      </w:r>
      <w:r w:rsidR="00DF132E" w:rsidRPr="0088571C">
        <w:rPr>
          <w:rFonts w:ascii="Times New Roman" w:hAnsi="Times New Roman" w:cs="Times New Roman"/>
          <w:color w:val="000000" w:themeColor="text1"/>
          <w:sz w:val="28"/>
          <w:szCs w:val="28"/>
          <w:shd w:val="clear" w:color="auto" w:fill="FFFFFF"/>
        </w:rPr>
        <w:t xml:space="preserve"> Злаки (</w:t>
      </w:r>
      <w:r w:rsidR="00DF132E" w:rsidRPr="0088571C">
        <w:rPr>
          <w:rFonts w:ascii="Times New Roman" w:hAnsi="Times New Roman" w:cs="Times New Roman"/>
          <w:color w:val="000000" w:themeColor="text1"/>
          <w:sz w:val="28"/>
          <w:szCs w:val="28"/>
          <w:shd w:val="clear" w:color="auto" w:fill="FFFFFF"/>
          <w:lang w:val="en-US"/>
        </w:rPr>
        <w:t>Poaceae</w:t>
      </w:r>
      <w:r w:rsidR="00DF132E" w:rsidRPr="0088571C">
        <w:rPr>
          <w:rFonts w:ascii="Times New Roman" w:hAnsi="Times New Roman" w:cs="Times New Roman"/>
          <w:color w:val="000000" w:themeColor="text1"/>
          <w:sz w:val="28"/>
          <w:szCs w:val="28"/>
          <w:shd w:val="clear" w:color="auto" w:fill="FFFFFF"/>
        </w:rPr>
        <w:t>), род – травянистые (</w:t>
      </w:r>
      <w:r w:rsidR="00DF132E" w:rsidRPr="0088571C">
        <w:rPr>
          <w:rFonts w:ascii="Times New Roman" w:hAnsi="Times New Roman" w:cs="Times New Roman"/>
          <w:color w:val="000000" w:themeColor="text1"/>
          <w:sz w:val="28"/>
          <w:szCs w:val="28"/>
          <w:shd w:val="clear" w:color="auto" w:fill="FFFFFF"/>
          <w:lang w:val="en-US"/>
        </w:rPr>
        <w:t>Triticum</w:t>
      </w:r>
      <w:r w:rsidR="00DF132E" w:rsidRPr="0088571C">
        <w:rPr>
          <w:rFonts w:ascii="Times New Roman" w:hAnsi="Times New Roman" w:cs="Times New Roman"/>
          <w:color w:val="000000" w:themeColor="text1"/>
          <w:sz w:val="28"/>
          <w:szCs w:val="28"/>
          <w:shd w:val="clear" w:color="auto" w:fill="FFFFFF"/>
        </w:rPr>
        <w:t>), мягкая – (</w:t>
      </w:r>
      <w:r w:rsidR="00DF132E" w:rsidRPr="0088571C">
        <w:rPr>
          <w:rFonts w:ascii="Times New Roman" w:hAnsi="Times New Roman" w:cs="Times New Roman"/>
          <w:color w:val="000000" w:themeColor="text1"/>
          <w:sz w:val="28"/>
          <w:szCs w:val="28"/>
          <w:shd w:val="clear" w:color="auto" w:fill="FFFFFF"/>
          <w:lang w:val="en-US"/>
        </w:rPr>
        <w:t>aestivum</w:t>
      </w:r>
      <w:r w:rsidR="00DF132E" w:rsidRPr="0088571C">
        <w:rPr>
          <w:rFonts w:ascii="Times New Roman" w:hAnsi="Times New Roman" w:cs="Times New Roman"/>
          <w:color w:val="000000" w:themeColor="text1"/>
          <w:sz w:val="28"/>
          <w:szCs w:val="28"/>
          <w:shd w:val="clear" w:color="auto" w:fill="FFFFFF"/>
        </w:rPr>
        <w:t xml:space="preserve">) </w:t>
      </w:r>
      <w:r w:rsidR="001156BC" w:rsidRPr="0088571C">
        <w:rPr>
          <w:rFonts w:ascii="Times New Roman" w:hAnsi="Times New Roman" w:cs="Times New Roman"/>
          <w:color w:val="000000" w:themeColor="text1"/>
          <w:sz w:val="28"/>
          <w:szCs w:val="28"/>
          <w:shd w:val="clear" w:color="auto" w:fill="FFFFFF"/>
        </w:rPr>
        <w:t xml:space="preserve"> </w:t>
      </w:r>
      <w:r w:rsidRPr="0088571C">
        <w:rPr>
          <w:rFonts w:ascii="Times New Roman" w:hAnsi="Times New Roman" w:cs="Times New Roman"/>
          <w:color w:val="000000" w:themeColor="text1"/>
          <w:sz w:val="28"/>
          <w:szCs w:val="28"/>
          <w:shd w:val="clear" w:color="auto" w:fill="FFFFFF"/>
        </w:rPr>
        <w:t xml:space="preserve">является </w:t>
      </w:r>
      <w:r w:rsidR="00DF132E" w:rsidRPr="0088571C">
        <w:rPr>
          <w:rFonts w:ascii="Times New Roman" w:hAnsi="Times New Roman" w:cs="Times New Roman"/>
          <w:color w:val="000000" w:themeColor="text1"/>
          <w:sz w:val="28"/>
          <w:szCs w:val="28"/>
          <w:shd w:val="clear" w:color="auto" w:fill="FFFFFF"/>
        </w:rPr>
        <w:t>среднеранни</w:t>
      </w:r>
      <w:r w:rsidRPr="0088571C">
        <w:rPr>
          <w:rFonts w:ascii="Times New Roman" w:hAnsi="Times New Roman" w:cs="Times New Roman"/>
          <w:color w:val="000000" w:themeColor="text1"/>
          <w:sz w:val="28"/>
          <w:szCs w:val="28"/>
          <w:shd w:val="clear" w:color="auto" w:fill="FFFFFF"/>
        </w:rPr>
        <w:t>м</w:t>
      </w:r>
      <w:r w:rsidR="00DF132E" w:rsidRPr="0088571C">
        <w:rPr>
          <w:rFonts w:ascii="Times New Roman" w:hAnsi="Times New Roman" w:cs="Times New Roman"/>
          <w:color w:val="000000" w:themeColor="text1"/>
          <w:sz w:val="28"/>
          <w:szCs w:val="28"/>
          <w:shd w:val="clear" w:color="auto" w:fill="FFFFFF"/>
        </w:rPr>
        <w:t>, создан в 2010 г. в ИЦиГ СО РАН, включен в Госреестр для возделывания по Западно-Сибирскому и Восточно-Сибирскому регио</w:t>
      </w:r>
      <w:r w:rsidRPr="0088571C">
        <w:rPr>
          <w:rFonts w:ascii="Times New Roman" w:hAnsi="Times New Roman" w:cs="Times New Roman"/>
          <w:color w:val="000000" w:themeColor="text1"/>
          <w:sz w:val="28"/>
          <w:szCs w:val="28"/>
          <w:shd w:val="clear" w:color="auto" w:fill="FFFFFF"/>
        </w:rPr>
        <w:t>нам.</w:t>
      </w:r>
      <w:r w:rsidR="0088571C">
        <w:rPr>
          <w:rFonts w:ascii="Times New Roman" w:hAnsi="Times New Roman" w:cs="Times New Roman"/>
          <w:color w:val="000000" w:themeColor="text1"/>
          <w:sz w:val="28"/>
          <w:szCs w:val="28"/>
          <w:shd w:val="clear" w:color="auto" w:fill="FFFFFF"/>
        </w:rPr>
        <w:t xml:space="preserve"> </w:t>
      </w:r>
      <w:r w:rsidRPr="0088571C">
        <w:rPr>
          <w:rFonts w:ascii="Times New Roman" w:hAnsi="Times New Roman" w:cs="Times New Roman"/>
          <w:color w:val="000000" w:themeColor="text1"/>
          <w:sz w:val="28"/>
          <w:szCs w:val="28"/>
          <w:shd w:val="clear" w:color="auto" w:fill="FFFFFF"/>
        </w:rPr>
        <w:t>В</w:t>
      </w:r>
      <w:r w:rsidR="00DF132E" w:rsidRPr="0088571C">
        <w:rPr>
          <w:rFonts w:ascii="Times New Roman" w:hAnsi="Times New Roman" w:cs="Times New Roman"/>
          <w:color w:val="000000" w:themeColor="text1"/>
          <w:sz w:val="28"/>
          <w:szCs w:val="28"/>
        </w:rPr>
        <w:t xml:space="preserve">егетационный период 72-95 дней, </w:t>
      </w:r>
      <w:r w:rsidRPr="0088571C">
        <w:rPr>
          <w:rFonts w:ascii="Times New Roman" w:hAnsi="Times New Roman" w:cs="Times New Roman"/>
          <w:color w:val="000000" w:themeColor="text1"/>
          <w:sz w:val="28"/>
          <w:szCs w:val="28"/>
        </w:rPr>
        <w:t>у</w:t>
      </w:r>
      <w:r w:rsidR="00DF132E" w:rsidRPr="0088571C">
        <w:rPr>
          <w:rFonts w:ascii="Times New Roman" w:hAnsi="Times New Roman" w:cs="Times New Roman"/>
          <w:color w:val="000000" w:themeColor="text1"/>
          <w:sz w:val="28"/>
          <w:szCs w:val="28"/>
        </w:rPr>
        <w:t>стойчив к полеганию</w:t>
      </w:r>
      <w:r w:rsidRPr="0088571C">
        <w:rPr>
          <w:rFonts w:ascii="Times New Roman" w:hAnsi="Times New Roman" w:cs="Times New Roman"/>
          <w:color w:val="000000" w:themeColor="text1"/>
          <w:sz w:val="28"/>
          <w:szCs w:val="28"/>
        </w:rPr>
        <w:t>, с</w:t>
      </w:r>
      <w:r w:rsidR="00DF132E" w:rsidRPr="0088571C">
        <w:rPr>
          <w:rFonts w:ascii="Times New Roman" w:hAnsi="Times New Roman" w:cs="Times New Roman"/>
          <w:color w:val="000000" w:themeColor="text1"/>
          <w:sz w:val="28"/>
          <w:szCs w:val="28"/>
        </w:rPr>
        <w:t>реднезасухоустойчив</w:t>
      </w:r>
      <w:r w:rsidRPr="0088571C">
        <w:rPr>
          <w:rFonts w:ascii="Times New Roman" w:hAnsi="Times New Roman" w:cs="Times New Roman"/>
          <w:color w:val="000000" w:themeColor="text1"/>
          <w:sz w:val="28"/>
          <w:szCs w:val="28"/>
        </w:rPr>
        <w:t>, х</w:t>
      </w:r>
      <w:r w:rsidR="00DF132E" w:rsidRPr="0088571C">
        <w:rPr>
          <w:rFonts w:ascii="Times New Roman" w:hAnsi="Times New Roman" w:cs="Times New Roman"/>
          <w:color w:val="000000" w:themeColor="text1"/>
          <w:sz w:val="28"/>
          <w:szCs w:val="28"/>
        </w:rPr>
        <w:t>лебопекарные качества хорошие</w:t>
      </w:r>
      <w:r w:rsidRPr="0088571C">
        <w:rPr>
          <w:rFonts w:ascii="Times New Roman" w:hAnsi="Times New Roman" w:cs="Times New Roman"/>
          <w:color w:val="000000" w:themeColor="text1"/>
          <w:sz w:val="28"/>
          <w:szCs w:val="28"/>
        </w:rPr>
        <w:t>, с</w:t>
      </w:r>
      <w:r w:rsidR="00DF132E" w:rsidRPr="0088571C">
        <w:rPr>
          <w:rFonts w:ascii="Times New Roman" w:hAnsi="Times New Roman" w:cs="Times New Roman"/>
          <w:color w:val="000000" w:themeColor="text1"/>
          <w:sz w:val="28"/>
          <w:szCs w:val="28"/>
        </w:rPr>
        <w:t>ильная пшеница.</w:t>
      </w:r>
      <w:r w:rsidRPr="0088571C">
        <w:rPr>
          <w:rFonts w:ascii="Times New Roman" w:hAnsi="Times New Roman" w:cs="Times New Roman"/>
          <w:color w:val="000000" w:themeColor="text1"/>
          <w:sz w:val="28"/>
          <w:szCs w:val="28"/>
        </w:rPr>
        <w:t xml:space="preserve"> У</w:t>
      </w:r>
      <w:r w:rsidR="00DF132E" w:rsidRPr="0088571C">
        <w:rPr>
          <w:rFonts w:ascii="Times New Roman" w:hAnsi="Times New Roman" w:cs="Times New Roman"/>
          <w:color w:val="000000" w:themeColor="text1"/>
          <w:sz w:val="28"/>
          <w:szCs w:val="28"/>
        </w:rPr>
        <w:t>меренно восприимчив к бурой ржав</w:t>
      </w:r>
      <w:r w:rsidR="00DF132E" w:rsidRPr="0088571C">
        <w:rPr>
          <w:rFonts w:ascii="Times New Roman" w:hAnsi="Times New Roman" w:cs="Times New Roman"/>
          <w:color w:val="000000" w:themeColor="text1"/>
          <w:sz w:val="28"/>
          <w:szCs w:val="28"/>
        </w:rPr>
        <w:lastRenderedPageBreak/>
        <w:t>чине и септориозу</w:t>
      </w:r>
      <w:r w:rsidRPr="0088571C">
        <w:rPr>
          <w:rFonts w:ascii="Times New Roman" w:hAnsi="Times New Roman" w:cs="Times New Roman"/>
          <w:color w:val="000000" w:themeColor="text1"/>
          <w:sz w:val="28"/>
          <w:szCs w:val="28"/>
        </w:rPr>
        <w:t>, в</w:t>
      </w:r>
      <w:r w:rsidR="00DF132E" w:rsidRPr="0088571C">
        <w:rPr>
          <w:rFonts w:ascii="Times New Roman" w:hAnsi="Times New Roman" w:cs="Times New Roman"/>
          <w:color w:val="000000" w:themeColor="text1"/>
          <w:sz w:val="28"/>
          <w:szCs w:val="28"/>
        </w:rPr>
        <w:t xml:space="preserve"> полевых условиях пыльной головней поражался сильно.</w:t>
      </w:r>
      <w:r w:rsidR="007F1434">
        <w:rPr>
          <w:rFonts w:ascii="Times New Roman" w:hAnsi="Times New Roman" w:cs="Times New Roman"/>
          <w:color w:val="000000" w:themeColor="text1"/>
          <w:sz w:val="28"/>
          <w:szCs w:val="28"/>
        </w:rPr>
        <w:t xml:space="preserve"> </w:t>
      </w:r>
      <w:r w:rsidR="00DF132E" w:rsidRPr="0088571C">
        <w:rPr>
          <w:rFonts w:ascii="Times New Roman" w:hAnsi="Times New Roman" w:cs="Times New Roman"/>
          <w:iCs/>
          <w:color w:val="000000" w:themeColor="text1"/>
          <w:sz w:val="28"/>
          <w:szCs w:val="28"/>
        </w:rPr>
        <w:t>Максимальная</w:t>
      </w:r>
      <w:r w:rsidR="00DF132E" w:rsidRPr="0088571C">
        <w:rPr>
          <w:rFonts w:ascii="Times New Roman" w:hAnsi="Times New Roman" w:cs="Times New Roman"/>
          <w:color w:val="000000" w:themeColor="text1"/>
          <w:sz w:val="28"/>
          <w:szCs w:val="28"/>
        </w:rPr>
        <w:t xml:space="preserve"> урожайность - 58,3 ц/га получена в Новосибирской области в 2009 г.  </w:t>
      </w:r>
      <w:r w:rsidR="00DF132E" w:rsidRPr="0088571C">
        <w:rPr>
          <w:rFonts w:ascii="Times New Roman" w:hAnsi="Times New Roman" w:cs="Times New Roman"/>
          <w:color w:val="000000" w:themeColor="text1"/>
          <w:sz w:val="28"/>
          <w:szCs w:val="28"/>
          <w:shd w:val="clear" w:color="auto" w:fill="FFFFFF"/>
        </w:rPr>
        <w:t>[</w:t>
      </w:r>
      <w:r w:rsidR="008401EB" w:rsidRPr="004D77BA">
        <w:rPr>
          <w:rFonts w:ascii="Times New Roman" w:hAnsi="Times New Roman" w:cs="Times New Roman"/>
          <w:color w:val="000000" w:themeColor="text1"/>
          <w:sz w:val="28"/>
          <w:szCs w:val="28"/>
          <w:shd w:val="clear" w:color="auto" w:fill="FFFFFF"/>
        </w:rPr>
        <w:t xml:space="preserve">7, </w:t>
      </w:r>
      <w:r w:rsidR="008401EB">
        <w:rPr>
          <w:rFonts w:ascii="Times New Roman" w:hAnsi="Times New Roman" w:cs="Times New Roman"/>
          <w:color w:val="000000" w:themeColor="text1"/>
          <w:sz w:val="28"/>
          <w:szCs w:val="28"/>
          <w:shd w:val="clear" w:color="auto" w:fill="FFFFFF"/>
        </w:rPr>
        <w:t>8</w:t>
      </w:r>
      <w:r w:rsidR="006E1FF4" w:rsidRPr="0088571C">
        <w:rPr>
          <w:rFonts w:ascii="Times New Roman" w:hAnsi="Times New Roman" w:cs="Times New Roman"/>
          <w:color w:val="000000" w:themeColor="text1"/>
          <w:sz w:val="28"/>
          <w:szCs w:val="28"/>
          <w:shd w:val="clear" w:color="auto" w:fill="FFFFFF"/>
        </w:rPr>
        <w:t>].</w:t>
      </w:r>
      <w:r w:rsidR="004008E3" w:rsidRPr="0088571C">
        <w:rPr>
          <w:rFonts w:ascii="Times New Roman" w:hAnsi="Times New Roman" w:cs="Times New Roman"/>
          <w:color w:val="000000" w:themeColor="text1"/>
          <w:sz w:val="28"/>
          <w:szCs w:val="28"/>
          <w:shd w:val="clear" w:color="auto" w:fill="FFFFFF"/>
        </w:rPr>
        <w:t xml:space="preserve"> </w:t>
      </w:r>
    </w:p>
    <w:p w14:paraId="7616001D" w14:textId="27612EF6" w:rsidR="007F1434" w:rsidRPr="0088571C" w:rsidRDefault="007F1434" w:rsidP="008401EB">
      <w:pPr>
        <w:tabs>
          <w:tab w:val="left" w:pos="0"/>
        </w:tabs>
        <w:spacing w:after="0" w:line="240" w:lineRule="auto"/>
        <w:ind w:firstLine="709"/>
        <w:jc w:val="both"/>
        <w:rPr>
          <w:rFonts w:ascii="Times New Roman" w:hAnsi="Times New Roman" w:cs="Times New Roman"/>
          <w:sz w:val="28"/>
          <w:szCs w:val="28"/>
        </w:rPr>
      </w:pPr>
      <w:r w:rsidRPr="0088571C">
        <w:rPr>
          <w:rFonts w:ascii="Times New Roman" w:hAnsi="Times New Roman" w:cs="Times New Roman"/>
          <w:color w:val="000000" w:themeColor="text1"/>
          <w:sz w:val="28"/>
          <w:szCs w:val="28"/>
        </w:rPr>
        <w:t xml:space="preserve">Новохизоль – </w:t>
      </w:r>
      <w:r w:rsidRPr="0088571C">
        <w:rPr>
          <w:rStyle w:val="apple-converted-space"/>
          <w:rFonts w:ascii="Times New Roman" w:hAnsi="Times New Roman" w:cs="Times New Roman"/>
          <w:color w:val="000000" w:themeColor="text1"/>
          <w:sz w:val="28"/>
          <w:szCs w:val="28"/>
        </w:rPr>
        <w:t>хитозан,</w:t>
      </w:r>
      <w:r w:rsidRPr="0088571C">
        <w:rPr>
          <w:rFonts w:ascii="Times New Roman" w:hAnsi="Times New Roman" w:cs="Times New Roman"/>
          <w:color w:val="000000" w:themeColor="text1"/>
          <w:sz w:val="28"/>
          <w:szCs w:val="28"/>
        </w:rPr>
        <w:t xml:space="preserve"> основа компонента наружного скелета членистоногих</w:t>
      </w:r>
      <w:r w:rsidRPr="0088571C">
        <w:rPr>
          <w:rStyle w:val="apple-converted-space"/>
          <w:rFonts w:ascii="Times New Roman" w:hAnsi="Times New Roman" w:cs="Times New Roman"/>
          <w:color w:val="000000" w:themeColor="text1"/>
          <w:sz w:val="28"/>
          <w:szCs w:val="28"/>
        </w:rPr>
        <w:t>, модифицированный комплексообразованием с солями металла, а также водорастворимым низкомолекулярным хитозаном, на примере адсорбции н-алканов (С</w:t>
      </w:r>
      <w:r w:rsidRPr="0088571C">
        <w:rPr>
          <w:rStyle w:val="apple-converted-space"/>
          <w:rFonts w:ascii="Times New Roman" w:hAnsi="Times New Roman" w:cs="Times New Roman"/>
          <w:color w:val="000000" w:themeColor="text1"/>
          <w:sz w:val="28"/>
          <w:szCs w:val="28"/>
          <w:vertAlign w:val="subscript"/>
        </w:rPr>
        <w:t>6</w:t>
      </w:r>
      <w:r w:rsidRPr="0088571C">
        <w:rPr>
          <w:rStyle w:val="apple-converted-space"/>
          <w:rFonts w:ascii="Times New Roman" w:hAnsi="Times New Roman" w:cs="Times New Roman"/>
          <w:color w:val="000000" w:themeColor="text1"/>
          <w:sz w:val="28"/>
          <w:szCs w:val="28"/>
        </w:rPr>
        <w:t>-С</w:t>
      </w:r>
      <w:r w:rsidRPr="0088571C">
        <w:rPr>
          <w:rStyle w:val="apple-converted-space"/>
          <w:rFonts w:ascii="Times New Roman" w:hAnsi="Times New Roman" w:cs="Times New Roman"/>
          <w:color w:val="000000" w:themeColor="text1"/>
          <w:sz w:val="28"/>
          <w:szCs w:val="28"/>
          <w:vertAlign w:val="subscript"/>
        </w:rPr>
        <w:t>9</w:t>
      </w:r>
      <w:r w:rsidRPr="0088571C">
        <w:rPr>
          <w:rStyle w:val="apple-converted-space"/>
          <w:rFonts w:ascii="Times New Roman" w:hAnsi="Times New Roman" w:cs="Times New Roman"/>
          <w:color w:val="000000" w:themeColor="text1"/>
          <w:sz w:val="28"/>
          <w:szCs w:val="28"/>
        </w:rPr>
        <w:t>) и н-спиртов (С</w:t>
      </w:r>
      <w:r w:rsidRPr="0088571C">
        <w:rPr>
          <w:rStyle w:val="apple-converted-space"/>
          <w:rFonts w:ascii="Times New Roman" w:hAnsi="Times New Roman" w:cs="Times New Roman"/>
          <w:color w:val="000000" w:themeColor="text1"/>
          <w:sz w:val="28"/>
          <w:szCs w:val="28"/>
          <w:vertAlign w:val="subscript"/>
        </w:rPr>
        <w:t>1</w:t>
      </w:r>
      <w:r w:rsidRPr="0088571C">
        <w:rPr>
          <w:rStyle w:val="apple-converted-space"/>
          <w:rFonts w:ascii="Times New Roman" w:hAnsi="Times New Roman" w:cs="Times New Roman"/>
          <w:color w:val="000000" w:themeColor="text1"/>
          <w:sz w:val="28"/>
          <w:szCs w:val="28"/>
        </w:rPr>
        <w:t>-С</w:t>
      </w:r>
      <w:r w:rsidRPr="0088571C">
        <w:rPr>
          <w:rStyle w:val="apple-converted-space"/>
          <w:rFonts w:ascii="Times New Roman" w:hAnsi="Times New Roman" w:cs="Times New Roman"/>
          <w:color w:val="000000" w:themeColor="text1"/>
          <w:sz w:val="28"/>
          <w:szCs w:val="28"/>
          <w:vertAlign w:val="subscript"/>
        </w:rPr>
        <w:t>3</w:t>
      </w:r>
      <w:r w:rsidRPr="0088571C">
        <w:rPr>
          <w:rStyle w:val="apple-converted-space"/>
          <w:rFonts w:ascii="Times New Roman" w:hAnsi="Times New Roman" w:cs="Times New Roman"/>
          <w:color w:val="000000" w:themeColor="text1"/>
          <w:sz w:val="28"/>
          <w:szCs w:val="28"/>
        </w:rPr>
        <w:t xml:space="preserve">) </w:t>
      </w:r>
      <w:r w:rsidRPr="0088571C">
        <w:rPr>
          <w:rFonts w:ascii="Times New Roman" w:hAnsi="Times New Roman" w:cs="Times New Roman"/>
          <w:sz w:val="28"/>
          <w:szCs w:val="28"/>
        </w:rPr>
        <w:t>[</w:t>
      </w:r>
      <w:r w:rsidR="008401EB">
        <w:rPr>
          <w:rFonts w:ascii="Times New Roman" w:hAnsi="Times New Roman" w:cs="Times New Roman"/>
          <w:sz w:val="28"/>
          <w:szCs w:val="28"/>
        </w:rPr>
        <w:t>9, 10, 11</w:t>
      </w:r>
      <w:r w:rsidRPr="0088571C">
        <w:rPr>
          <w:rFonts w:ascii="Times New Roman" w:hAnsi="Times New Roman" w:cs="Times New Roman"/>
          <w:sz w:val="28"/>
          <w:szCs w:val="28"/>
        </w:rPr>
        <w:t>].</w:t>
      </w:r>
      <w:r w:rsidR="00DF2ED7">
        <w:rPr>
          <w:rFonts w:ascii="Times New Roman" w:hAnsi="Times New Roman" w:cs="Times New Roman"/>
          <w:sz w:val="28"/>
          <w:szCs w:val="28"/>
        </w:rPr>
        <w:t xml:space="preserve"> </w:t>
      </w:r>
    </w:p>
    <w:p w14:paraId="7FB27780" w14:textId="2EC87FD0" w:rsidR="007F1434" w:rsidRPr="007F0FA0" w:rsidRDefault="007F1434" w:rsidP="007F1434">
      <w:pPr>
        <w:spacing w:after="0" w:line="240" w:lineRule="auto"/>
        <w:ind w:firstLine="709"/>
        <w:jc w:val="both"/>
        <w:rPr>
          <w:rFonts w:ascii="Times New Roman" w:hAnsi="Times New Roman" w:cs="Times New Roman"/>
          <w:sz w:val="28"/>
          <w:szCs w:val="28"/>
        </w:rPr>
      </w:pPr>
      <w:r w:rsidRPr="007F0FA0">
        <w:rPr>
          <w:rStyle w:val="apple-converted-space"/>
          <w:rFonts w:ascii="Times New Roman" w:hAnsi="Times New Roman" w:cs="Times New Roman"/>
          <w:color w:val="000000" w:themeColor="text1"/>
          <w:sz w:val="28"/>
          <w:szCs w:val="28"/>
        </w:rPr>
        <w:t xml:space="preserve">Ионы </w:t>
      </w:r>
      <w:r w:rsidRPr="007F0FA0">
        <w:rPr>
          <w:rStyle w:val="apple-converted-space"/>
          <w:rFonts w:ascii="Times New Roman" w:hAnsi="Times New Roman" w:cs="Times New Roman"/>
          <w:color w:val="000000" w:themeColor="text1"/>
          <w:sz w:val="28"/>
          <w:szCs w:val="28"/>
          <w:lang w:val="en-US"/>
        </w:rPr>
        <w:t>S</w:t>
      </w:r>
      <w:r w:rsidRPr="007F0FA0">
        <w:rPr>
          <w:rStyle w:val="apple-converted-space"/>
          <w:rFonts w:ascii="Times New Roman" w:hAnsi="Times New Roman" w:cs="Times New Roman"/>
          <w:color w:val="000000" w:themeColor="text1"/>
          <w:sz w:val="28"/>
          <w:szCs w:val="28"/>
          <w:vertAlign w:val="superscript"/>
        </w:rPr>
        <w:t>2+</w:t>
      </w:r>
      <w:r w:rsidRPr="007F0FA0">
        <w:rPr>
          <w:rStyle w:val="apple-converted-space"/>
          <w:rFonts w:ascii="Times New Roman" w:hAnsi="Times New Roman" w:cs="Times New Roman"/>
          <w:color w:val="000000" w:themeColor="text1"/>
          <w:sz w:val="28"/>
          <w:szCs w:val="28"/>
        </w:rPr>
        <w:t xml:space="preserve"> </w:t>
      </w:r>
      <w:r w:rsidRPr="007F0FA0">
        <w:rPr>
          <w:rFonts w:ascii="Times New Roman" w:hAnsi="Times New Roman" w:cs="Times New Roman"/>
          <w:sz w:val="28"/>
          <w:szCs w:val="28"/>
        </w:rPr>
        <w:t>– коллоидная сера принимает участие в белковом и липидном обменах, процессах дыхания и фотосинтеза, активирует синтез хлорофиллов, участвует в первичной ассимиляции азота. В растениях содержание серы колеблется от 0,02 до 1,8 %. Сера</w:t>
      </w:r>
      <w:r w:rsidRPr="007F0FA0">
        <w:rPr>
          <w:rStyle w:val="apple-converted-space"/>
          <w:rFonts w:ascii="Times New Roman" w:hAnsi="Times New Roman" w:cs="Times New Roman"/>
          <w:color w:val="000000" w:themeColor="text1"/>
          <w:sz w:val="28"/>
          <w:szCs w:val="28"/>
        </w:rPr>
        <w:t xml:space="preserve"> </w:t>
      </w:r>
      <w:r w:rsidRPr="007F0FA0">
        <w:rPr>
          <w:rFonts w:ascii="Times New Roman" w:hAnsi="Times New Roman" w:cs="Times New Roman"/>
          <w:sz w:val="28"/>
          <w:szCs w:val="28"/>
        </w:rPr>
        <w:t>– обязательная составная часть аминокислот, вместе с которыми она участвует в образовании белков. Содержание этих аминокислот в глиадине пшеницы составляет соответственно 2,3 и 2,3% от сухой массы. Он участвует в образовании высокоэнергетических фосфатных связей и стимулирует биосинтез белковых форм фосфора. Недостаточное поступление серы в растения в течение вегетации служит причиной снижения урожая и качества продукции [</w:t>
      </w:r>
      <w:r w:rsidR="008401EB">
        <w:rPr>
          <w:rFonts w:ascii="Times New Roman" w:hAnsi="Times New Roman" w:cs="Times New Roman"/>
          <w:sz w:val="28"/>
          <w:szCs w:val="28"/>
        </w:rPr>
        <w:t>13</w:t>
      </w:r>
      <w:r w:rsidRPr="007F0FA0">
        <w:rPr>
          <w:rFonts w:ascii="Times New Roman" w:hAnsi="Times New Roman" w:cs="Times New Roman"/>
          <w:sz w:val="28"/>
          <w:szCs w:val="28"/>
        </w:rPr>
        <w:t>].</w:t>
      </w:r>
    </w:p>
    <w:p w14:paraId="77FA45C5" w14:textId="7FFD854C" w:rsidR="007F1434" w:rsidRPr="0088571C" w:rsidRDefault="007F1434" w:rsidP="007F1434">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Дивиденд Экстрим, концентрат суспензии – (дифеконазол 92 г/л + мефеноксам 23 г/л), контактно-системный пестицид против корневой гнили зерновых, альтернариозной плесени, не вызывает задержки развития всходов [</w:t>
      </w:r>
      <w:r w:rsidR="008401EB">
        <w:rPr>
          <w:rFonts w:ascii="Times New Roman" w:hAnsi="Times New Roman" w:cs="Times New Roman"/>
          <w:color w:val="000000" w:themeColor="text1"/>
          <w:sz w:val="28"/>
          <w:szCs w:val="28"/>
        </w:rPr>
        <w:t>14</w:t>
      </w:r>
      <w:r w:rsidRPr="0088571C">
        <w:rPr>
          <w:rFonts w:ascii="Times New Roman" w:hAnsi="Times New Roman" w:cs="Times New Roman"/>
          <w:color w:val="000000" w:themeColor="text1"/>
          <w:sz w:val="28"/>
          <w:szCs w:val="28"/>
        </w:rPr>
        <w:t xml:space="preserve">]. </w:t>
      </w:r>
    </w:p>
    <w:p w14:paraId="57539040" w14:textId="24F978D2" w:rsidR="007F1434" w:rsidRPr="0088571C" w:rsidRDefault="007F1434" w:rsidP="007F1434">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sz w:val="28"/>
          <w:szCs w:val="28"/>
        </w:rPr>
        <w:t xml:space="preserve">Титул Дуо, концентрат коллоидного раствора  – системный фунгицид на основе пропиконазола и тебуконазола,  обладает ростостимулирующей активностью, эффект «зеленого листа» </w:t>
      </w:r>
      <w:r w:rsidRPr="0088571C">
        <w:rPr>
          <w:rFonts w:ascii="Times New Roman" w:hAnsi="Times New Roman" w:cs="Times New Roman"/>
          <w:color w:val="000000" w:themeColor="text1"/>
          <w:sz w:val="28"/>
          <w:szCs w:val="28"/>
          <w:shd w:val="clear" w:color="auto" w:fill="FFFFFF"/>
        </w:rPr>
        <w:t>[</w:t>
      </w:r>
      <w:r w:rsidR="008401EB">
        <w:rPr>
          <w:rFonts w:ascii="Times New Roman" w:hAnsi="Times New Roman" w:cs="Times New Roman"/>
          <w:color w:val="000000" w:themeColor="text1"/>
          <w:sz w:val="28"/>
          <w:szCs w:val="28"/>
          <w:shd w:val="clear" w:color="auto" w:fill="FFFFFF"/>
        </w:rPr>
        <w:t>14</w:t>
      </w:r>
      <w:r w:rsidRPr="0088571C">
        <w:rPr>
          <w:rFonts w:ascii="Times New Roman" w:hAnsi="Times New Roman" w:cs="Times New Roman"/>
          <w:color w:val="000000" w:themeColor="text1"/>
          <w:sz w:val="28"/>
          <w:szCs w:val="28"/>
          <w:shd w:val="clear" w:color="auto" w:fill="FFFFFF"/>
        </w:rPr>
        <w:t>].</w:t>
      </w:r>
    </w:p>
    <w:p w14:paraId="65A51A4D" w14:textId="0BC81897" w:rsidR="007F1434" w:rsidRPr="007F0FA0" w:rsidRDefault="007F1434" w:rsidP="007F1434">
      <w:pPr>
        <w:tabs>
          <w:tab w:val="left" w:pos="709"/>
        </w:tabs>
        <w:spacing w:after="0" w:line="240" w:lineRule="auto"/>
        <w:ind w:firstLine="709"/>
        <w:jc w:val="both"/>
        <w:rPr>
          <w:rFonts w:ascii="Times New Roman" w:hAnsi="Times New Roman" w:cs="Times New Roman"/>
          <w:sz w:val="28"/>
          <w:szCs w:val="28"/>
        </w:rPr>
      </w:pPr>
      <w:r w:rsidRPr="007F0FA0">
        <w:rPr>
          <w:rFonts w:ascii="Times New Roman" w:hAnsi="Times New Roman" w:cs="Times New Roman"/>
          <w:spacing w:val="2"/>
          <w:sz w:val="28"/>
          <w:szCs w:val="28"/>
        </w:rPr>
        <w:t>Условия вегетационного периода 2024 года характеризовались как засушливые, отмечали острый дефицит осадков и неравномерное их выпадение, за май-август ГТК=1,5; 1,9; 1,2; 2,3, в среднем ГТК=1,7. П</w:t>
      </w:r>
      <w:r w:rsidRPr="007F0FA0">
        <w:rPr>
          <w:rFonts w:ascii="Times New Roman" w:hAnsi="Times New Roman" w:cs="Times New Roman"/>
          <w:sz w:val="28"/>
          <w:szCs w:val="28"/>
        </w:rPr>
        <w:t>огодные условия периода характеризовались как переувлажненные (</w:t>
      </w:r>
      <w:r w:rsidRPr="003442F5">
        <w:rPr>
          <w:rFonts w:ascii="Times New Roman" w:hAnsi="Times New Roman" w:cs="Times New Roman"/>
          <w:sz w:val="28"/>
          <w:szCs w:val="28"/>
        </w:rPr>
        <w:t>прил.</w:t>
      </w:r>
      <w:r w:rsidR="003442F5">
        <w:rPr>
          <w:rFonts w:ascii="Times New Roman" w:hAnsi="Times New Roman" w:cs="Times New Roman"/>
          <w:sz w:val="28"/>
          <w:szCs w:val="28"/>
        </w:rPr>
        <w:t xml:space="preserve"> 3</w:t>
      </w:r>
      <w:r w:rsidRPr="007F0FA0">
        <w:rPr>
          <w:rFonts w:ascii="Times New Roman" w:hAnsi="Times New Roman" w:cs="Times New Roman"/>
          <w:sz w:val="28"/>
          <w:szCs w:val="28"/>
        </w:rPr>
        <w:t xml:space="preserve">). </w:t>
      </w:r>
    </w:p>
    <w:p w14:paraId="09EEF177" w14:textId="77777777" w:rsidR="007F1434" w:rsidRPr="007F0FA0" w:rsidRDefault="007F1434" w:rsidP="007F1434">
      <w:pPr>
        <w:spacing w:after="0" w:line="240" w:lineRule="auto"/>
        <w:ind w:firstLine="709"/>
        <w:jc w:val="both"/>
        <w:rPr>
          <w:rFonts w:ascii="Times New Roman" w:hAnsi="Times New Roman" w:cs="Times New Roman"/>
          <w:color w:val="000000"/>
          <w:sz w:val="28"/>
          <w:szCs w:val="28"/>
        </w:rPr>
      </w:pPr>
      <w:r w:rsidRPr="007F0FA0">
        <w:rPr>
          <w:rFonts w:ascii="Times New Roman" w:hAnsi="Times New Roman" w:cs="Times New Roman"/>
          <w:color w:val="000000"/>
          <w:sz w:val="28"/>
          <w:szCs w:val="28"/>
        </w:rPr>
        <w:t xml:space="preserve">Почва опытного участка ОПХ «Элитное», расположенного в Новосибирской области в Новосибирском районе – чернозем выщелоченный среднемощный среднегумусный среднесуглинистый. Гумус </w:t>
      </w:r>
      <w:r w:rsidRPr="007F0FA0">
        <w:rPr>
          <w:rFonts w:ascii="Times New Roman" w:hAnsi="Times New Roman" w:cs="Times New Roman"/>
          <w:sz w:val="28"/>
          <w:szCs w:val="28"/>
        </w:rPr>
        <w:t>определяли по методу Тюрина в модификации ЦИНАО, подвижный фосфор (</w:t>
      </w:r>
      <w:r w:rsidRPr="007F0FA0">
        <w:rPr>
          <w:rFonts w:ascii="Times New Roman" w:hAnsi="Times New Roman" w:cs="Times New Roman"/>
          <w:sz w:val="28"/>
          <w:szCs w:val="28"/>
          <w:lang w:val="en-US"/>
        </w:rPr>
        <w:t>P</w:t>
      </w:r>
      <w:r w:rsidRPr="007F0FA0">
        <w:rPr>
          <w:rFonts w:ascii="Times New Roman" w:hAnsi="Times New Roman" w:cs="Times New Roman"/>
          <w:sz w:val="28"/>
          <w:szCs w:val="28"/>
          <w:vertAlign w:val="subscript"/>
        </w:rPr>
        <w:t>2</w:t>
      </w:r>
      <w:r w:rsidRPr="007F0FA0">
        <w:rPr>
          <w:rFonts w:ascii="Times New Roman" w:hAnsi="Times New Roman" w:cs="Times New Roman"/>
          <w:sz w:val="28"/>
          <w:szCs w:val="28"/>
          <w:lang w:val="en-US"/>
        </w:rPr>
        <w:t>O</w:t>
      </w:r>
      <w:r w:rsidRPr="007F0FA0">
        <w:rPr>
          <w:rFonts w:ascii="Times New Roman" w:hAnsi="Times New Roman" w:cs="Times New Roman"/>
          <w:sz w:val="28"/>
          <w:szCs w:val="28"/>
          <w:vertAlign w:val="subscript"/>
        </w:rPr>
        <w:t>5</w:t>
      </w:r>
      <w:r w:rsidRPr="007F0FA0">
        <w:rPr>
          <w:rFonts w:ascii="Times New Roman" w:hAnsi="Times New Roman" w:cs="Times New Roman"/>
          <w:sz w:val="28"/>
          <w:szCs w:val="28"/>
        </w:rPr>
        <w:t>, мг/кг почвы) по методике Карпинского, калий – по Чирикову (К</w:t>
      </w:r>
      <w:r w:rsidRPr="007F0FA0">
        <w:rPr>
          <w:rFonts w:ascii="Times New Roman" w:hAnsi="Times New Roman" w:cs="Times New Roman"/>
          <w:sz w:val="28"/>
          <w:szCs w:val="28"/>
          <w:vertAlign w:val="subscript"/>
        </w:rPr>
        <w:t>2</w:t>
      </w:r>
      <w:r w:rsidRPr="007F0FA0">
        <w:rPr>
          <w:rFonts w:ascii="Times New Roman" w:hAnsi="Times New Roman" w:cs="Times New Roman"/>
          <w:sz w:val="28"/>
          <w:szCs w:val="28"/>
        </w:rPr>
        <w:t>О, мг/100 г почвы). Исследования велись в образцах 0–20, 20–40 см. Содержание</w:t>
      </w:r>
      <w:r w:rsidRPr="007F0FA0">
        <w:rPr>
          <w:rFonts w:ascii="Times New Roman" w:hAnsi="Times New Roman" w:cs="Times New Roman"/>
          <w:color w:val="000000"/>
          <w:sz w:val="28"/>
          <w:szCs w:val="28"/>
        </w:rPr>
        <w:t xml:space="preserve"> гумуса составило 5,2; 3,3%, подвижного азота – 8,3; 12,6 мг/кг; фосфора – 0,79; 0,21 мг/кг почвы, калия – 14,8; 9,7мг/100 г. </w:t>
      </w:r>
    </w:p>
    <w:p w14:paraId="027C91D2" w14:textId="77777777" w:rsidR="003A6427" w:rsidRPr="0088571C" w:rsidRDefault="003A6427" w:rsidP="0088571C">
      <w:pPr>
        <w:spacing w:after="0" w:line="240" w:lineRule="auto"/>
        <w:ind w:firstLine="709"/>
        <w:jc w:val="both"/>
        <w:rPr>
          <w:rFonts w:ascii="Times New Roman" w:hAnsi="Times New Roman" w:cs="Times New Roman"/>
          <w:color w:val="000000" w:themeColor="text1"/>
          <w:sz w:val="28"/>
          <w:szCs w:val="28"/>
          <w:shd w:val="clear" w:color="auto" w:fill="FFFFFF"/>
        </w:rPr>
      </w:pPr>
    </w:p>
    <w:p w14:paraId="7FF2DB4F" w14:textId="70D4F4C5" w:rsidR="003A6427" w:rsidRPr="007F1434" w:rsidRDefault="007F1434" w:rsidP="007F1434">
      <w:pPr>
        <w:spacing w:after="0" w:line="240" w:lineRule="auto"/>
        <w:ind w:firstLine="709"/>
        <w:jc w:val="center"/>
        <w:rPr>
          <w:rFonts w:ascii="Times New Roman" w:hAnsi="Times New Roman" w:cs="Times New Roman"/>
          <w:b/>
          <w:color w:val="000000" w:themeColor="text1"/>
          <w:sz w:val="28"/>
          <w:szCs w:val="28"/>
          <w:shd w:val="clear" w:color="auto" w:fill="FFFFFF"/>
        </w:rPr>
      </w:pPr>
      <w:r w:rsidRPr="007F1434">
        <w:rPr>
          <w:rFonts w:ascii="Times New Roman" w:hAnsi="Times New Roman" w:cs="Times New Roman"/>
          <w:b/>
          <w:color w:val="000000" w:themeColor="text1"/>
          <w:sz w:val="28"/>
          <w:szCs w:val="28"/>
          <w:shd w:val="clear" w:color="auto" w:fill="FFFFFF"/>
        </w:rPr>
        <w:t>2. Основная часть</w:t>
      </w:r>
    </w:p>
    <w:p w14:paraId="491F9A20" w14:textId="266ECA18" w:rsidR="00281FF2" w:rsidRPr="0088571C" w:rsidRDefault="00752200" w:rsidP="00D05B62">
      <w:pPr>
        <w:spacing w:after="120" w:line="240" w:lineRule="auto"/>
        <w:ind w:left="357"/>
        <w:jc w:val="center"/>
        <w:rPr>
          <w:rFonts w:ascii="Times New Roman" w:hAnsi="Times New Roman" w:cs="Times New Roman"/>
          <w:b/>
          <w:color w:val="000000" w:themeColor="text1"/>
          <w:sz w:val="28"/>
          <w:szCs w:val="28"/>
        </w:rPr>
      </w:pPr>
      <w:r w:rsidRPr="0088571C">
        <w:rPr>
          <w:rFonts w:ascii="Times New Roman" w:hAnsi="Times New Roman" w:cs="Times New Roman"/>
          <w:b/>
          <w:color w:val="000000" w:themeColor="text1"/>
          <w:sz w:val="28"/>
          <w:szCs w:val="28"/>
        </w:rPr>
        <w:t>2</w:t>
      </w:r>
      <w:r w:rsidR="007F1434">
        <w:rPr>
          <w:rFonts w:ascii="Times New Roman" w:hAnsi="Times New Roman" w:cs="Times New Roman"/>
          <w:b/>
          <w:color w:val="000000" w:themeColor="text1"/>
          <w:sz w:val="28"/>
          <w:szCs w:val="28"/>
        </w:rPr>
        <w:t>.1</w:t>
      </w:r>
      <w:r w:rsidRPr="0088571C">
        <w:rPr>
          <w:rFonts w:ascii="Times New Roman" w:hAnsi="Times New Roman" w:cs="Times New Roman"/>
          <w:b/>
          <w:color w:val="000000" w:themeColor="text1"/>
          <w:sz w:val="28"/>
          <w:szCs w:val="28"/>
        </w:rPr>
        <w:t xml:space="preserve">. </w:t>
      </w:r>
      <w:r w:rsidR="007F1434" w:rsidRPr="007F1434">
        <w:rPr>
          <w:rFonts w:ascii="Times New Roman" w:hAnsi="Times New Roman" w:cs="Times New Roman"/>
          <w:b/>
          <w:color w:val="000000" w:themeColor="text1"/>
          <w:sz w:val="28"/>
          <w:szCs w:val="28"/>
        </w:rPr>
        <w:t>Схема, условия и методы исследования. Объект исследования</w:t>
      </w:r>
    </w:p>
    <w:p w14:paraId="191EA377" w14:textId="77777777" w:rsidR="007F1434" w:rsidRPr="007F0FA0" w:rsidRDefault="007F1434" w:rsidP="007F1434">
      <w:pPr>
        <w:spacing w:after="0" w:line="240" w:lineRule="auto"/>
        <w:ind w:firstLine="709"/>
        <w:jc w:val="both"/>
        <w:rPr>
          <w:rFonts w:ascii="Times New Roman" w:hAnsi="Times New Roman" w:cs="Times New Roman"/>
          <w:color w:val="000000" w:themeColor="text1"/>
          <w:sz w:val="28"/>
          <w:szCs w:val="28"/>
        </w:rPr>
      </w:pPr>
      <w:r w:rsidRPr="007F0FA0">
        <w:rPr>
          <w:rFonts w:ascii="Times New Roman" w:hAnsi="Times New Roman" w:cs="Times New Roman"/>
          <w:color w:val="000000" w:themeColor="text1"/>
          <w:sz w:val="28"/>
          <w:szCs w:val="28"/>
        </w:rPr>
        <w:t xml:space="preserve">Полевой опыт закладывали 17 мая на стационаре отдела защиты растений в </w:t>
      </w:r>
      <w:r w:rsidRPr="007F0FA0">
        <w:rPr>
          <w:rFonts w:ascii="Times New Roman" w:eastAsia="Times New Roman" w:hAnsi="Times New Roman" w:cs="Times New Roman"/>
          <w:bCs/>
          <w:iCs/>
          <w:color w:val="000000" w:themeColor="text1"/>
          <w:sz w:val="28"/>
          <w:szCs w:val="28"/>
          <w:lang w:eastAsia="ru-RU"/>
        </w:rPr>
        <w:t>Сибирском федеральном научном центре агробиотехнологий Российской академии наук</w:t>
      </w:r>
      <w:r w:rsidRPr="007F0FA0">
        <w:rPr>
          <w:rFonts w:ascii="Times New Roman" w:hAnsi="Times New Roman" w:cs="Times New Roman"/>
          <w:b/>
          <w:color w:val="000000" w:themeColor="text1"/>
          <w:sz w:val="28"/>
          <w:szCs w:val="28"/>
        </w:rPr>
        <w:t xml:space="preserve"> (</w:t>
      </w:r>
      <w:r w:rsidRPr="007F0FA0">
        <w:rPr>
          <w:rFonts w:ascii="Times New Roman" w:hAnsi="Times New Roman" w:cs="Times New Roman"/>
          <w:color w:val="000000" w:themeColor="text1"/>
          <w:sz w:val="28"/>
          <w:szCs w:val="28"/>
        </w:rPr>
        <w:t xml:space="preserve">СФНЦА РАН), исследования проводили в лабораторных условиях – с мая по октябрь 2024 года. </w:t>
      </w:r>
    </w:p>
    <w:p w14:paraId="2045C2F8" w14:textId="77777777" w:rsidR="00DF132E" w:rsidRPr="0088571C" w:rsidRDefault="00DF132E" w:rsidP="0088571C">
      <w:pPr>
        <w:spacing w:after="0" w:line="240" w:lineRule="auto"/>
        <w:ind w:firstLine="709"/>
        <w:jc w:val="both"/>
        <w:rPr>
          <w:rFonts w:ascii="Times New Roman" w:hAnsi="Times New Roman" w:cs="Times New Roman"/>
          <w:color w:val="000000" w:themeColor="text1"/>
          <w:sz w:val="28"/>
          <w:szCs w:val="28"/>
        </w:rPr>
      </w:pPr>
      <w:r w:rsidRPr="0088571C">
        <w:rPr>
          <w:rFonts w:ascii="Times New Roman" w:hAnsi="Times New Roman" w:cs="Times New Roman"/>
          <w:bCs/>
          <w:color w:val="000000" w:themeColor="text1"/>
          <w:sz w:val="28"/>
          <w:szCs w:val="28"/>
        </w:rPr>
        <w:lastRenderedPageBreak/>
        <w:t xml:space="preserve">   Для проведения полевого</w:t>
      </w:r>
      <w:r w:rsidR="000D1DD8" w:rsidRPr="0088571C">
        <w:rPr>
          <w:rFonts w:ascii="Times New Roman" w:hAnsi="Times New Roman" w:cs="Times New Roman"/>
          <w:bCs/>
          <w:color w:val="000000" w:themeColor="text1"/>
          <w:sz w:val="28"/>
          <w:szCs w:val="28"/>
        </w:rPr>
        <w:t xml:space="preserve"> и лабораторного</w:t>
      </w:r>
      <w:r w:rsidRPr="0088571C">
        <w:rPr>
          <w:rFonts w:ascii="Times New Roman" w:hAnsi="Times New Roman" w:cs="Times New Roman"/>
          <w:bCs/>
          <w:color w:val="000000" w:themeColor="text1"/>
          <w:sz w:val="28"/>
          <w:szCs w:val="28"/>
        </w:rPr>
        <w:t xml:space="preserve"> биологического опыта использовали естественно зараженные семена мягкой яровой пшеницы сорта Новосибирская 31</w:t>
      </w:r>
      <w:r w:rsidRPr="0088571C">
        <w:rPr>
          <w:rFonts w:ascii="Times New Roman" w:hAnsi="Times New Roman" w:cs="Times New Roman"/>
          <w:color w:val="000000" w:themeColor="text1"/>
          <w:sz w:val="28"/>
          <w:szCs w:val="28"/>
        </w:rPr>
        <w:t xml:space="preserve">, варианты с использованием </w:t>
      </w:r>
      <w:r w:rsidR="006E0161" w:rsidRPr="0088571C">
        <w:rPr>
          <w:rFonts w:ascii="Times New Roman" w:hAnsi="Times New Roman" w:cs="Times New Roman"/>
          <w:color w:val="000000" w:themeColor="text1"/>
          <w:sz w:val="28"/>
          <w:szCs w:val="28"/>
        </w:rPr>
        <w:t>препаратов на основе растительных экстрактов</w:t>
      </w:r>
      <w:r w:rsidRPr="0088571C">
        <w:rPr>
          <w:rFonts w:ascii="Times New Roman" w:hAnsi="Times New Roman" w:cs="Times New Roman"/>
          <w:color w:val="000000" w:themeColor="text1"/>
          <w:sz w:val="28"/>
          <w:szCs w:val="28"/>
        </w:rPr>
        <w:t xml:space="preserve">: </w:t>
      </w:r>
    </w:p>
    <w:p w14:paraId="2F556F79" w14:textId="77777777" w:rsidR="00CC1912" w:rsidRPr="0088571C" w:rsidRDefault="00475129" w:rsidP="0088571C">
      <w:pPr>
        <w:spacing w:after="0" w:line="240" w:lineRule="auto"/>
        <w:ind w:firstLine="709"/>
        <w:jc w:val="both"/>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К</w:t>
      </w:r>
      <w:r w:rsidR="00CC1912" w:rsidRPr="0088571C">
        <w:rPr>
          <w:rFonts w:ascii="Times New Roman" w:hAnsi="Times New Roman" w:cs="Times New Roman"/>
          <w:color w:val="000000" w:themeColor="text1"/>
          <w:sz w:val="28"/>
          <w:szCs w:val="28"/>
        </w:rPr>
        <w:t xml:space="preserve"> – Контроль (без обработки</w:t>
      </w:r>
      <w:r w:rsidR="001C57D9" w:rsidRPr="0088571C">
        <w:rPr>
          <w:rFonts w:ascii="Times New Roman" w:hAnsi="Times New Roman" w:cs="Times New Roman"/>
          <w:color w:val="000000" w:themeColor="text1"/>
          <w:sz w:val="28"/>
          <w:szCs w:val="28"/>
        </w:rPr>
        <w:t xml:space="preserve"> фунгицидами</w:t>
      </w:r>
      <w:r w:rsidR="00CC1912" w:rsidRPr="0088571C">
        <w:rPr>
          <w:rFonts w:ascii="Times New Roman" w:hAnsi="Times New Roman" w:cs="Times New Roman"/>
          <w:color w:val="000000" w:themeColor="text1"/>
          <w:sz w:val="28"/>
          <w:szCs w:val="28"/>
        </w:rPr>
        <w:t>);</w:t>
      </w:r>
    </w:p>
    <w:p w14:paraId="7BA24474" w14:textId="4F443E1D" w:rsidR="002E13AE" w:rsidRPr="0088571C" w:rsidRDefault="00475129" w:rsidP="0088571C">
      <w:pPr>
        <w:spacing w:after="0" w:line="240" w:lineRule="auto"/>
        <w:ind w:firstLine="709"/>
        <w:jc w:val="both"/>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1</w:t>
      </w:r>
      <w:r w:rsidR="002E13AE" w:rsidRPr="0088571C">
        <w:rPr>
          <w:rFonts w:ascii="Times New Roman" w:hAnsi="Times New Roman" w:cs="Times New Roman"/>
          <w:color w:val="000000" w:themeColor="text1"/>
          <w:sz w:val="28"/>
          <w:szCs w:val="28"/>
        </w:rPr>
        <w:t xml:space="preserve"> </w:t>
      </w:r>
      <w:r w:rsidR="007F1434" w:rsidRPr="0088571C">
        <w:rPr>
          <w:rFonts w:ascii="Times New Roman" w:hAnsi="Times New Roman" w:cs="Times New Roman"/>
          <w:color w:val="000000" w:themeColor="text1"/>
          <w:sz w:val="28"/>
          <w:szCs w:val="28"/>
        </w:rPr>
        <w:t>–</w:t>
      </w:r>
      <w:r w:rsidR="002E13AE" w:rsidRPr="0088571C">
        <w:rPr>
          <w:rFonts w:ascii="Times New Roman" w:hAnsi="Times New Roman" w:cs="Times New Roman"/>
          <w:color w:val="000000" w:themeColor="text1"/>
          <w:sz w:val="28"/>
          <w:szCs w:val="28"/>
        </w:rPr>
        <w:t xml:space="preserve"> </w:t>
      </w:r>
      <w:r w:rsidR="00CB2340" w:rsidRPr="0088571C">
        <w:rPr>
          <w:rFonts w:ascii="Times New Roman" w:hAnsi="Times New Roman" w:cs="Times New Roman"/>
          <w:sz w:val="28"/>
          <w:szCs w:val="28"/>
        </w:rPr>
        <w:t>2% Новохизоль (20 мг/мл)</w:t>
      </w:r>
      <w:r w:rsidR="007F1434">
        <w:rPr>
          <w:rFonts w:ascii="Times New Roman" w:hAnsi="Times New Roman" w:cs="Times New Roman"/>
          <w:sz w:val="28"/>
          <w:szCs w:val="28"/>
        </w:rPr>
        <w:t>,</w:t>
      </w:r>
      <w:r w:rsidR="002E13AE" w:rsidRPr="0088571C">
        <w:rPr>
          <w:rFonts w:ascii="Times New Roman" w:hAnsi="Times New Roman" w:cs="Times New Roman"/>
          <w:sz w:val="28"/>
          <w:szCs w:val="28"/>
        </w:rPr>
        <w:t xml:space="preserve"> </w:t>
      </w:r>
      <w:r w:rsidR="002E13AE" w:rsidRPr="0088571C">
        <w:rPr>
          <w:rFonts w:ascii="Times New Roman" w:hAnsi="Times New Roman" w:cs="Times New Roman"/>
          <w:color w:val="000000" w:themeColor="text1"/>
          <w:sz w:val="28"/>
          <w:szCs w:val="28"/>
        </w:rPr>
        <w:t>водный раствор (</w:t>
      </w:r>
      <w:r w:rsidR="007F1434">
        <w:rPr>
          <w:rFonts w:ascii="Times New Roman" w:hAnsi="Times New Roman" w:cs="Times New Roman"/>
          <w:color w:val="000000" w:themeColor="text1"/>
          <w:sz w:val="28"/>
          <w:szCs w:val="28"/>
        </w:rPr>
        <w:t>60</w:t>
      </w:r>
      <w:r w:rsidR="002E13AE" w:rsidRPr="0088571C">
        <w:rPr>
          <w:rFonts w:ascii="Times New Roman" w:hAnsi="Times New Roman" w:cs="Times New Roman"/>
          <w:color w:val="000000" w:themeColor="text1"/>
          <w:sz w:val="28"/>
          <w:szCs w:val="28"/>
        </w:rPr>
        <w:t>:1000), 0,</w:t>
      </w:r>
      <w:r w:rsidR="007F1434">
        <w:rPr>
          <w:rFonts w:ascii="Times New Roman" w:hAnsi="Times New Roman" w:cs="Times New Roman"/>
          <w:color w:val="000000" w:themeColor="text1"/>
          <w:sz w:val="28"/>
          <w:szCs w:val="28"/>
        </w:rPr>
        <w:t>6</w:t>
      </w:r>
      <w:r w:rsidR="002E13AE" w:rsidRPr="0088571C">
        <w:rPr>
          <w:rFonts w:ascii="Times New Roman" w:hAnsi="Times New Roman" w:cs="Times New Roman"/>
          <w:color w:val="000000" w:themeColor="text1"/>
          <w:sz w:val="28"/>
          <w:szCs w:val="28"/>
        </w:rPr>
        <w:t xml:space="preserve"> л/т;</w:t>
      </w:r>
    </w:p>
    <w:p w14:paraId="17170B21" w14:textId="5D5D9557" w:rsidR="007F1434" w:rsidRPr="0088571C" w:rsidRDefault="00475129" w:rsidP="007F1434">
      <w:pPr>
        <w:spacing w:after="0" w:line="240" w:lineRule="auto"/>
        <w:ind w:firstLine="709"/>
        <w:jc w:val="both"/>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2</w:t>
      </w:r>
      <w:r w:rsidR="00DF132E" w:rsidRPr="0088571C">
        <w:rPr>
          <w:rFonts w:ascii="Times New Roman" w:hAnsi="Times New Roman" w:cs="Times New Roman"/>
          <w:color w:val="000000" w:themeColor="text1"/>
          <w:sz w:val="28"/>
          <w:szCs w:val="28"/>
        </w:rPr>
        <w:t xml:space="preserve"> </w:t>
      </w:r>
      <w:r w:rsidR="007F1434" w:rsidRPr="0088571C">
        <w:rPr>
          <w:rFonts w:ascii="Times New Roman" w:hAnsi="Times New Roman" w:cs="Times New Roman"/>
          <w:color w:val="000000" w:themeColor="text1"/>
          <w:sz w:val="28"/>
          <w:szCs w:val="28"/>
        </w:rPr>
        <w:t>–</w:t>
      </w:r>
      <w:r w:rsidR="002E13AE" w:rsidRPr="0088571C">
        <w:rPr>
          <w:rFonts w:ascii="Times New Roman" w:hAnsi="Times New Roman" w:cs="Times New Roman"/>
          <w:color w:val="000000" w:themeColor="text1"/>
          <w:sz w:val="28"/>
          <w:szCs w:val="28"/>
        </w:rPr>
        <w:t xml:space="preserve"> </w:t>
      </w:r>
      <w:r w:rsidR="00E80C77" w:rsidRPr="0088571C">
        <w:rPr>
          <w:rFonts w:ascii="Times New Roman" w:hAnsi="Times New Roman" w:cs="Times New Roman"/>
          <w:sz w:val="28"/>
          <w:szCs w:val="28"/>
        </w:rPr>
        <w:t>2</w:t>
      </w:r>
      <w:r w:rsidR="002E13AE" w:rsidRPr="0088571C">
        <w:rPr>
          <w:rFonts w:ascii="Times New Roman" w:hAnsi="Times New Roman" w:cs="Times New Roman"/>
          <w:sz w:val="28"/>
          <w:szCs w:val="28"/>
        </w:rPr>
        <w:t xml:space="preserve">% Новохизоль (20 мг/мл) + </w:t>
      </w:r>
      <w:r w:rsidR="007F1434" w:rsidRPr="0088571C">
        <w:rPr>
          <w:rFonts w:ascii="Times New Roman" w:hAnsi="Times New Roman" w:cs="Times New Roman"/>
          <w:sz w:val="28"/>
          <w:szCs w:val="28"/>
        </w:rPr>
        <w:t xml:space="preserve">коллоидная сера (0,833 мг/мл), </w:t>
      </w:r>
      <w:r w:rsidR="007F1434" w:rsidRPr="0088571C">
        <w:rPr>
          <w:rFonts w:ascii="Times New Roman" w:hAnsi="Times New Roman" w:cs="Times New Roman"/>
          <w:color w:val="000000" w:themeColor="text1"/>
          <w:sz w:val="28"/>
          <w:szCs w:val="28"/>
        </w:rPr>
        <w:t>водный раствор (</w:t>
      </w:r>
      <w:r w:rsidR="007F1434">
        <w:rPr>
          <w:rFonts w:ascii="Times New Roman" w:hAnsi="Times New Roman" w:cs="Times New Roman"/>
          <w:color w:val="000000" w:themeColor="text1"/>
          <w:sz w:val="28"/>
          <w:szCs w:val="28"/>
        </w:rPr>
        <w:t>60</w:t>
      </w:r>
      <w:r w:rsidR="007F1434" w:rsidRPr="0088571C">
        <w:rPr>
          <w:rFonts w:ascii="Times New Roman" w:hAnsi="Times New Roman" w:cs="Times New Roman"/>
          <w:color w:val="000000" w:themeColor="text1"/>
          <w:sz w:val="28"/>
          <w:szCs w:val="28"/>
        </w:rPr>
        <w:t>:1000), 0,</w:t>
      </w:r>
      <w:r w:rsidR="007F1434">
        <w:rPr>
          <w:rFonts w:ascii="Times New Roman" w:hAnsi="Times New Roman" w:cs="Times New Roman"/>
          <w:color w:val="000000" w:themeColor="text1"/>
          <w:sz w:val="28"/>
          <w:szCs w:val="28"/>
        </w:rPr>
        <w:t>6</w:t>
      </w:r>
      <w:r w:rsidR="007F1434" w:rsidRPr="0088571C">
        <w:rPr>
          <w:rFonts w:ascii="Times New Roman" w:hAnsi="Times New Roman" w:cs="Times New Roman"/>
          <w:color w:val="000000" w:themeColor="text1"/>
          <w:sz w:val="28"/>
          <w:szCs w:val="28"/>
        </w:rPr>
        <w:t xml:space="preserve"> л/т;</w:t>
      </w:r>
    </w:p>
    <w:p w14:paraId="48E8E99A" w14:textId="79F4A300" w:rsidR="003008F6" w:rsidRPr="0088571C" w:rsidRDefault="002E13AE" w:rsidP="007F1434">
      <w:pPr>
        <w:spacing w:after="0" w:line="240" w:lineRule="auto"/>
        <w:ind w:firstLine="709"/>
        <w:jc w:val="both"/>
        <w:rPr>
          <w:rFonts w:ascii="Times New Roman" w:hAnsi="Times New Roman" w:cs="Times New Roman"/>
          <w:color w:val="000000" w:themeColor="text1"/>
          <w:sz w:val="28"/>
          <w:szCs w:val="28"/>
        </w:rPr>
      </w:pPr>
      <w:r w:rsidRPr="0088571C">
        <w:rPr>
          <w:rFonts w:ascii="Times New Roman" w:hAnsi="Times New Roman" w:cs="Times New Roman"/>
          <w:sz w:val="28"/>
          <w:szCs w:val="28"/>
        </w:rPr>
        <w:t xml:space="preserve"> </w:t>
      </w:r>
      <w:r w:rsidR="00475129" w:rsidRPr="0088571C">
        <w:rPr>
          <w:rFonts w:ascii="Times New Roman" w:hAnsi="Times New Roman" w:cs="Times New Roman"/>
          <w:color w:val="000000" w:themeColor="text1"/>
          <w:sz w:val="28"/>
          <w:szCs w:val="28"/>
        </w:rPr>
        <w:t>3</w:t>
      </w:r>
      <w:r w:rsidR="00DF132E" w:rsidRPr="0088571C">
        <w:rPr>
          <w:rFonts w:ascii="Times New Roman" w:hAnsi="Times New Roman" w:cs="Times New Roman"/>
          <w:color w:val="000000" w:themeColor="text1"/>
          <w:sz w:val="28"/>
          <w:szCs w:val="28"/>
        </w:rPr>
        <w:t xml:space="preserve"> </w:t>
      </w:r>
      <w:r w:rsidR="00E9793A" w:rsidRPr="0088571C">
        <w:rPr>
          <w:rFonts w:ascii="Times New Roman" w:hAnsi="Times New Roman" w:cs="Times New Roman"/>
          <w:color w:val="000000" w:themeColor="text1"/>
          <w:sz w:val="28"/>
          <w:szCs w:val="28"/>
        </w:rPr>
        <w:t>–</w:t>
      </w:r>
      <w:r w:rsidR="00DF132E" w:rsidRPr="0088571C">
        <w:rPr>
          <w:rFonts w:ascii="Times New Roman" w:hAnsi="Times New Roman" w:cs="Times New Roman"/>
          <w:color w:val="000000" w:themeColor="text1"/>
          <w:sz w:val="28"/>
          <w:szCs w:val="28"/>
        </w:rPr>
        <w:t xml:space="preserve"> </w:t>
      </w:r>
      <w:r w:rsidR="00E9793A" w:rsidRPr="0088571C">
        <w:rPr>
          <w:rFonts w:ascii="Times New Roman" w:hAnsi="Times New Roman" w:cs="Times New Roman"/>
          <w:color w:val="000000" w:themeColor="text1"/>
          <w:sz w:val="28"/>
          <w:szCs w:val="28"/>
        </w:rPr>
        <w:t xml:space="preserve">Девиденд Экстрим, концентрат </w:t>
      </w:r>
      <w:r w:rsidR="00CC1912" w:rsidRPr="0088571C">
        <w:rPr>
          <w:rFonts w:ascii="Times New Roman" w:hAnsi="Times New Roman" w:cs="Times New Roman"/>
          <w:color w:val="000000" w:themeColor="text1"/>
          <w:sz w:val="28"/>
          <w:szCs w:val="28"/>
        </w:rPr>
        <w:t>суспензии</w:t>
      </w:r>
      <w:r w:rsidR="00E9793A" w:rsidRPr="0088571C">
        <w:rPr>
          <w:rFonts w:ascii="Times New Roman" w:hAnsi="Times New Roman" w:cs="Times New Roman"/>
          <w:color w:val="000000" w:themeColor="text1"/>
          <w:sz w:val="28"/>
          <w:szCs w:val="28"/>
        </w:rPr>
        <w:t xml:space="preserve"> (дифеноконазол 92 г/л + мефеноксам 23 г/л), 0,5 л/т</w:t>
      </w:r>
      <w:r w:rsidR="003008F6" w:rsidRPr="0088571C">
        <w:rPr>
          <w:rFonts w:ascii="Times New Roman" w:hAnsi="Times New Roman" w:cs="Times New Roman"/>
          <w:color w:val="000000" w:themeColor="text1"/>
          <w:sz w:val="28"/>
          <w:szCs w:val="28"/>
        </w:rPr>
        <w:t>.</w:t>
      </w:r>
    </w:p>
    <w:p w14:paraId="2A569E53" w14:textId="77777777" w:rsidR="00C437E3" w:rsidRPr="0088571C" w:rsidRDefault="00C437E3" w:rsidP="0088571C">
      <w:pPr>
        <w:pStyle w:val="a4"/>
        <w:tabs>
          <w:tab w:val="left" w:pos="284"/>
        </w:tabs>
        <w:spacing w:after="0" w:line="240" w:lineRule="auto"/>
        <w:ind w:left="0" w:firstLine="284"/>
        <w:jc w:val="center"/>
        <w:rPr>
          <w:rFonts w:ascii="Times New Roman" w:hAnsi="Times New Roman" w:cs="Times New Roman"/>
          <w:sz w:val="28"/>
          <w:szCs w:val="28"/>
        </w:rPr>
      </w:pPr>
      <w:r w:rsidRPr="0088571C">
        <w:rPr>
          <w:rFonts w:ascii="Times New Roman" w:hAnsi="Times New Roman" w:cs="Times New Roman"/>
          <w:sz w:val="28"/>
          <w:szCs w:val="28"/>
        </w:rPr>
        <w:t>Схема опыта:</w:t>
      </w:r>
    </w:p>
    <w:tbl>
      <w:tblPr>
        <w:tblStyle w:val="a3"/>
        <w:tblW w:w="0" w:type="auto"/>
        <w:tblLook w:val="04A0" w:firstRow="1" w:lastRow="0" w:firstColumn="1" w:lastColumn="0" w:noHBand="0" w:noVBand="1"/>
      </w:tblPr>
      <w:tblGrid>
        <w:gridCol w:w="1454"/>
        <w:gridCol w:w="2512"/>
        <w:gridCol w:w="2649"/>
        <w:gridCol w:w="2040"/>
        <w:gridCol w:w="631"/>
      </w:tblGrid>
      <w:tr w:rsidR="00C437E3" w:rsidRPr="0088571C" w14:paraId="301E60C1" w14:textId="77777777" w:rsidTr="00C437E3">
        <w:tc>
          <w:tcPr>
            <w:tcW w:w="8897" w:type="dxa"/>
            <w:gridSpan w:val="4"/>
            <w:tcBorders>
              <w:right w:val="single" w:sz="4" w:space="0" w:color="auto"/>
            </w:tcBorders>
          </w:tcPr>
          <w:p w14:paraId="5804A6C6" w14:textId="77777777" w:rsidR="00C437E3" w:rsidRPr="0088571C" w:rsidRDefault="00C437E3" w:rsidP="0088571C">
            <w:pPr>
              <w:pStyle w:val="a4"/>
              <w:tabs>
                <w:tab w:val="left" w:pos="284"/>
              </w:tabs>
              <w:spacing w:line="240" w:lineRule="auto"/>
              <w:ind w:left="0"/>
              <w:jc w:val="center"/>
              <w:rPr>
                <w:rFonts w:ascii="Times New Roman" w:hAnsi="Times New Roman" w:cs="Times New Roman"/>
                <w:b/>
                <w:sz w:val="28"/>
                <w:szCs w:val="28"/>
              </w:rPr>
            </w:pPr>
            <w:r w:rsidRPr="0088571C">
              <w:rPr>
                <w:rFonts w:ascii="Times New Roman" w:hAnsi="Times New Roman" w:cs="Times New Roman"/>
                <w:b/>
                <w:sz w:val="28"/>
                <w:szCs w:val="28"/>
              </w:rPr>
              <w:t>Обработка семян</w:t>
            </w:r>
          </w:p>
        </w:tc>
        <w:tc>
          <w:tcPr>
            <w:tcW w:w="674" w:type="dxa"/>
            <w:tcBorders>
              <w:top w:val="nil"/>
              <w:left w:val="single" w:sz="4" w:space="0" w:color="auto"/>
              <w:bottom w:val="nil"/>
              <w:right w:val="nil"/>
            </w:tcBorders>
          </w:tcPr>
          <w:p w14:paraId="457EE4DA" w14:textId="77777777" w:rsidR="00C437E3" w:rsidRPr="0088571C" w:rsidRDefault="00C437E3" w:rsidP="0088571C">
            <w:pPr>
              <w:pStyle w:val="a4"/>
              <w:tabs>
                <w:tab w:val="left" w:pos="284"/>
              </w:tabs>
              <w:spacing w:line="240" w:lineRule="auto"/>
              <w:ind w:left="0"/>
              <w:jc w:val="center"/>
              <w:rPr>
                <w:rFonts w:ascii="Times New Roman" w:hAnsi="Times New Roman" w:cs="Times New Roman"/>
                <w:b/>
                <w:sz w:val="28"/>
                <w:szCs w:val="28"/>
              </w:rPr>
            </w:pPr>
          </w:p>
        </w:tc>
      </w:tr>
      <w:tr w:rsidR="00C437E3" w:rsidRPr="0088571C" w14:paraId="2CC13F80" w14:textId="77777777" w:rsidTr="00C437E3">
        <w:trPr>
          <w:trHeight w:val="1272"/>
        </w:trPr>
        <w:tc>
          <w:tcPr>
            <w:tcW w:w="0" w:type="auto"/>
          </w:tcPr>
          <w:p w14:paraId="187292A0" w14:textId="77777777" w:rsidR="00C437E3" w:rsidRPr="0088571C" w:rsidRDefault="00C437E3" w:rsidP="0088571C">
            <w:pPr>
              <w:spacing w:line="240" w:lineRule="auto"/>
              <w:jc w:val="center"/>
              <w:rPr>
                <w:rFonts w:ascii="Times New Roman" w:hAnsi="Times New Roman" w:cs="Times New Roman"/>
                <w:sz w:val="28"/>
                <w:szCs w:val="28"/>
              </w:rPr>
            </w:pPr>
            <w:r w:rsidRPr="0088571C">
              <w:rPr>
                <w:rFonts w:ascii="Times New Roman" w:hAnsi="Times New Roman" w:cs="Times New Roman"/>
                <w:sz w:val="28"/>
                <w:szCs w:val="28"/>
              </w:rPr>
              <w:t xml:space="preserve">Контроль </w:t>
            </w:r>
          </w:p>
          <w:p w14:paraId="7E6FB4AD" w14:textId="77777777" w:rsidR="00C437E3" w:rsidRPr="0088571C" w:rsidRDefault="00C437E3" w:rsidP="0088571C">
            <w:pPr>
              <w:spacing w:line="240" w:lineRule="auto"/>
              <w:jc w:val="center"/>
              <w:rPr>
                <w:rFonts w:ascii="Times New Roman" w:hAnsi="Times New Roman" w:cs="Times New Roman"/>
                <w:sz w:val="28"/>
                <w:szCs w:val="28"/>
              </w:rPr>
            </w:pPr>
            <w:r w:rsidRPr="0088571C">
              <w:rPr>
                <w:rFonts w:ascii="Times New Roman" w:hAnsi="Times New Roman" w:cs="Times New Roman"/>
                <w:sz w:val="28"/>
                <w:szCs w:val="28"/>
              </w:rPr>
              <w:t xml:space="preserve">без </w:t>
            </w:r>
          </w:p>
          <w:p w14:paraId="1E7345AA" w14:textId="77777777" w:rsidR="00C437E3" w:rsidRPr="0088571C" w:rsidRDefault="00C437E3" w:rsidP="0088571C">
            <w:pPr>
              <w:spacing w:line="240" w:lineRule="auto"/>
              <w:jc w:val="center"/>
              <w:rPr>
                <w:rFonts w:ascii="Times New Roman" w:hAnsi="Times New Roman" w:cs="Times New Roman"/>
                <w:sz w:val="28"/>
                <w:szCs w:val="28"/>
              </w:rPr>
            </w:pPr>
            <w:r w:rsidRPr="0088571C">
              <w:rPr>
                <w:rFonts w:ascii="Times New Roman" w:hAnsi="Times New Roman" w:cs="Times New Roman"/>
                <w:sz w:val="28"/>
                <w:szCs w:val="28"/>
              </w:rPr>
              <w:t>обработки</w:t>
            </w:r>
          </w:p>
        </w:tc>
        <w:tc>
          <w:tcPr>
            <w:tcW w:w="2659" w:type="dxa"/>
          </w:tcPr>
          <w:p w14:paraId="47444520" w14:textId="77777777" w:rsidR="0003073B" w:rsidRPr="0088571C" w:rsidRDefault="00C437E3" w:rsidP="0088571C">
            <w:pPr>
              <w:pStyle w:val="a4"/>
              <w:tabs>
                <w:tab w:val="left" w:pos="284"/>
              </w:tabs>
              <w:spacing w:line="240" w:lineRule="auto"/>
              <w:ind w:left="0"/>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shd w:val="clear" w:color="auto" w:fill="FFFFFF"/>
              </w:rPr>
              <w:t>2% Новохизоль</w:t>
            </w:r>
            <w:r w:rsidRPr="0088571C">
              <w:rPr>
                <w:rFonts w:ascii="Times New Roman" w:hAnsi="Times New Roman" w:cs="Times New Roman"/>
                <w:sz w:val="28"/>
                <w:szCs w:val="28"/>
              </w:rPr>
              <w:t>,</w:t>
            </w:r>
          </w:p>
          <w:p w14:paraId="211CC993" w14:textId="77777777" w:rsidR="00C437E3" w:rsidRPr="0088571C" w:rsidRDefault="00C437E3" w:rsidP="0088571C">
            <w:pPr>
              <w:pStyle w:val="a4"/>
              <w:tabs>
                <w:tab w:val="left" w:pos="284"/>
              </w:tabs>
              <w:spacing w:line="240" w:lineRule="auto"/>
              <w:ind w:left="0"/>
              <w:jc w:val="center"/>
              <w:rPr>
                <w:rFonts w:ascii="Times New Roman" w:hAnsi="Times New Roman" w:cs="Times New Roman"/>
                <w:sz w:val="28"/>
                <w:szCs w:val="28"/>
              </w:rPr>
            </w:pPr>
            <w:r w:rsidRPr="0088571C">
              <w:rPr>
                <w:rFonts w:ascii="Times New Roman" w:hAnsi="Times New Roman" w:cs="Times New Roman"/>
                <w:sz w:val="28"/>
                <w:szCs w:val="28"/>
              </w:rPr>
              <w:t xml:space="preserve"> водный раствор</w:t>
            </w:r>
          </w:p>
          <w:p w14:paraId="686DC3EC" w14:textId="77777777" w:rsidR="00C437E3" w:rsidRPr="0088571C" w:rsidRDefault="00C437E3" w:rsidP="0088571C">
            <w:pPr>
              <w:pStyle w:val="a4"/>
              <w:tabs>
                <w:tab w:val="left" w:pos="284"/>
              </w:tabs>
              <w:spacing w:line="240" w:lineRule="auto"/>
              <w:ind w:left="0"/>
              <w:jc w:val="center"/>
              <w:rPr>
                <w:rFonts w:ascii="Times New Roman" w:hAnsi="Times New Roman" w:cs="Times New Roman"/>
                <w:sz w:val="28"/>
                <w:szCs w:val="28"/>
              </w:rPr>
            </w:pPr>
            <w:r w:rsidRPr="0088571C">
              <w:rPr>
                <w:rFonts w:ascii="Times New Roman" w:hAnsi="Times New Roman" w:cs="Times New Roman"/>
                <w:sz w:val="28"/>
                <w:szCs w:val="28"/>
              </w:rPr>
              <w:t xml:space="preserve"> (60 мл/л)</w:t>
            </w:r>
          </w:p>
        </w:tc>
        <w:tc>
          <w:tcPr>
            <w:tcW w:w="2835" w:type="dxa"/>
          </w:tcPr>
          <w:p w14:paraId="5602256D" w14:textId="77777777" w:rsidR="0003073B" w:rsidRPr="0088571C" w:rsidRDefault="00C437E3" w:rsidP="0088571C">
            <w:pPr>
              <w:spacing w:after="0" w:line="240" w:lineRule="auto"/>
              <w:jc w:val="center"/>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 xml:space="preserve">2% Новохизоля + </w:t>
            </w:r>
          </w:p>
          <w:p w14:paraId="2B62A7A2" w14:textId="77777777" w:rsidR="0003073B" w:rsidRPr="0088571C" w:rsidRDefault="00C437E3" w:rsidP="0088571C">
            <w:pPr>
              <w:spacing w:after="0" w:line="240" w:lineRule="auto"/>
              <w:jc w:val="center"/>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коллоидная сера +</w:t>
            </w:r>
          </w:p>
          <w:p w14:paraId="02C5ADF3" w14:textId="77777777" w:rsidR="0003073B" w:rsidRPr="0088571C" w:rsidRDefault="00C437E3" w:rsidP="0088571C">
            <w:pPr>
              <w:spacing w:after="0" w:line="240" w:lineRule="auto"/>
              <w:jc w:val="center"/>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 xml:space="preserve">янтарная кислота, </w:t>
            </w:r>
          </w:p>
          <w:p w14:paraId="74AEEA50" w14:textId="77777777" w:rsidR="00C437E3" w:rsidRPr="0088571C" w:rsidRDefault="00C437E3" w:rsidP="0088571C">
            <w:pPr>
              <w:spacing w:after="0" w:line="240" w:lineRule="auto"/>
              <w:jc w:val="center"/>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sz w:val="28"/>
                <w:szCs w:val="28"/>
              </w:rPr>
              <w:t>водный раствор</w:t>
            </w:r>
          </w:p>
          <w:p w14:paraId="755FF141" w14:textId="77777777" w:rsidR="00C437E3" w:rsidRPr="0088571C" w:rsidRDefault="00C437E3" w:rsidP="0088571C">
            <w:pPr>
              <w:pStyle w:val="a4"/>
              <w:tabs>
                <w:tab w:val="left" w:pos="284"/>
              </w:tabs>
              <w:spacing w:line="240" w:lineRule="auto"/>
              <w:ind w:left="0"/>
              <w:jc w:val="center"/>
              <w:rPr>
                <w:rFonts w:ascii="Times New Roman" w:hAnsi="Times New Roman" w:cs="Times New Roman"/>
                <w:sz w:val="28"/>
                <w:szCs w:val="28"/>
              </w:rPr>
            </w:pPr>
            <w:r w:rsidRPr="0088571C">
              <w:rPr>
                <w:rFonts w:ascii="Times New Roman" w:hAnsi="Times New Roman" w:cs="Times New Roman"/>
                <w:sz w:val="28"/>
                <w:szCs w:val="28"/>
              </w:rPr>
              <w:t xml:space="preserve"> (60 мл/л) </w:t>
            </w:r>
          </w:p>
        </w:tc>
        <w:tc>
          <w:tcPr>
            <w:tcW w:w="2126" w:type="dxa"/>
            <w:tcBorders>
              <w:bottom w:val="single" w:sz="4" w:space="0" w:color="auto"/>
              <w:right w:val="single" w:sz="4" w:space="0" w:color="auto"/>
            </w:tcBorders>
          </w:tcPr>
          <w:p w14:paraId="7CB734A2" w14:textId="77777777" w:rsidR="0003073B" w:rsidRPr="0088571C" w:rsidRDefault="00C437E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 xml:space="preserve">Дивиденд </w:t>
            </w:r>
          </w:p>
          <w:p w14:paraId="1B6B2BF5" w14:textId="77777777" w:rsidR="0003073B" w:rsidRPr="0088571C" w:rsidRDefault="00C437E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 xml:space="preserve">Экстрим, </w:t>
            </w:r>
          </w:p>
          <w:p w14:paraId="79820847" w14:textId="77777777" w:rsidR="00C437E3" w:rsidRPr="0088571C" w:rsidRDefault="00C437E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концентрат эмульсии</w:t>
            </w:r>
          </w:p>
          <w:p w14:paraId="0C84876E" w14:textId="77777777" w:rsidR="00C437E3" w:rsidRPr="0088571C" w:rsidRDefault="00C437E3" w:rsidP="0088571C">
            <w:pPr>
              <w:spacing w:line="240" w:lineRule="auto"/>
              <w:jc w:val="center"/>
              <w:rPr>
                <w:rFonts w:ascii="Times New Roman" w:hAnsi="Times New Roman" w:cs="Times New Roman"/>
                <w:sz w:val="28"/>
                <w:szCs w:val="28"/>
              </w:rPr>
            </w:pPr>
            <w:r w:rsidRPr="0088571C">
              <w:rPr>
                <w:rFonts w:ascii="Times New Roman" w:hAnsi="Times New Roman" w:cs="Times New Roman"/>
                <w:sz w:val="28"/>
                <w:szCs w:val="28"/>
              </w:rPr>
              <w:t>(</w:t>
            </w:r>
            <w:r w:rsidRPr="0088571C">
              <w:rPr>
                <w:rFonts w:ascii="Times New Roman" w:hAnsi="Times New Roman" w:cs="Times New Roman"/>
                <w:spacing w:val="-4"/>
                <w:sz w:val="28"/>
                <w:szCs w:val="28"/>
              </w:rPr>
              <w:t>0,5 л/т</w:t>
            </w:r>
            <w:r w:rsidRPr="0088571C">
              <w:rPr>
                <w:rFonts w:ascii="Times New Roman" w:hAnsi="Times New Roman" w:cs="Times New Roman"/>
                <w:sz w:val="28"/>
                <w:szCs w:val="28"/>
              </w:rPr>
              <w:t>)</w:t>
            </w:r>
          </w:p>
        </w:tc>
        <w:tc>
          <w:tcPr>
            <w:tcW w:w="674" w:type="dxa"/>
            <w:tcBorders>
              <w:top w:val="nil"/>
              <w:left w:val="single" w:sz="4" w:space="0" w:color="auto"/>
              <w:bottom w:val="nil"/>
              <w:right w:val="nil"/>
            </w:tcBorders>
          </w:tcPr>
          <w:p w14:paraId="534C2F59" w14:textId="77777777" w:rsidR="00C437E3" w:rsidRPr="0088571C" w:rsidRDefault="00C437E3" w:rsidP="0088571C">
            <w:pPr>
              <w:spacing w:line="240" w:lineRule="auto"/>
              <w:jc w:val="center"/>
              <w:rPr>
                <w:rFonts w:ascii="Times New Roman" w:hAnsi="Times New Roman" w:cs="Times New Roman"/>
                <w:sz w:val="28"/>
                <w:szCs w:val="28"/>
              </w:rPr>
            </w:pPr>
          </w:p>
        </w:tc>
      </w:tr>
      <w:tr w:rsidR="00C437E3" w:rsidRPr="0088571C" w14:paraId="4A11FE90" w14:textId="77777777" w:rsidTr="00C437E3">
        <w:trPr>
          <w:trHeight w:val="882"/>
        </w:trPr>
        <w:tc>
          <w:tcPr>
            <w:tcW w:w="0" w:type="auto"/>
            <w:tcBorders>
              <w:bottom w:val="single" w:sz="4" w:space="0" w:color="auto"/>
            </w:tcBorders>
          </w:tcPr>
          <w:p w14:paraId="0CADE6FF" w14:textId="77777777" w:rsidR="00C437E3" w:rsidRPr="0088571C" w:rsidRDefault="00C437E3" w:rsidP="0088571C">
            <w:pPr>
              <w:pStyle w:val="a4"/>
              <w:tabs>
                <w:tab w:val="left" w:pos="284"/>
              </w:tabs>
              <w:spacing w:line="240" w:lineRule="auto"/>
              <w:ind w:left="0"/>
              <w:jc w:val="both"/>
              <w:rPr>
                <w:rFonts w:ascii="Times New Roman" w:hAnsi="Times New Roman" w:cs="Times New Roman"/>
                <w:sz w:val="28"/>
                <w:szCs w:val="28"/>
              </w:rPr>
            </w:pPr>
            <w:r w:rsidRPr="0088571C">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2E471E95" wp14:editId="4E247C53">
                      <wp:simplePos x="0" y="0"/>
                      <wp:positionH relativeFrom="column">
                        <wp:posOffset>42545</wp:posOffset>
                      </wp:positionH>
                      <wp:positionV relativeFrom="paragraph">
                        <wp:posOffset>91440</wp:posOffset>
                      </wp:positionV>
                      <wp:extent cx="5210175" cy="323850"/>
                      <wp:effectExtent l="0" t="0" r="28575" b="19050"/>
                      <wp:wrapNone/>
                      <wp:docPr id="1" name="Поле 1"/>
                      <wp:cNvGraphicFramePr/>
                      <a:graphic xmlns:a="http://schemas.openxmlformats.org/drawingml/2006/main">
                        <a:graphicData uri="http://schemas.microsoft.com/office/word/2010/wordprocessingShape">
                          <wps:wsp>
                            <wps:cNvSpPr txBox="1"/>
                            <wps:spPr>
                              <a:xfrm>
                                <a:off x="0" y="0"/>
                                <a:ext cx="52101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D1D758" w14:textId="77777777" w:rsidR="003442F5" w:rsidRPr="00E36ED7" w:rsidRDefault="003442F5" w:rsidP="00C437E3">
                                  <w:pPr>
                                    <w:jc w:val="center"/>
                                    <w:rPr>
                                      <w:rFonts w:ascii="Times New Roman" w:hAnsi="Times New Roman" w:cs="Times New Roman"/>
                                      <w:sz w:val="28"/>
                                      <w:szCs w:val="28"/>
                                    </w:rPr>
                                  </w:pPr>
                                  <w:r w:rsidRPr="00E36ED7">
                                    <w:rPr>
                                      <w:rFonts w:ascii="Times New Roman" w:hAnsi="Times New Roman" w:cs="Times New Roman"/>
                                      <w:sz w:val="28"/>
                                      <w:szCs w:val="28"/>
                                    </w:rPr>
                                    <w:t xml:space="preserve">Фоновая </w:t>
                                  </w:r>
                                  <w:r w:rsidRPr="00E36ED7">
                                    <w:rPr>
                                      <w:rFonts w:ascii="Times New Roman" w:hAnsi="Times New Roman" w:cs="Times New Roman"/>
                                      <w:spacing w:val="-20"/>
                                      <w:sz w:val="28"/>
                                      <w:szCs w:val="28"/>
                                    </w:rPr>
                                    <w:t>о</w:t>
                                  </w:r>
                                  <w:r w:rsidRPr="00E36ED7">
                                    <w:rPr>
                                      <w:rFonts w:ascii="Times New Roman" w:hAnsi="Times New Roman" w:cs="Times New Roman"/>
                                      <w:sz w:val="28"/>
                                      <w:szCs w:val="28"/>
                                    </w:rPr>
                                    <w:t>бработка посевов в колошение,  Титул Дуо, ККР (0,4 л/га)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471E95" id="_x0000_t202" coordsize="21600,21600" o:spt="202" path="m,l,21600r21600,l21600,xe">
                      <v:stroke joinstyle="miter"/>
                      <v:path gradientshapeok="t" o:connecttype="rect"/>
                    </v:shapetype>
                    <v:shape id="Поле 1" o:spid="_x0000_s1026" type="#_x0000_t202" style="position:absolute;left:0;text-align:left;margin-left:3.35pt;margin-top:7.2pt;width:410.25pt;height:2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" fillcolor="white [3201]" strokeweight=".5pt">
                      <v:textbox>
                        <w:txbxContent>
                          <w:p w14:paraId="41D1D758" w14:textId="77777777" w:rsidR="003442F5" w:rsidRPr="00E36ED7" w:rsidRDefault="003442F5" w:rsidP="00C437E3">
                            <w:pPr>
                              <w:jc w:val="center"/>
                              <w:rPr>
                                <w:rFonts w:ascii="Times New Roman" w:hAnsi="Times New Roman" w:cs="Times New Roman"/>
                                <w:sz w:val="28"/>
                                <w:szCs w:val="28"/>
                              </w:rPr>
                            </w:pPr>
                            <w:r w:rsidRPr="00E36ED7">
                              <w:rPr>
                                <w:rFonts w:ascii="Times New Roman" w:hAnsi="Times New Roman" w:cs="Times New Roman"/>
                                <w:sz w:val="28"/>
                                <w:szCs w:val="28"/>
                              </w:rPr>
                              <w:t xml:space="preserve">Фоновая </w:t>
                            </w:r>
                            <w:r w:rsidRPr="00E36ED7">
                              <w:rPr>
                                <w:rFonts w:ascii="Times New Roman" w:hAnsi="Times New Roman" w:cs="Times New Roman"/>
                                <w:spacing w:val="-20"/>
                                <w:sz w:val="28"/>
                                <w:szCs w:val="28"/>
                              </w:rPr>
                              <w:t>о</w:t>
                            </w:r>
                            <w:r w:rsidRPr="00E36ED7">
                              <w:rPr>
                                <w:rFonts w:ascii="Times New Roman" w:hAnsi="Times New Roman" w:cs="Times New Roman"/>
                                <w:sz w:val="28"/>
                                <w:szCs w:val="28"/>
                              </w:rPr>
                              <w:t>бработка посевов в колошение,  Титул Дуо, ККР (0,4 л/га)</w:t>
                            </w:r>
                          </w:p>
                        </w:txbxContent>
                      </v:textbox>
                    </v:shape>
                  </w:pict>
                </mc:Fallback>
              </mc:AlternateContent>
            </w:r>
          </w:p>
        </w:tc>
        <w:tc>
          <w:tcPr>
            <w:tcW w:w="2659" w:type="dxa"/>
            <w:tcBorders>
              <w:bottom w:val="single" w:sz="4" w:space="0" w:color="auto"/>
            </w:tcBorders>
          </w:tcPr>
          <w:p w14:paraId="068381C8" w14:textId="77777777" w:rsidR="00C437E3" w:rsidRPr="0088571C" w:rsidRDefault="00C437E3" w:rsidP="0088571C">
            <w:pPr>
              <w:pStyle w:val="a4"/>
              <w:tabs>
                <w:tab w:val="left" w:pos="284"/>
              </w:tabs>
              <w:spacing w:line="240" w:lineRule="auto"/>
              <w:ind w:left="0"/>
              <w:jc w:val="both"/>
              <w:rPr>
                <w:rFonts w:ascii="Times New Roman" w:hAnsi="Times New Roman" w:cs="Times New Roman"/>
                <w:sz w:val="28"/>
                <w:szCs w:val="28"/>
              </w:rPr>
            </w:pPr>
          </w:p>
        </w:tc>
        <w:tc>
          <w:tcPr>
            <w:tcW w:w="2835" w:type="dxa"/>
            <w:tcBorders>
              <w:bottom w:val="single" w:sz="4" w:space="0" w:color="auto"/>
            </w:tcBorders>
          </w:tcPr>
          <w:p w14:paraId="7E169185" w14:textId="77777777" w:rsidR="00C437E3" w:rsidRPr="0088571C" w:rsidRDefault="00C437E3" w:rsidP="0088571C">
            <w:pPr>
              <w:pStyle w:val="a4"/>
              <w:tabs>
                <w:tab w:val="left" w:pos="284"/>
              </w:tabs>
              <w:spacing w:line="240" w:lineRule="auto"/>
              <w:ind w:left="0"/>
              <w:jc w:val="both"/>
              <w:rPr>
                <w:rFonts w:ascii="Times New Roman" w:hAnsi="Times New Roman" w:cs="Times New Roman"/>
                <w:sz w:val="28"/>
                <w:szCs w:val="28"/>
              </w:rPr>
            </w:pPr>
          </w:p>
        </w:tc>
        <w:tc>
          <w:tcPr>
            <w:tcW w:w="2126" w:type="dxa"/>
            <w:tcBorders>
              <w:bottom w:val="single" w:sz="4" w:space="0" w:color="auto"/>
              <w:right w:val="single" w:sz="4" w:space="0" w:color="auto"/>
            </w:tcBorders>
          </w:tcPr>
          <w:p w14:paraId="42D9A08A" w14:textId="77777777" w:rsidR="00C437E3" w:rsidRPr="0088571C" w:rsidRDefault="00C437E3" w:rsidP="0088571C">
            <w:pPr>
              <w:pStyle w:val="a4"/>
              <w:tabs>
                <w:tab w:val="left" w:pos="284"/>
              </w:tabs>
              <w:spacing w:line="240" w:lineRule="auto"/>
              <w:ind w:left="0"/>
              <w:jc w:val="both"/>
              <w:rPr>
                <w:rFonts w:ascii="Times New Roman" w:hAnsi="Times New Roman" w:cs="Times New Roman"/>
                <w:sz w:val="28"/>
                <w:szCs w:val="28"/>
              </w:rPr>
            </w:pPr>
          </w:p>
        </w:tc>
        <w:tc>
          <w:tcPr>
            <w:tcW w:w="674" w:type="dxa"/>
            <w:tcBorders>
              <w:top w:val="nil"/>
              <w:left w:val="single" w:sz="4" w:space="0" w:color="auto"/>
              <w:bottom w:val="nil"/>
              <w:right w:val="nil"/>
            </w:tcBorders>
          </w:tcPr>
          <w:p w14:paraId="31F0A679" w14:textId="77777777" w:rsidR="00C437E3" w:rsidRPr="0088571C" w:rsidRDefault="00C437E3" w:rsidP="0088571C">
            <w:pPr>
              <w:pStyle w:val="a4"/>
              <w:tabs>
                <w:tab w:val="left" w:pos="284"/>
              </w:tabs>
              <w:spacing w:line="240" w:lineRule="auto"/>
              <w:ind w:left="0"/>
              <w:jc w:val="center"/>
              <w:rPr>
                <w:rFonts w:ascii="Times New Roman" w:hAnsi="Times New Roman" w:cs="Times New Roman"/>
                <w:sz w:val="28"/>
                <w:szCs w:val="28"/>
              </w:rPr>
            </w:pPr>
          </w:p>
          <w:p w14:paraId="782F4FB6" w14:textId="77777777" w:rsidR="00C437E3" w:rsidRPr="0088571C" w:rsidRDefault="00C437E3" w:rsidP="0088571C">
            <w:pPr>
              <w:pStyle w:val="a4"/>
              <w:tabs>
                <w:tab w:val="left" w:pos="284"/>
              </w:tabs>
              <w:spacing w:line="240" w:lineRule="auto"/>
              <w:ind w:left="0"/>
              <w:jc w:val="center"/>
              <w:rPr>
                <w:rFonts w:ascii="Times New Roman" w:hAnsi="Times New Roman" w:cs="Times New Roman"/>
                <w:sz w:val="28"/>
                <w:szCs w:val="28"/>
              </w:rPr>
            </w:pPr>
            <w:r w:rsidRPr="0088571C">
              <w:rPr>
                <w:rFonts w:ascii="Times New Roman" w:hAnsi="Times New Roman" w:cs="Times New Roman"/>
                <w:sz w:val="28"/>
                <w:szCs w:val="28"/>
              </w:rPr>
              <w:t>8 м</w:t>
            </w:r>
          </w:p>
        </w:tc>
      </w:tr>
      <w:tr w:rsidR="00C437E3" w:rsidRPr="0088571C" w14:paraId="51D98EB6" w14:textId="77777777" w:rsidTr="00C437E3">
        <w:trPr>
          <w:trHeight w:val="390"/>
        </w:trPr>
        <w:tc>
          <w:tcPr>
            <w:tcW w:w="0" w:type="auto"/>
            <w:tcBorders>
              <w:top w:val="single" w:sz="4" w:space="0" w:color="auto"/>
              <w:left w:val="nil"/>
              <w:bottom w:val="nil"/>
              <w:right w:val="nil"/>
            </w:tcBorders>
          </w:tcPr>
          <w:p w14:paraId="2F5FC77C" w14:textId="77777777" w:rsidR="00C437E3" w:rsidRPr="0088571C" w:rsidRDefault="00C437E3" w:rsidP="0088571C">
            <w:pPr>
              <w:pStyle w:val="a4"/>
              <w:tabs>
                <w:tab w:val="left" w:pos="284"/>
              </w:tabs>
              <w:spacing w:line="240" w:lineRule="auto"/>
              <w:ind w:left="0"/>
              <w:jc w:val="center"/>
              <w:rPr>
                <w:rFonts w:ascii="Times New Roman" w:hAnsi="Times New Roman" w:cs="Times New Roman"/>
                <w:noProof/>
                <w:sz w:val="28"/>
                <w:szCs w:val="28"/>
                <w:lang w:eastAsia="ru-RU"/>
              </w:rPr>
            </w:pPr>
            <w:r w:rsidRPr="0088571C">
              <w:rPr>
                <w:rFonts w:ascii="Times New Roman" w:hAnsi="Times New Roman" w:cs="Times New Roman"/>
                <w:noProof/>
                <w:sz w:val="28"/>
                <w:szCs w:val="28"/>
                <w:lang w:eastAsia="ru-RU"/>
              </w:rPr>
              <w:t>2,3 м</w:t>
            </w:r>
          </w:p>
        </w:tc>
        <w:tc>
          <w:tcPr>
            <w:tcW w:w="2659" w:type="dxa"/>
            <w:tcBorders>
              <w:top w:val="single" w:sz="4" w:space="0" w:color="auto"/>
              <w:left w:val="nil"/>
              <w:bottom w:val="nil"/>
              <w:right w:val="nil"/>
            </w:tcBorders>
          </w:tcPr>
          <w:p w14:paraId="0874AC7A" w14:textId="77777777" w:rsidR="00C437E3" w:rsidRPr="0088571C" w:rsidRDefault="00C437E3" w:rsidP="0088571C">
            <w:pPr>
              <w:spacing w:line="240" w:lineRule="auto"/>
              <w:jc w:val="center"/>
              <w:rPr>
                <w:rFonts w:ascii="Times New Roman" w:hAnsi="Times New Roman" w:cs="Times New Roman"/>
                <w:sz w:val="28"/>
                <w:szCs w:val="28"/>
              </w:rPr>
            </w:pPr>
            <w:r w:rsidRPr="0088571C">
              <w:rPr>
                <w:rFonts w:ascii="Times New Roman" w:hAnsi="Times New Roman" w:cs="Times New Roman"/>
                <w:noProof/>
                <w:sz w:val="28"/>
                <w:szCs w:val="28"/>
                <w:lang w:eastAsia="ru-RU"/>
              </w:rPr>
              <w:t>2,3 м</w:t>
            </w:r>
          </w:p>
        </w:tc>
        <w:tc>
          <w:tcPr>
            <w:tcW w:w="2835" w:type="dxa"/>
            <w:tcBorders>
              <w:top w:val="single" w:sz="4" w:space="0" w:color="auto"/>
              <w:left w:val="nil"/>
              <w:bottom w:val="nil"/>
              <w:right w:val="nil"/>
            </w:tcBorders>
          </w:tcPr>
          <w:p w14:paraId="7F098248" w14:textId="77777777" w:rsidR="00C437E3" w:rsidRPr="0088571C" w:rsidRDefault="00C437E3" w:rsidP="0088571C">
            <w:pPr>
              <w:spacing w:line="240" w:lineRule="auto"/>
              <w:jc w:val="center"/>
              <w:rPr>
                <w:rFonts w:ascii="Times New Roman" w:hAnsi="Times New Roman" w:cs="Times New Roman"/>
                <w:sz w:val="28"/>
                <w:szCs w:val="28"/>
              </w:rPr>
            </w:pPr>
            <w:r w:rsidRPr="0088571C">
              <w:rPr>
                <w:rFonts w:ascii="Times New Roman" w:hAnsi="Times New Roman" w:cs="Times New Roman"/>
                <w:noProof/>
                <w:sz w:val="28"/>
                <w:szCs w:val="28"/>
                <w:lang w:eastAsia="ru-RU"/>
              </w:rPr>
              <w:t>2,3 м</w:t>
            </w:r>
          </w:p>
        </w:tc>
        <w:tc>
          <w:tcPr>
            <w:tcW w:w="2126" w:type="dxa"/>
            <w:tcBorders>
              <w:top w:val="single" w:sz="4" w:space="0" w:color="auto"/>
              <w:left w:val="nil"/>
              <w:bottom w:val="nil"/>
              <w:right w:val="nil"/>
            </w:tcBorders>
          </w:tcPr>
          <w:p w14:paraId="2AD80CAD" w14:textId="77777777" w:rsidR="00C437E3" w:rsidRPr="0088571C" w:rsidRDefault="00C437E3" w:rsidP="0088571C">
            <w:pPr>
              <w:spacing w:line="240" w:lineRule="auto"/>
              <w:jc w:val="center"/>
              <w:rPr>
                <w:rFonts w:ascii="Times New Roman" w:hAnsi="Times New Roman" w:cs="Times New Roman"/>
                <w:sz w:val="28"/>
                <w:szCs w:val="28"/>
              </w:rPr>
            </w:pPr>
            <w:r w:rsidRPr="0088571C">
              <w:rPr>
                <w:rFonts w:ascii="Times New Roman" w:hAnsi="Times New Roman" w:cs="Times New Roman"/>
                <w:noProof/>
                <w:sz w:val="28"/>
                <w:szCs w:val="28"/>
                <w:lang w:eastAsia="ru-RU"/>
              </w:rPr>
              <w:t>2,3 м</w:t>
            </w:r>
          </w:p>
        </w:tc>
        <w:tc>
          <w:tcPr>
            <w:tcW w:w="674" w:type="dxa"/>
            <w:tcBorders>
              <w:top w:val="nil"/>
              <w:left w:val="nil"/>
              <w:bottom w:val="nil"/>
              <w:right w:val="nil"/>
            </w:tcBorders>
          </w:tcPr>
          <w:p w14:paraId="3D6B20E4" w14:textId="77777777" w:rsidR="00C437E3" w:rsidRPr="0088571C" w:rsidRDefault="00C437E3" w:rsidP="0088571C">
            <w:pPr>
              <w:spacing w:line="240" w:lineRule="auto"/>
              <w:jc w:val="center"/>
              <w:rPr>
                <w:rFonts w:ascii="Times New Roman" w:hAnsi="Times New Roman" w:cs="Times New Roman"/>
                <w:noProof/>
                <w:sz w:val="28"/>
                <w:szCs w:val="28"/>
                <w:lang w:eastAsia="ru-RU"/>
              </w:rPr>
            </w:pPr>
          </w:p>
        </w:tc>
      </w:tr>
    </w:tbl>
    <w:p w14:paraId="2244CBB0" w14:textId="77777777" w:rsidR="00C437E3" w:rsidRPr="0088571C" w:rsidRDefault="00C437E3" w:rsidP="0088571C">
      <w:pPr>
        <w:pStyle w:val="a4"/>
        <w:tabs>
          <w:tab w:val="left" w:pos="284"/>
        </w:tabs>
        <w:spacing w:after="0" w:line="240" w:lineRule="auto"/>
        <w:ind w:left="0" w:firstLine="284"/>
        <w:jc w:val="both"/>
        <w:rPr>
          <w:rFonts w:ascii="Times New Roman" w:hAnsi="Times New Roman" w:cs="Times New Roman"/>
          <w:sz w:val="28"/>
          <w:szCs w:val="28"/>
        </w:rPr>
      </w:pPr>
    </w:p>
    <w:p w14:paraId="4446E42C" w14:textId="77777777" w:rsidR="00DF132E" w:rsidRPr="0088571C" w:rsidRDefault="00DF132E"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 xml:space="preserve">Рис.1. Схема опыта </w:t>
      </w:r>
      <w:r w:rsidR="000C697A" w:rsidRPr="0088571C">
        <w:rPr>
          <w:rFonts w:ascii="Times New Roman" w:hAnsi="Times New Roman" w:cs="Times New Roman"/>
          <w:sz w:val="28"/>
          <w:szCs w:val="28"/>
          <w:lang w:val="en-US"/>
        </w:rPr>
        <w:t>S</w:t>
      </w:r>
      <w:r w:rsidR="000C697A" w:rsidRPr="0088571C">
        <w:rPr>
          <w:rFonts w:ascii="Times New Roman" w:hAnsi="Times New Roman" w:cs="Times New Roman"/>
          <w:sz w:val="28"/>
          <w:szCs w:val="28"/>
        </w:rPr>
        <w:t>=</w:t>
      </w:r>
      <w:r w:rsidR="003B1FBA" w:rsidRPr="0088571C">
        <w:rPr>
          <w:rFonts w:ascii="Times New Roman" w:hAnsi="Times New Roman" w:cs="Times New Roman"/>
          <w:sz w:val="28"/>
          <w:szCs w:val="28"/>
        </w:rPr>
        <w:t xml:space="preserve"> </w:t>
      </w:r>
      <w:r w:rsidR="00C437E3" w:rsidRPr="0088571C">
        <w:rPr>
          <w:rFonts w:ascii="Times New Roman" w:hAnsi="Times New Roman" w:cs="Times New Roman"/>
          <w:sz w:val="28"/>
          <w:szCs w:val="28"/>
        </w:rPr>
        <w:t>221</w:t>
      </w:r>
      <w:r w:rsidR="003B1FBA" w:rsidRPr="0088571C">
        <w:rPr>
          <w:rFonts w:ascii="Times New Roman" w:hAnsi="Times New Roman" w:cs="Times New Roman"/>
          <w:sz w:val="28"/>
          <w:szCs w:val="28"/>
        </w:rPr>
        <w:t xml:space="preserve"> </w:t>
      </w:r>
      <w:r w:rsidR="00BB699A" w:rsidRPr="0088571C">
        <w:rPr>
          <w:rFonts w:ascii="Times New Roman" w:hAnsi="Times New Roman" w:cs="Times New Roman"/>
          <w:sz w:val="28"/>
          <w:szCs w:val="28"/>
        </w:rPr>
        <w:t>м</w:t>
      </w:r>
      <w:r w:rsidR="00BB699A" w:rsidRPr="0088571C">
        <w:rPr>
          <w:rFonts w:ascii="Times New Roman" w:hAnsi="Times New Roman" w:cs="Times New Roman"/>
          <w:sz w:val="28"/>
          <w:szCs w:val="28"/>
          <w:vertAlign w:val="superscript"/>
        </w:rPr>
        <w:t xml:space="preserve">2 </w:t>
      </w:r>
      <w:r w:rsidR="003B1FBA" w:rsidRPr="0088571C">
        <w:rPr>
          <w:rFonts w:ascii="Times New Roman" w:hAnsi="Times New Roman" w:cs="Times New Roman"/>
          <w:sz w:val="28"/>
          <w:szCs w:val="28"/>
        </w:rPr>
        <w:t xml:space="preserve">(2,3м х </w:t>
      </w:r>
      <w:r w:rsidR="00C437E3" w:rsidRPr="0088571C">
        <w:rPr>
          <w:rFonts w:ascii="Times New Roman" w:hAnsi="Times New Roman" w:cs="Times New Roman"/>
          <w:sz w:val="28"/>
          <w:szCs w:val="28"/>
        </w:rPr>
        <w:t>8</w:t>
      </w:r>
      <w:r w:rsidR="003B1FBA" w:rsidRPr="0088571C">
        <w:rPr>
          <w:rFonts w:ascii="Times New Roman" w:hAnsi="Times New Roman" w:cs="Times New Roman"/>
          <w:sz w:val="28"/>
          <w:szCs w:val="28"/>
        </w:rPr>
        <w:t xml:space="preserve"> х </w:t>
      </w:r>
      <w:r w:rsidR="00C437E3" w:rsidRPr="0088571C">
        <w:rPr>
          <w:rFonts w:ascii="Times New Roman" w:hAnsi="Times New Roman" w:cs="Times New Roman"/>
          <w:sz w:val="28"/>
          <w:szCs w:val="28"/>
        </w:rPr>
        <w:t>4</w:t>
      </w:r>
      <w:r w:rsidR="00C0001D" w:rsidRPr="0088571C">
        <w:rPr>
          <w:rFonts w:ascii="Times New Roman" w:hAnsi="Times New Roman" w:cs="Times New Roman"/>
          <w:sz w:val="28"/>
          <w:szCs w:val="28"/>
        </w:rPr>
        <w:t xml:space="preserve"> х </w:t>
      </w:r>
      <w:r w:rsidR="00C437E3" w:rsidRPr="0088571C">
        <w:rPr>
          <w:rFonts w:ascii="Times New Roman" w:hAnsi="Times New Roman" w:cs="Times New Roman"/>
          <w:sz w:val="28"/>
          <w:szCs w:val="28"/>
        </w:rPr>
        <w:t>3</w:t>
      </w:r>
      <w:r w:rsidR="00BB699A" w:rsidRPr="0088571C">
        <w:rPr>
          <w:rFonts w:ascii="Times New Roman" w:hAnsi="Times New Roman" w:cs="Times New Roman"/>
          <w:sz w:val="28"/>
          <w:szCs w:val="28"/>
        </w:rPr>
        <w:t>)</w:t>
      </w:r>
    </w:p>
    <w:p w14:paraId="6EAC3F87" w14:textId="75719D59" w:rsidR="00FA7574" w:rsidRPr="0088571C" w:rsidRDefault="003B1FBA" w:rsidP="0088571C">
      <w:pPr>
        <w:spacing w:line="240" w:lineRule="auto"/>
        <w:ind w:firstLine="709"/>
        <w:jc w:val="both"/>
        <w:rPr>
          <w:rFonts w:ascii="Times New Roman" w:hAnsi="Times New Roman" w:cs="Times New Roman"/>
          <w:color w:val="000000" w:themeColor="text1"/>
          <w:sz w:val="28"/>
          <w:szCs w:val="28"/>
        </w:rPr>
      </w:pPr>
      <w:r w:rsidRPr="0088571C">
        <w:rPr>
          <w:rFonts w:ascii="Times New Roman" w:hAnsi="Times New Roman" w:cs="Times New Roman"/>
          <w:sz w:val="28"/>
          <w:szCs w:val="28"/>
        </w:rPr>
        <w:t>В связи с целями и задачами исследований объектами исследований явля</w:t>
      </w:r>
      <w:r w:rsidR="00382D06" w:rsidRPr="0088571C">
        <w:rPr>
          <w:rFonts w:ascii="Times New Roman" w:hAnsi="Times New Roman" w:cs="Times New Roman"/>
          <w:sz w:val="28"/>
          <w:szCs w:val="28"/>
        </w:rPr>
        <w:t xml:space="preserve">лись </w:t>
      </w:r>
      <w:r w:rsidRPr="0088571C">
        <w:rPr>
          <w:rFonts w:ascii="Times New Roman" w:hAnsi="Times New Roman" w:cs="Times New Roman"/>
          <w:sz w:val="28"/>
          <w:szCs w:val="28"/>
        </w:rPr>
        <w:t>обработка семян мягкой яровой пшеницы (</w:t>
      </w:r>
      <w:r w:rsidRPr="0088571C">
        <w:rPr>
          <w:rFonts w:ascii="Times New Roman" w:hAnsi="Times New Roman" w:cs="Times New Roman"/>
          <w:i/>
          <w:sz w:val="28"/>
          <w:szCs w:val="28"/>
          <w:lang w:val="en-US"/>
        </w:rPr>
        <w:t>Triticum</w:t>
      </w:r>
      <w:r w:rsidRPr="0088571C">
        <w:rPr>
          <w:rFonts w:ascii="Times New Roman" w:hAnsi="Times New Roman" w:cs="Times New Roman"/>
          <w:i/>
          <w:sz w:val="28"/>
          <w:szCs w:val="28"/>
        </w:rPr>
        <w:t xml:space="preserve"> </w:t>
      </w:r>
      <w:r w:rsidRPr="0088571C">
        <w:rPr>
          <w:rFonts w:ascii="Times New Roman" w:hAnsi="Times New Roman" w:cs="Times New Roman"/>
          <w:i/>
          <w:sz w:val="28"/>
          <w:szCs w:val="28"/>
          <w:lang w:val="en-US"/>
        </w:rPr>
        <w:t>aestivum</w:t>
      </w:r>
      <w:r w:rsidRPr="0088571C">
        <w:rPr>
          <w:rFonts w:ascii="Times New Roman" w:hAnsi="Times New Roman" w:cs="Times New Roman"/>
          <w:sz w:val="28"/>
          <w:szCs w:val="28"/>
        </w:rPr>
        <w:t xml:space="preserve">) препаратами, болезни пшеницы (обыкновенная корневая гниль - </w:t>
      </w:r>
      <w:r w:rsidRPr="0088571C">
        <w:rPr>
          <w:rFonts w:ascii="Times New Roman" w:hAnsi="Times New Roman" w:cs="Times New Roman"/>
          <w:i/>
          <w:iCs/>
          <w:sz w:val="28"/>
          <w:szCs w:val="28"/>
          <w:lang w:val="en-US"/>
        </w:rPr>
        <w:t>Bipolaris</w:t>
      </w:r>
      <w:r w:rsidRPr="0088571C">
        <w:rPr>
          <w:rFonts w:ascii="Times New Roman" w:hAnsi="Times New Roman" w:cs="Times New Roman"/>
          <w:i/>
          <w:iCs/>
          <w:sz w:val="28"/>
          <w:szCs w:val="28"/>
        </w:rPr>
        <w:t xml:space="preserve"> </w:t>
      </w:r>
      <w:r w:rsidRPr="0088571C">
        <w:rPr>
          <w:rFonts w:ascii="Times New Roman" w:hAnsi="Times New Roman" w:cs="Times New Roman"/>
          <w:i/>
          <w:iCs/>
          <w:sz w:val="28"/>
          <w:szCs w:val="28"/>
          <w:lang w:val="en-US"/>
        </w:rPr>
        <w:t>sorokiniana</w:t>
      </w:r>
      <w:r w:rsidRPr="0088571C">
        <w:rPr>
          <w:rFonts w:ascii="Times New Roman" w:hAnsi="Times New Roman" w:cs="Times New Roman"/>
          <w:i/>
          <w:iCs/>
          <w:sz w:val="28"/>
          <w:szCs w:val="28"/>
        </w:rPr>
        <w:t xml:space="preserve"> </w:t>
      </w:r>
      <w:r w:rsidRPr="0088571C">
        <w:rPr>
          <w:rFonts w:ascii="Times New Roman" w:hAnsi="Times New Roman" w:cs="Times New Roman"/>
          <w:sz w:val="28"/>
          <w:szCs w:val="28"/>
        </w:rPr>
        <w:t>(</w:t>
      </w:r>
      <w:r w:rsidRPr="0088571C">
        <w:rPr>
          <w:rFonts w:ascii="Times New Roman" w:hAnsi="Times New Roman" w:cs="Times New Roman"/>
          <w:sz w:val="28"/>
          <w:szCs w:val="28"/>
          <w:lang w:val="en-US"/>
        </w:rPr>
        <w:t>Sacc</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Shoem</w:t>
      </w:r>
      <w:r w:rsidR="00382D06" w:rsidRPr="0088571C">
        <w:rPr>
          <w:rFonts w:ascii="Times New Roman" w:hAnsi="Times New Roman" w:cs="Times New Roman"/>
          <w:sz w:val="28"/>
          <w:szCs w:val="28"/>
        </w:rPr>
        <w:t xml:space="preserve">, </w:t>
      </w:r>
      <w:r w:rsidR="003F704E" w:rsidRPr="0088571C">
        <w:rPr>
          <w:rFonts w:ascii="Times New Roman" w:hAnsi="Times New Roman" w:cs="Times New Roman"/>
          <w:sz w:val="28"/>
          <w:szCs w:val="28"/>
        </w:rPr>
        <w:t xml:space="preserve">и семенные болезни </w:t>
      </w:r>
      <w:r w:rsidR="00382D06" w:rsidRPr="0088571C">
        <w:rPr>
          <w:rFonts w:ascii="Times New Roman" w:hAnsi="Times New Roman" w:cs="Times New Roman"/>
          <w:sz w:val="28"/>
          <w:szCs w:val="28"/>
        </w:rPr>
        <w:t xml:space="preserve">- </w:t>
      </w:r>
      <w:r w:rsidR="003F704E" w:rsidRPr="0088571C">
        <w:rPr>
          <w:rFonts w:ascii="Times New Roman" w:hAnsi="Times New Roman" w:cs="Times New Roman"/>
          <w:i/>
          <w:sz w:val="28"/>
          <w:szCs w:val="28"/>
          <w:lang w:val="en-US"/>
        </w:rPr>
        <w:t>Bipolaris</w:t>
      </w:r>
      <w:r w:rsidR="003F704E" w:rsidRPr="0088571C">
        <w:rPr>
          <w:rFonts w:ascii="Times New Roman" w:hAnsi="Times New Roman" w:cs="Times New Roman"/>
          <w:i/>
          <w:sz w:val="28"/>
          <w:szCs w:val="28"/>
        </w:rPr>
        <w:t xml:space="preserve"> </w:t>
      </w:r>
      <w:r w:rsidR="003F704E" w:rsidRPr="0088571C">
        <w:rPr>
          <w:rFonts w:ascii="Times New Roman" w:hAnsi="Times New Roman" w:cs="Times New Roman"/>
          <w:i/>
          <w:sz w:val="28"/>
          <w:szCs w:val="28"/>
          <w:lang w:val="en-US"/>
        </w:rPr>
        <w:t>sorokiniana</w:t>
      </w:r>
      <w:r w:rsidR="003F704E" w:rsidRPr="0088571C">
        <w:rPr>
          <w:rFonts w:ascii="Times New Roman" w:hAnsi="Times New Roman" w:cs="Times New Roman"/>
          <w:i/>
          <w:sz w:val="28"/>
          <w:szCs w:val="28"/>
        </w:rPr>
        <w:t xml:space="preserve">, </w:t>
      </w:r>
      <w:r w:rsidR="003F704E" w:rsidRPr="0088571C">
        <w:rPr>
          <w:rFonts w:ascii="Times New Roman" w:hAnsi="Times New Roman" w:cs="Times New Roman"/>
          <w:i/>
          <w:sz w:val="28"/>
          <w:szCs w:val="28"/>
          <w:lang w:val="en-US"/>
        </w:rPr>
        <w:t>Fusarium</w:t>
      </w:r>
      <w:r w:rsidR="003F704E" w:rsidRPr="0088571C">
        <w:rPr>
          <w:rFonts w:ascii="Times New Roman" w:hAnsi="Times New Roman" w:cs="Times New Roman"/>
          <w:i/>
          <w:sz w:val="28"/>
          <w:szCs w:val="28"/>
        </w:rPr>
        <w:t xml:space="preserve"> </w:t>
      </w:r>
      <w:r w:rsidR="003F704E" w:rsidRPr="0088571C">
        <w:rPr>
          <w:rFonts w:ascii="Times New Roman" w:hAnsi="Times New Roman" w:cs="Times New Roman"/>
          <w:i/>
          <w:sz w:val="28"/>
          <w:szCs w:val="28"/>
          <w:lang w:val="en-US"/>
        </w:rPr>
        <w:t>sp</w:t>
      </w:r>
      <w:r w:rsidR="003F704E" w:rsidRPr="0088571C">
        <w:rPr>
          <w:rFonts w:ascii="Times New Roman" w:hAnsi="Times New Roman" w:cs="Times New Roman"/>
          <w:i/>
          <w:sz w:val="28"/>
          <w:szCs w:val="28"/>
        </w:rPr>
        <w:t xml:space="preserve">., </w:t>
      </w:r>
      <w:r w:rsidR="003F704E" w:rsidRPr="0088571C">
        <w:rPr>
          <w:rFonts w:ascii="Times New Roman" w:hAnsi="Times New Roman" w:cs="Times New Roman"/>
          <w:i/>
          <w:sz w:val="28"/>
          <w:szCs w:val="28"/>
          <w:lang w:val="en-US"/>
        </w:rPr>
        <w:t>Alternaria</w:t>
      </w:r>
      <w:r w:rsidR="003F704E" w:rsidRPr="0088571C">
        <w:rPr>
          <w:rFonts w:ascii="Times New Roman" w:hAnsi="Times New Roman" w:cs="Times New Roman"/>
          <w:i/>
          <w:sz w:val="28"/>
          <w:szCs w:val="28"/>
        </w:rPr>
        <w:t xml:space="preserve"> </w:t>
      </w:r>
      <w:r w:rsidR="003F704E" w:rsidRPr="0088571C">
        <w:rPr>
          <w:rFonts w:ascii="Times New Roman" w:hAnsi="Times New Roman" w:cs="Times New Roman"/>
          <w:i/>
          <w:sz w:val="28"/>
          <w:szCs w:val="28"/>
          <w:lang w:val="en-US"/>
        </w:rPr>
        <w:t>ssp</w:t>
      </w:r>
      <w:r w:rsidR="003F704E" w:rsidRPr="0088571C">
        <w:rPr>
          <w:rFonts w:ascii="Times New Roman" w:hAnsi="Times New Roman" w:cs="Times New Roman"/>
          <w:i/>
          <w:sz w:val="28"/>
          <w:szCs w:val="28"/>
        </w:rPr>
        <w:t xml:space="preserve">., </w:t>
      </w:r>
      <w:r w:rsidR="003F704E" w:rsidRPr="0088571C">
        <w:rPr>
          <w:rFonts w:ascii="Times New Roman" w:hAnsi="Times New Roman" w:cs="Times New Roman"/>
          <w:i/>
          <w:sz w:val="28"/>
          <w:szCs w:val="28"/>
          <w:lang w:val="en-US"/>
        </w:rPr>
        <w:t>Fusarium</w:t>
      </w:r>
      <w:r w:rsidR="003F704E" w:rsidRPr="0088571C">
        <w:rPr>
          <w:rFonts w:ascii="Times New Roman" w:hAnsi="Times New Roman" w:cs="Times New Roman"/>
          <w:i/>
          <w:sz w:val="28"/>
          <w:szCs w:val="28"/>
        </w:rPr>
        <w:t xml:space="preserve"> </w:t>
      </w:r>
      <w:r w:rsidR="003F704E" w:rsidRPr="0088571C">
        <w:rPr>
          <w:rFonts w:ascii="Times New Roman" w:hAnsi="Times New Roman" w:cs="Times New Roman"/>
          <w:i/>
          <w:sz w:val="28"/>
          <w:szCs w:val="28"/>
          <w:lang w:val="en-US"/>
        </w:rPr>
        <w:t>ssp</w:t>
      </w:r>
      <w:r w:rsidR="003F704E" w:rsidRPr="0088571C">
        <w:rPr>
          <w:rFonts w:ascii="Times New Roman" w:hAnsi="Times New Roman" w:cs="Times New Roman"/>
          <w:sz w:val="28"/>
          <w:szCs w:val="28"/>
        </w:rPr>
        <w:t>.</w:t>
      </w:r>
      <w:r w:rsidR="00382D06" w:rsidRPr="0088571C">
        <w:rPr>
          <w:rFonts w:ascii="Times New Roman" w:hAnsi="Times New Roman" w:cs="Times New Roman"/>
          <w:sz w:val="28"/>
          <w:szCs w:val="28"/>
        </w:rPr>
        <w:t>,</w:t>
      </w:r>
      <w:r w:rsidR="003F704E" w:rsidRPr="0088571C">
        <w:rPr>
          <w:rFonts w:ascii="Times New Roman" w:hAnsi="Times New Roman" w:cs="Times New Roman"/>
          <w:sz w:val="28"/>
          <w:szCs w:val="28"/>
        </w:rPr>
        <w:t xml:space="preserve"> бактериоз</w:t>
      </w:r>
      <w:r w:rsidR="00382D06" w:rsidRPr="0088571C">
        <w:rPr>
          <w:rFonts w:ascii="Times New Roman" w:hAnsi="Times New Roman" w:cs="Times New Roman"/>
          <w:sz w:val="28"/>
          <w:szCs w:val="28"/>
        </w:rPr>
        <w:t>ы</w:t>
      </w:r>
      <w:r w:rsidR="003F704E" w:rsidRPr="0088571C">
        <w:rPr>
          <w:rFonts w:ascii="Times New Roman" w:hAnsi="Times New Roman" w:cs="Times New Roman"/>
          <w:sz w:val="28"/>
          <w:szCs w:val="28"/>
        </w:rPr>
        <w:t xml:space="preserve"> </w:t>
      </w:r>
      <w:r w:rsidR="00382D06" w:rsidRPr="0088571C">
        <w:rPr>
          <w:rFonts w:ascii="Times New Roman" w:hAnsi="Times New Roman" w:cs="Times New Roman"/>
          <w:sz w:val="28"/>
          <w:szCs w:val="28"/>
        </w:rPr>
        <w:t xml:space="preserve">(виды </w:t>
      </w:r>
      <w:r w:rsidR="003F704E" w:rsidRPr="0088571C">
        <w:rPr>
          <w:rFonts w:ascii="Times New Roman" w:hAnsi="Times New Roman" w:cs="Times New Roman"/>
          <w:sz w:val="28"/>
          <w:szCs w:val="28"/>
        </w:rPr>
        <w:t xml:space="preserve">рода </w:t>
      </w:r>
      <w:r w:rsidR="003F704E" w:rsidRPr="0088571C">
        <w:rPr>
          <w:rFonts w:ascii="Times New Roman" w:hAnsi="Times New Roman" w:cs="Times New Roman"/>
          <w:sz w:val="28"/>
          <w:szCs w:val="28"/>
          <w:lang w:val="en-US"/>
        </w:rPr>
        <w:t>Xanthomonas</w:t>
      </w:r>
      <w:r w:rsidR="00382D06" w:rsidRPr="0088571C">
        <w:rPr>
          <w:rFonts w:ascii="Times New Roman" w:hAnsi="Times New Roman" w:cs="Times New Roman"/>
          <w:sz w:val="28"/>
          <w:szCs w:val="28"/>
        </w:rPr>
        <w:t>)</w:t>
      </w:r>
      <w:r w:rsidR="003F704E" w:rsidRPr="0088571C">
        <w:rPr>
          <w:rFonts w:ascii="Times New Roman" w:hAnsi="Times New Roman" w:cs="Times New Roman"/>
          <w:sz w:val="28"/>
          <w:szCs w:val="28"/>
        </w:rPr>
        <w:t xml:space="preserve">. </w:t>
      </w:r>
      <w:r w:rsidR="00B13527" w:rsidRPr="0088571C">
        <w:rPr>
          <w:rFonts w:ascii="Times New Roman" w:hAnsi="Times New Roman" w:cs="Times New Roman"/>
          <w:sz w:val="28"/>
          <w:szCs w:val="28"/>
        </w:rPr>
        <w:t xml:space="preserve">Экспериментальные формуляции новохизоля были предоставлены институтом органической химии им. Н.Н. Ворожцова. </w:t>
      </w:r>
      <w:r w:rsidRPr="0088571C">
        <w:rPr>
          <w:rFonts w:ascii="Times New Roman" w:hAnsi="Times New Roman" w:cs="Times New Roman"/>
          <w:sz w:val="28"/>
          <w:szCs w:val="28"/>
        </w:rPr>
        <w:t xml:space="preserve">Исследования проводили в лабораторных условиях и на опытном поле </w:t>
      </w:r>
      <w:r w:rsidR="00E36ED7">
        <w:rPr>
          <w:rFonts w:ascii="Times New Roman" w:hAnsi="Times New Roman" w:cs="Times New Roman"/>
          <w:sz w:val="28"/>
          <w:szCs w:val="28"/>
        </w:rPr>
        <w:t>СФНЦА РАН.</w:t>
      </w:r>
      <w:r w:rsidRPr="0088571C">
        <w:rPr>
          <w:rFonts w:ascii="Times New Roman" w:hAnsi="Times New Roman" w:cs="Times New Roman"/>
          <w:sz w:val="28"/>
          <w:szCs w:val="28"/>
        </w:rPr>
        <w:t xml:space="preserve"> </w:t>
      </w:r>
      <w:r w:rsidR="009C34D4" w:rsidRPr="0088571C">
        <w:rPr>
          <w:rFonts w:ascii="Times New Roman" w:hAnsi="Times New Roman" w:cs="Times New Roman"/>
          <w:sz w:val="28"/>
          <w:szCs w:val="28"/>
        </w:rPr>
        <w:t xml:space="preserve">Пшеницу выращивали по паровому предшественнику. </w:t>
      </w:r>
      <w:r w:rsidRPr="0088571C">
        <w:rPr>
          <w:rFonts w:ascii="Times New Roman" w:hAnsi="Times New Roman" w:cs="Times New Roman"/>
          <w:sz w:val="28"/>
          <w:szCs w:val="28"/>
        </w:rPr>
        <w:t>Площадь учетной д</w:t>
      </w:r>
      <w:r w:rsidRPr="0088571C">
        <w:rPr>
          <w:rFonts w:ascii="Times New Roman" w:hAnsi="Times New Roman" w:cs="Times New Roman"/>
          <w:color w:val="000000"/>
          <w:sz w:val="28"/>
          <w:szCs w:val="28"/>
        </w:rPr>
        <w:t>елянки 1</w:t>
      </w:r>
      <w:r w:rsidR="00C437E3" w:rsidRPr="0088571C">
        <w:rPr>
          <w:rFonts w:ascii="Times New Roman" w:hAnsi="Times New Roman" w:cs="Times New Roman"/>
          <w:color w:val="000000"/>
          <w:sz w:val="28"/>
          <w:szCs w:val="28"/>
        </w:rPr>
        <w:t>6</w:t>
      </w:r>
      <w:r w:rsidRPr="0088571C">
        <w:rPr>
          <w:rFonts w:ascii="Times New Roman" w:hAnsi="Times New Roman" w:cs="Times New Roman"/>
          <w:color w:val="000000"/>
          <w:sz w:val="28"/>
          <w:szCs w:val="28"/>
        </w:rPr>
        <w:t xml:space="preserve"> м</w:t>
      </w:r>
      <w:r w:rsidRPr="0088571C">
        <w:rPr>
          <w:rFonts w:ascii="Times New Roman" w:hAnsi="Times New Roman" w:cs="Times New Roman"/>
          <w:color w:val="000000"/>
          <w:sz w:val="28"/>
          <w:szCs w:val="28"/>
          <w:vertAlign w:val="superscript"/>
        </w:rPr>
        <w:t>2</w:t>
      </w:r>
      <w:r w:rsidR="00C0001D" w:rsidRPr="0088571C">
        <w:rPr>
          <w:rFonts w:ascii="Times New Roman" w:hAnsi="Times New Roman" w:cs="Times New Roman"/>
          <w:color w:val="000000"/>
          <w:sz w:val="28"/>
          <w:szCs w:val="28"/>
          <w:vertAlign w:val="superscript"/>
        </w:rPr>
        <w:t xml:space="preserve"> </w:t>
      </w:r>
      <w:r w:rsidR="00C0001D" w:rsidRPr="0088571C">
        <w:rPr>
          <w:rFonts w:ascii="Times New Roman" w:hAnsi="Times New Roman" w:cs="Times New Roman"/>
          <w:color w:val="000000" w:themeColor="text1"/>
          <w:sz w:val="28"/>
          <w:szCs w:val="28"/>
        </w:rPr>
        <w:t>(</w:t>
      </w:r>
      <w:r w:rsidR="00C437E3" w:rsidRPr="0088571C">
        <w:rPr>
          <w:rFonts w:ascii="Times New Roman" w:hAnsi="Times New Roman" w:cs="Times New Roman"/>
          <w:color w:val="000000" w:themeColor="text1"/>
          <w:sz w:val="28"/>
          <w:szCs w:val="28"/>
        </w:rPr>
        <w:t>8</w:t>
      </w:r>
      <w:r w:rsidR="00C0001D" w:rsidRPr="0088571C">
        <w:rPr>
          <w:rFonts w:ascii="Times New Roman" w:hAnsi="Times New Roman" w:cs="Times New Roman"/>
          <w:color w:val="000000" w:themeColor="text1"/>
          <w:sz w:val="28"/>
          <w:szCs w:val="28"/>
        </w:rPr>
        <w:t>м х 2,1м)</w:t>
      </w:r>
      <w:r w:rsidRPr="0088571C">
        <w:rPr>
          <w:rFonts w:ascii="Times New Roman" w:hAnsi="Times New Roman" w:cs="Times New Roman"/>
          <w:color w:val="000000"/>
          <w:sz w:val="28"/>
          <w:szCs w:val="28"/>
        </w:rPr>
        <w:t xml:space="preserve">, делянки располагали последовательно в </w:t>
      </w:r>
      <w:r w:rsidR="00C0001D" w:rsidRPr="0088571C">
        <w:rPr>
          <w:rFonts w:ascii="Times New Roman" w:hAnsi="Times New Roman" w:cs="Times New Roman"/>
          <w:color w:val="000000"/>
          <w:sz w:val="28"/>
          <w:szCs w:val="28"/>
        </w:rPr>
        <w:t>один</w:t>
      </w:r>
      <w:r w:rsidRPr="0088571C">
        <w:rPr>
          <w:rFonts w:ascii="Times New Roman" w:hAnsi="Times New Roman" w:cs="Times New Roman"/>
          <w:color w:val="000000"/>
          <w:sz w:val="28"/>
          <w:szCs w:val="28"/>
        </w:rPr>
        <w:t xml:space="preserve"> ярус, повторность </w:t>
      </w:r>
      <w:r w:rsidR="00C0001D" w:rsidRPr="0088571C">
        <w:rPr>
          <w:rFonts w:ascii="Times New Roman" w:hAnsi="Times New Roman" w:cs="Times New Roman"/>
          <w:color w:val="000000"/>
          <w:sz w:val="28"/>
          <w:szCs w:val="28"/>
        </w:rPr>
        <w:t>3-х-кратная</w:t>
      </w:r>
      <w:r w:rsidRPr="0088571C">
        <w:rPr>
          <w:rFonts w:ascii="Times New Roman" w:hAnsi="Times New Roman" w:cs="Times New Roman"/>
          <w:color w:val="000000"/>
          <w:sz w:val="28"/>
          <w:szCs w:val="28"/>
        </w:rPr>
        <w:t xml:space="preserve">. </w:t>
      </w:r>
      <w:r w:rsidR="00EE108A" w:rsidRPr="0088571C">
        <w:rPr>
          <w:rFonts w:ascii="Times New Roman" w:hAnsi="Times New Roman" w:cs="Times New Roman"/>
          <w:color w:val="000000"/>
          <w:sz w:val="28"/>
          <w:szCs w:val="28"/>
        </w:rPr>
        <w:t xml:space="preserve">Посев проводили </w:t>
      </w:r>
      <w:r w:rsidR="00C437E3" w:rsidRPr="0088571C">
        <w:rPr>
          <w:rFonts w:ascii="Times New Roman" w:hAnsi="Times New Roman" w:cs="Times New Roman"/>
          <w:color w:val="000000"/>
          <w:sz w:val="28"/>
          <w:szCs w:val="28"/>
        </w:rPr>
        <w:t>17</w:t>
      </w:r>
      <w:r w:rsidR="00EE108A" w:rsidRPr="0088571C">
        <w:rPr>
          <w:rFonts w:ascii="Times New Roman" w:hAnsi="Times New Roman" w:cs="Times New Roman"/>
          <w:color w:val="000000"/>
          <w:sz w:val="28"/>
          <w:szCs w:val="28"/>
        </w:rPr>
        <w:t xml:space="preserve"> мая сеялкой СЗС-2,1</w:t>
      </w:r>
      <w:r w:rsidR="00281FF2" w:rsidRPr="0088571C">
        <w:rPr>
          <w:rFonts w:ascii="Times New Roman" w:hAnsi="Times New Roman" w:cs="Times New Roman"/>
          <w:color w:val="000000"/>
          <w:sz w:val="28"/>
          <w:szCs w:val="28"/>
        </w:rPr>
        <w:t xml:space="preserve"> </w:t>
      </w:r>
      <w:r w:rsidR="00EE108A" w:rsidRPr="0088571C">
        <w:rPr>
          <w:rFonts w:ascii="Times New Roman" w:hAnsi="Times New Roman" w:cs="Times New Roman"/>
          <w:color w:val="000000"/>
          <w:sz w:val="28"/>
          <w:szCs w:val="28"/>
        </w:rPr>
        <w:t xml:space="preserve">с анкерными сошниками с нормой высева 6 млн. всхожих зерен на га. </w:t>
      </w:r>
      <w:r w:rsidR="00C437E3" w:rsidRPr="0088571C">
        <w:rPr>
          <w:rFonts w:ascii="Times New Roman" w:hAnsi="Times New Roman" w:cs="Times New Roman"/>
          <w:spacing w:val="-4"/>
          <w:sz w:val="28"/>
          <w:szCs w:val="28"/>
        </w:rPr>
        <w:t>Аммофос</w:t>
      </w:r>
      <w:r w:rsidR="00EE108A" w:rsidRPr="0088571C">
        <w:rPr>
          <w:rFonts w:ascii="Times New Roman" w:hAnsi="Times New Roman" w:cs="Times New Roman"/>
          <w:spacing w:val="-4"/>
          <w:sz w:val="28"/>
          <w:szCs w:val="28"/>
        </w:rPr>
        <w:t xml:space="preserve"> </w:t>
      </w:r>
      <w:r w:rsidR="00C437E3" w:rsidRPr="0088571C">
        <w:rPr>
          <w:rFonts w:ascii="Times New Roman" w:hAnsi="Times New Roman" w:cs="Times New Roman"/>
          <w:spacing w:val="-4"/>
          <w:sz w:val="28"/>
          <w:szCs w:val="28"/>
        </w:rPr>
        <w:t>(</w:t>
      </w:r>
      <w:r w:rsidR="00C437E3" w:rsidRPr="0088571C">
        <w:rPr>
          <w:rFonts w:ascii="Times New Roman" w:hAnsi="Times New Roman" w:cs="Times New Roman"/>
          <w:spacing w:val="-4"/>
          <w:sz w:val="28"/>
          <w:szCs w:val="28"/>
          <w:lang w:val="en-US"/>
        </w:rPr>
        <w:t>N</w:t>
      </w:r>
      <w:r w:rsidR="00C437E3" w:rsidRPr="0088571C">
        <w:rPr>
          <w:rFonts w:ascii="Times New Roman" w:hAnsi="Times New Roman" w:cs="Times New Roman"/>
          <w:spacing w:val="-4"/>
          <w:sz w:val="28"/>
          <w:szCs w:val="28"/>
        </w:rPr>
        <w:t xml:space="preserve">12:Р52) </w:t>
      </w:r>
      <w:r w:rsidR="00EE108A" w:rsidRPr="0088571C">
        <w:rPr>
          <w:rFonts w:ascii="Times New Roman" w:hAnsi="Times New Roman" w:cs="Times New Roman"/>
          <w:spacing w:val="-4"/>
          <w:sz w:val="28"/>
          <w:szCs w:val="28"/>
        </w:rPr>
        <w:t xml:space="preserve">вносили одновременно с посевом из расчета </w:t>
      </w:r>
      <w:r w:rsidR="00B9249E" w:rsidRPr="0088571C">
        <w:rPr>
          <w:rFonts w:ascii="Times New Roman" w:hAnsi="Times New Roman" w:cs="Times New Roman"/>
          <w:spacing w:val="-4"/>
          <w:sz w:val="28"/>
          <w:szCs w:val="28"/>
        </w:rPr>
        <w:t xml:space="preserve">азота </w:t>
      </w:r>
      <w:r w:rsidR="00C437E3" w:rsidRPr="0088571C">
        <w:rPr>
          <w:rFonts w:ascii="Times New Roman" w:hAnsi="Times New Roman" w:cs="Times New Roman"/>
          <w:spacing w:val="-4"/>
          <w:sz w:val="28"/>
          <w:szCs w:val="28"/>
        </w:rPr>
        <w:t>9</w:t>
      </w:r>
      <w:r w:rsidR="00EE108A" w:rsidRPr="0088571C">
        <w:rPr>
          <w:rFonts w:ascii="Times New Roman" w:hAnsi="Times New Roman" w:cs="Times New Roman"/>
          <w:spacing w:val="-4"/>
          <w:sz w:val="28"/>
          <w:szCs w:val="28"/>
        </w:rPr>
        <w:t xml:space="preserve">0  кг/га.  </w:t>
      </w:r>
      <w:r w:rsidR="009451D2" w:rsidRPr="0088571C">
        <w:rPr>
          <w:rFonts w:ascii="Times New Roman" w:hAnsi="Times New Roman" w:cs="Times New Roman"/>
          <w:color w:val="000000" w:themeColor="text1"/>
          <w:sz w:val="28"/>
          <w:szCs w:val="28"/>
        </w:rPr>
        <w:t>Сорт яровой пшеницы Новосибирская 31. Опытный участок бороновали. Культивировали трактором МТЗ-82 с прицепным паровым культиватором КПС-4 на глубину 10-12 см</w:t>
      </w:r>
      <w:r w:rsidR="00EE108A" w:rsidRPr="0088571C">
        <w:rPr>
          <w:rFonts w:ascii="Times New Roman" w:hAnsi="Times New Roman" w:cs="Times New Roman"/>
          <w:color w:val="000000" w:themeColor="text1"/>
          <w:sz w:val="28"/>
          <w:szCs w:val="28"/>
        </w:rPr>
        <w:t xml:space="preserve"> </w:t>
      </w:r>
      <w:r w:rsidR="00C437E3" w:rsidRPr="0088571C">
        <w:rPr>
          <w:rFonts w:ascii="Times New Roman" w:hAnsi="Times New Roman" w:cs="Times New Roman"/>
          <w:color w:val="000000" w:themeColor="text1"/>
          <w:sz w:val="28"/>
          <w:szCs w:val="28"/>
        </w:rPr>
        <w:t>в</w:t>
      </w:r>
      <w:r w:rsidR="001D18D9" w:rsidRPr="0088571C">
        <w:rPr>
          <w:rFonts w:ascii="Times New Roman" w:hAnsi="Times New Roman" w:cs="Times New Roman"/>
          <w:color w:val="000000" w:themeColor="text1"/>
          <w:sz w:val="28"/>
          <w:szCs w:val="28"/>
        </w:rPr>
        <w:t xml:space="preserve"> день посева </w:t>
      </w:r>
      <w:r w:rsidR="00C437E3" w:rsidRPr="0088571C">
        <w:rPr>
          <w:rFonts w:ascii="Times New Roman" w:hAnsi="Times New Roman" w:cs="Times New Roman"/>
          <w:color w:val="000000" w:themeColor="text1"/>
          <w:sz w:val="28"/>
          <w:szCs w:val="28"/>
        </w:rPr>
        <w:t xml:space="preserve">и </w:t>
      </w:r>
      <w:r w:rsidR="001D18D9" w:rsidRPr="0088571C">
        <w:rPr>
          <w:rFonts w:ascii="Times New Roman" w:hAnsi="Times New Roman" w:cs="Times New Roman"/>
          <w:color w:val="000000" w:themeColor="text1"/>
          <w:sz w:val="28"/>
          <w:szCs w:val="28"/>
        </w:rPr>
        <w:t>производили обработку семенного материала препаратами с н</w:t>
      </w:r>
      <w:r w:rsidR="001D18D9" w:rsidRPr="0088571C">
        <w:rPr>
          <w:rFonts w:ascii="Times New Roman" w:hAnsi="Times New Roman" w:cs="Times New Roman"/>
          <w:color w:val="000000"/>
          <w:sz w:val="28"/>
          <w:szCs w:val="28"/>
        </w:rPr>
        <w:t>ормой расхода рабочей жидкости 10 л/т семян.</w:t>
      </w:r>
      <w:r w:rsidR="00FA7574" w:rsidRPr="0088571C">
        <w:rPr>
          <w:rFonts w:ascii="Times New Roman" w:hAnsi="Times New Roman" w:cs="Times New Roman"/>
          <w:color w:val="000000" w:themeColor="text1"/>
          <w:sz w:val="28"/>
          <w:szCs w:val="28"/>
        </w:rPr>
        <w:t xml:space="preserve"> Рабочие растворы готовили согласно инструкции (прил. 1</w:t>
      </w:r>
      <w:r w:rsidR="00E36ED7">
        <w:rPr>
          <w:rFonts w:ascii="Times New Roman" w:hAnsi="Times New Roman" w:cs="Times New Roman"/>
          <w:color w:val="000000" w:themeColor="text1"/>
          <w:sz w:val="28"/>
          <w:szCs w:val="28"/>
        </w:rPr>
        <w:t>, табл. 1</w:t>
      </w:r>
      <w:r w:rsidR="00FA7574" w:rsidRPr="0088571C">
        <w:rPr>
          <w:rFonts w:ascii="Times New Roman" w:hAnsi="Times New Roman" w:cs="Times New Roman"/>
          <w:color w:val="000000" w:themeColor="text1"/>
          <w:sz w:val="28"/>
          <w:szCs w:val="28"/>
        </w:rPr>
        <w:t xml:space="preserve">). </w:t>
      </w:r>
      <w:r w:rsidR="00FA7574" w:rsidRPr="0088571C">
        <w:rPr>
          <w:rFonts w:ascii="Times New Roman" w:hAnsi="Times New Roman" w:cs="Times New Roman"/>
          <w:sz w:val="28"/>
          <w:szCs w:val="28"/>
        </w:rPr>
        <w:t>В фазе кущения (</w:t>
      </w:r>
      <w:r w:rsidR="00C437E3" w:rsidRPr="0088571C">
        <w:rPr>
          <w:rFonts w:ascii="Times New Roman" w:hAnsi="Times New Roman" w:cs="Times New Roman"/>
          <w:sz w:val="28"/>
          <w:szCs w:val="28"/>
        </w:rPr>
        <w:t>14</w:t>
      </w:r>
      <w:r w:rsidR="00FA7574" w:rsidRPr="0088571C">
        <w:rPr>
          <w:rFonts w:ascii="Times New Roman" w:hAnsi="Times New Roman" w:cs="Times New Roman"/>
          <w:sz w:val="28"/>
          <w:szCs w:val="28"/>
        </w:rPr>
        <w:t xml:space="preserve"> июня) посевы обрабатывали гербицидной смесью:  Унико, </w:t>
      </w:r>
      <w:r w:rsidR="00FA7574" w:rsidRPr="0088571C">
        <w:rPr>
          <w:rFonts w:ascii="Times New Roman" w:hAnsi="Times New Roman" w:cs="Times New Roman"/>
          <w:sz w:val="28"/>
          <w:szCs w:val="28"/>
        </w:rPr>
        <w:lastRenderedPageBreak/>
        <w:t>ККР</w:t>
      </w:r>
      <w:r w:rsidR="00FA7574" w:rsidRPr="0088571C">
        <w:rPr>
          <w:rFonts w:ascii="Times New Roman" w:hAnsi="Times New Roman" w:cs="Times New Roman"/>
          <w:color w:val="0070C0"/>
          <w:sz w:val="28"/>
          <w:szCs w:val="28"/>
        </w:rPr>
        <w:t xml:space="preserve"> </w:t>
      </w:r>
      <w:r w:rsidR="00FA7574" w:rsidRPr="0088571C">
        <w:rPr>
          <w:rFonts w:ascii="Times New Roman" w:hAnsi="Times New Roman" w:cs="Times New Roman"/>
          <w:sz w:val="28"/>
          <w:szCs w:val="28"/>
        </w:rPr>
        <w:t>(1,0 л/га), Аксиал,</w:t>
      </w:r>
      <w:r w:rsidR="00C437E3" w:rsidRPr="0088571C">
        <w:rPr>
          <w:rFonts w:ascii="Times New Roman" w:hAnsi="Times New Roman" w:cs="Times New Roman"/>
          <w:sz w:val="28"/>
          <w:szCs w:val="28"/>
        </w:rPr>
        <w:t xml:space="preserve"> </w:t>
      </w:r>
      <w:r w:rsidR="00FA7574" w:rsidRPr="0088571C">
        <w:rPr>
          <w:rFonts w:ascii="Times New Roman" w:hAnsi="Times New Roman" w:cs="Times New Roman"/>
          <w:sz w:val="28"/>
          <w:szCs w:val="28"/>
        </w:rPr>
        <w:t>КЭ (1,0 л/га)</w:t>
      </w:r>
      <w:r w:rsidR="00C437E3" w:rsidRPr="0088571C">
        <w:rPr>
          <w:rFonts w:ascii="Times New Roman" w:hAnsi="Times New Roman" w:cs="Times New Roman"/>
          <w:sz w:val="28"/>
          <w:szCs w:val="28"/>
        </w:rPr>
        <w:t>, Элант, КЭ (1 л/га), Зингер, СП (8 г/га),</w:t>
      </w:r>
      <w:r w:rsidR="00FA7574" w:rsidRPr="0088571C">
        <w:rPr>
          <w:rFonts w:ascii="Times New Roman" w:hAnsi="Times New Roman" w:cs="Times New Roman"/>
          <w:sz w:val="28"/>
          <w:szCs w:val="28"/>
        </w:rPr>
        <w:t xml:space="preserve"> Це Це Це 750,ВК  (1 л/га), расход рабочей жидкости 270 л/га. В фазе колошения</w:t>
      </w:r>
      <w:r w:rsidR="006271AF" w:rsidRPr="0088571C">
        <w:rPr>
          <w:rFonts w:ascii="Times New Roman" w:hAnsi="Times New Roman" w:cs="Times New Roman"/>
          <w:sz w:val="28"/>
          <w:szCs w:val="28"/>
        </w:rPr>
        <w:t xml:space="preserve"> (8 июля)</w:t>
      </w:r>
      <w:r w:rsidR="00FA7574" w:rsidRPr="0088571C">
        <w:rPr>
          <w:rFonts w:ascii="Times New Roman" w:hAnsi="Times New Roman" w:cs="Times New Roman"/>
          <w:sz w:val="28"/>
          <w:szCs w:val="28"/>
        </w:rPr>
        <w:t xml:space="preserve"> посевы фоново обрабатывали фунгицидом Титул Трио, ККР </w:t>
      </w:r>
      <w:r w:rsidR="00FA7574" w:rsidRPr="0088571C">
        <w:rPr>
          <w:rFonts w:ascii="Times New Roman" w:hAnsi="Times New Roman" w:cs="Times New Roman"/>
          <w:color w:val="000000" w:themeColor="text1"/>
          <w:sz w:val="28"/>
          <w:szCs w:val="28"/>
        </w:rPr>
        <w:t>(</w:t>
      </w:r>
      <w:r w:rsidR="00FA7574" w:rsidRPr="0088571C">
        <w:rPr>
          <w:rFonts w:ascii="Times New Roman" w:hAnsi="Times New Roman" w:cs="Times New Roman"/>
          <w:sz w:val="28"/>
          <w:szCs w:val="28"/>
        </w:rPr>
        <w:t>160 г/л </w:t>
      </w:r>
      <w:hyperlink r:id="rId12" w:history="1">
        <w:r w:rsidR="00FA7574" w:rsidRPr="0088571C">
          <w:rPr>
            <w:rFonts w:ascii="Times New Roman" w:hAnsi="Times New Roman" w:cs="Times New Roman"/>
            <w:sz w:val="28"/>
            <w:szCs w:val="28"/>
          </w:rPr>
          <w:t>тебуконазола</w:t>
        </w:r>
      </w:hyperlink>
      <w:r w:rsidR="00FA7574" w:rsidRPr="0088571C">
        <w:rPr>
          <w:rFonts w:ascii="Times New Roman" w:hAnsi="Times New Roman" w:cs="Times New Roman"/>
          <w:sz w:val="28"/>
          <w:szCs w:val="28"/>
        </w:rPr>
        <w:t> + 80 г/л </w:t>
      </w:r>
      <w:hyperlink r:id="rId13" w:history="1">
        <w:r w:rsidR="00FA7574" w:rsidRPr="0088571C">
          <w:rPr>
            <w:rFonts w:ascii="Times New Roman" w:hAnsi="Times New Roman" w:cs="Times New Roman"/>
            <w:sz w:val="28"/>
            <w:szCs w:val="28"/>
          </w:rPr>
          <w:t>пропиконазола</w:t>
        </w:r>
      </w:hyperlink>
      <w:r w:rsidR="00FA7574" w:rsidRPr="0088571C">
        <w:rPr>
          <w:rFonts w:ascii="Times New Roman" w:hAnsi="Times New Roman" w:cs="Times New Roman"/>
          <w:sz w:val="28"/>
          <w:szCs w:val="28"/>
        </w:rPr>
        <w:t> + 80 г/л </w:t>
      </w:r>
      <w:hyperlink r:id="rId14" w:history="1">
        <w:r w:rsidR="00FA7574" w:rsidRPr="0088571C">
          <w:rPr>
            <w:rFonts w:ascii="Times New Roman" w:hAnsi="Times New Roman" w:cs="Times New Roman"/>
            <w:sz w:val="28"/>
            <w:szCs w:val="28"/>
          </w:rPr>
          <w:t>ципроконазола</w:t>
        </w:r>
      </w:hyperlink>
      <w:r w:rsidR="00FA7574" w:rsidRPr="0088571C">
        <w:rPr>
          <w:rFonts w:ascii="Times New Roman" w:hAnsi="Times New Roman" w:cs="Times New Roman"/>
          <w:sz w:val="28"/>
          <w:szCs w:val="28"/>
        </w:rPr>
        <w:t xml:space="preserve">), </w:t>
      </w:r>
      <w:r w:rsidR="006271AF" w:rsidRPr="0088571C">
        <w:rPr>
          <w:rFonts w:ascii="Times New Roman" w:hAnsi="Times New Roman" w:cs="Times New Roman"/>
          <w:color w:val="000000" w:themeColor="text1"/>
          <w:sz w:val="28"/>
          <w:szCs w:val="28"/>
        </w:rPr>
        <w:t>0,6 л/га.</w:t>
      </w:r>
    </w:p>
    <w:p w14:paraId="610E0C30" w14:textId="77777777" w:rsidR="003F704E" w:rsidRPr="00E36ED7" w:rsidRDefault="00DF132E" w:rsidP="0088571C">
      <w:pPr>
        <w:spacing w:after="0" w:line="240" w:lineRule="auto"/>
        <w:ind w:firstLine="709"/>
        <w:jc w:val="center"/>
        <w:rPr>
          <w:rFonts w:ascii="Times New Roman" w:hAnsi="Times New Roman" w:cs="Times New Roman"/>
          <w:b/>
          <w:color w:val="000000" w:themeColor="text1"/>
          <w:sz w:val="28"/>
          <w:szCs w:val="28"/>
        </w:rPr>
      </w:pPr>
      <w:r w:rsidRPr="00E36ED7">
        <w:rPr>
          <w:rFonts w:ascii="Times New Roman" w:hAnsi="Times New Roman" w:cs="Times New Roman"/>
          <w:b/>
          <w:color w:val="000000" w:themeColor="text1"/>
          <w:sz w:val="28"/>
          <w:szCs w:val="28"/>
        </w:rPr>
        <w:t>Освоение методик</w:t>
      </w:r>
    </w:p>
    <w:p w14:paraId="72F667E0" w14:textId="1665DE97" w:rsidR="003F704E" w:rsidRPr="00666850" w:rsidRDefault="00E36ED7" w:rsidP="0088571C">
      <w:pPr>
        <w:spacing w:after="0" w:line="240" w:lineRule="auto"/>
        <w:ind w:firstLine="709"/>
        <w:rPr>
          <w:rFonts w:ascii="Times New Roman" w:hAnsi="Times New Roman" w:cs="Times New Roman"/>
          <w:color w:val="000000" w:themeColor="text1"/>
          <w:sz w:val="28"/>
          <w:szCs w:val="28"/>
        </w:rPr>
      </w:pPr>
      <w:r w:rsidRPr="00666850">
        <w:rPr>
          <w:rFonts w:ascii="Times New Roman" w:hAnsi="Times New Roman" w:cs="Times New Roman"/>
          <w:color w:val="000000" w:themeColor="text1"/>
          <w:sz w:val="28"/>
          <w:szCs w:val="28"/>
        </w:rPr>
        <w:t>З</w:t>
      </w:r>
      <w:r w:rsidR="003F704E" w:rsidRPr="00666850">
        <w:rPr>
          <w:rFonts w:ascii="Times New Roman" w:hAnsi="Times New Roman" w:cs="Times New Roman"/>
          <w:color w:val="000000" w:themeColor="text1"/>
          <w:sz w:val="28"/>
          <w:szCs w:val="28"/>
        </w:rPr>
        <w:t>акладка лабораторного опыта:</w:t>
      </w:r>
    </w:p>
    <w:p w14:paraId="71FBDF6D" w14:textId="0D38EA8A" w:rsidR="003F704E" w:rsidRPr="00666850" w:rsidRDefault="003F704E" w:rsidP="0088571C">
      <w:pPr>
        <w:pStyle w:val="a4"/>
        <w:numPr>
          <w:ilvl w:val="0"/>
          <w:numId w:val="5"/>
        </w:numPr>
        <w:tabs>
          <w:tab w:val="left" w:pos="284"/>
        </w:tabs>
        <w:spacing w:after="0" w:line="240" w:lineRule="auto"/>
        <w:ind w:left="0" w:firstLine="709"/>
        <w:rPr>
          <w:rFonts w:ascii="Times New Roman" w:hAnsi="Times New Roman" w:cs="Times New Roman"/>
          <w:color w:val="000000" w:themeColor="text1"/>
          <w:sz w:val="28"/>
          <w:szCs w:val="28"/>
        </w:rPr>
      </w:pPr>
      <w:r w:rsidRPr="00666850">
        <w:rPr>
          <w:rFonts w:ascii="Times New Roman" w:hAnsi="Times New Roman" w:cs="Times New Roman"/>
          <w:color w:val="000000" w:themeColor="text1"/>
          <w:sz w:val="28"/>
          <w:szCs w:val="28"/>
        </w:rPr>
        <w:t>калибровка семян</w:t>
      </w:r>
      <w:r w:rsidR="00C140D4" w:rsidRPr="00666850">
        <w:rPr>
          <w:rFonts w:ascii="Times New Roman" w:hAnsi="Times New Roman" w:cs="Times New Roman"/>
          <w:color w:val="000000" w:themeColor="text1"/>
          <w:sz w:val="28"/>
          <w:szCs w:val="28"/>
        </w:rPr>
        <w:t xml:space="preserve"> и отбор проб методом квадрата [</w:t>
      </w:r>
      <w:r w:rsidR="00666850" w:rsidRPr="00666850">
        <w:rPr>
          <w:rFonts w:ascii="Times New Roman" w:hAnsi="Times New Roman" w:cs="Times New Roman"/>
          <w:color w:val="000000" w:themeColor="text1"/>
          <w:sz w:val="28"/>
          <w:szCs w:val="28"/>
        </w:rPr>
        <w:t>15, 16, 17</w:t>
      </w:r>
      <w:r w:rsidRPr="00666850">
        <w:rPr>
          <w:rFonts w:ascii="Times New Roman" w:hAnsi="Times New Roman" w:cs="Times New Roman"/>
          <w:color w:val="000000" w:themeColor="text1"/>
          <w:sz w:val="28"/>
          <w:szCs w:val="28"/>
        </w:rPr>
        <w:t xml:space="preserve">]; </w:t>
      </w:r>
    </w:p>
    <w:p w14:paraId="66B75DE5" w14:textId="7123946C" w:rsidR="00382D06" w:rsidRPr="00F86DEC" w:rsidRDefault="003F704E" w:rsidP="0088571C">
      <w:pPr>
        <w:pStyle w:val="a4"/>
        <w:numPr>
          <w:ilvl w:val="0"/>
          <w:numId w:val="5"/>
        </w:numPr>
        <w:tabs>
          <w:tab w:val="left" w:pos="284"/>
        </w:tabs>
        <w:spacing w:after="0" w:line="240" w:lineRule="auto"/>
        <w:ind w:left="0" w:firstLine="709"/>
        <w:rPr>
          <w:rFonts w:ascii="Times New Roman" w:hAnsi="Times New Roman" w:cs="Times New Roman"/>
          <w:color w:val="000000" w:themeColor="text1"/>
          <w:sz w:val="28"/>
          <w:szCs w:val="28"/>
        </w:rPr>
      </w:pPr>
      <w:r w:rsidRPr="00666850">
        <w:rPr>
          <w:rFonts w:ascii="Times New Roman" w:hAnsi="Times New Roman" w:cs="Times New Roman"/>
          <w:color w:val="000000" w:themeColor="text1"/>
          <w:sz w:val="28"/>
          <w:szCs w:val="28"/>
        </w:rPr>
        <w:t>формирование проб семян по 25 г; расчет потребности препаратов для обработки</w:t>
      </w:r>
      <w:r w:rsidRPr="0088571C">
        <w:rPr>
          <w:rFonts w:ascii="Times New Roman" w:hAnsi="Times New Roman" w:cs="Times New Roman"/>
          <w:color w:val="000000" w:themeColor="text1"/>
          <w:sz w:val="28"/>
          <w:szCs w:val="28"/>
        </w:rPr>
        <w:t xml:space="preserve"> семян; приготовление рабочего раство</w:t>
      </w:r>
      <w:r w:rsidR="00C140D4" w:rsidRPr="0088571C">
        <w:rPr>
          <w:rFonts w:ascii="Times New Roman" w:hAnsi="Times New Roman" w:cs="Times New Roman"/>
          <w:color w:val="000000" w:themeColor="text1"/>
          <w:sz w:val="28"/>
          <w:szCs w:val="28"/>
        </w:rPr>
        <w:t xml:space="preserve">ра и обработка </w:t>
      </w:r>
      <w:r w:rsidR="00C140D4" w:rsidRPr="00F86DEC">
        <w:rPr>
          <w:rFonts w:ascii="Times New Roman" w:hAnsi="Times New Roman" w:cs="Times New Roman"/>
          <w:color w:val="000000" w:themeColor="text1"/>
          <w:sz w:val="28"/>
          <w:szCs w:val="28"/>
        </w:rPr>
        <w:t>образцов семян [</w:t>
      </w:r>
      <w:r w:rsidR="00666850" w:rsidRPr="00F86DEC">
        <w:rPr>
          <w:rFonts w:ascii="Times New Roman" w:hAnsi="Times New Roman" w:cs="Times New Roman"/>
          <w:color w:val="000000" w:themeColor="text1"/>
          <w:sz w:val="28"/>
          <w:szCs w:val="28"/>
        </w:rPr>
        <w:t>18</w:t>
      </w:r>
      <w:r w:rsidR="002C45C0" w:rsidRPr="00F86DEC">
        <w:rPr>
          <w:rFonts w:ascii="Times New Roman" w:hAnsi="Times New Roman" w:cs="Times New Roman"/>
          <w:color w:val="000000" w:themeColor="text1"/>
          <w:sz w:val="28"/>
          <w:szCs w:val="28"/>
        </w:rPr>
        <w:fldChar w:fldCharType="begin"/>
      </w:r>
      <w:r w:rsidR="002C45C0" w:rsidRPr="00F86DEC">
        <w:rPr>
          <w:rFonts w:ascii="Times New Roman" w:hAnsi="Times New Roman" w:cs="Times New Roman"/>
          <w:color w:val="000000" w:themeColor="text1"/>
          <w:sz w:val="28"/>
          <w:szCs w:val="28"/>
        </w:rPr>
        <w:instrText xml:space="preserve"> REF _Ref119334163 \r \h </w:instrText>
      </w:r>
      <w:r w:rsidR="007B2CB3" w:rsidRPr="00F86DEC">
        <w:rPr>
          <w:rFonts w:ascii="Times New Roman" w:hAnsi="Times New Roman" w:cs="Times New Roman"/>
          <w:color w:val="000000" w:themeColor="text1"/>
          <w:sz w:val="28"/>
          <w:szCs w:val="28"/>
        </w:rPr>
        <w:instrText xml:space="preserve"> \* MERGEFORMAT </w:instrText>
      </w:r>
      <w:r w:rsidR="002C45C0" w:rsidRPr="00F86DEC">
        <w:rPr>
          <w:rFonts w:ascii="Times New Roman" w:hAnsi="Times New Roman" w:cs="Times New Roman"/>
          <w:color w:val="000000" w:themeColor="text1"/>
          <w:sz w:val="28"/>
          <w:szCs w:val="28"/>
        </w:rPr>
      </w:r>
      <w:r w:rsidR="00D73053">
        <w:rPr>
          <w:rFonts w:ascii="Times New Roman" w:hAnsi="Times New Roman" w:cs="Times New Roman"/>
          <w:color w:val="000000" w:themeColor="text1"/>
          <w:sz w:val="28"/>
          <w:szCs w:val="28"/>
        </w:rPr>
        <w:fldChar w:fldCharType="separate"/>
      </w:r>
      <w:r w:rsidR="002C45C0" w:rsidRPr="00F86DEC">
        <w:rPr>
          <w:rFonts w:ascii="Times New Roman" w:hAnsi="Times New Roman" w:cs="Times New Roman"/>
          <w:color w:val="000000" w:themeColor="text1"/>
          <w:sz w:val="28"/>
          <w:szCs w:val="28"/>
        </w:rPr>
        <w:fldChar w:fldCharType="end"/>
      </w:r>
      <w:r w:rsidRPr="00F86DEC">
        <w:rPr>
          <w:rFonts w:ascii="Times New Roman" w:hAnsi="Times New Roman" w:cs="Times New Roman"/>
          <w:color w:val="000000" w:themeColor="text1"/>
          <w:sz w:val="28"/>
          <w:szCs w:val="28"/>
        </w:rPr>
        <w:t xml:space="preserve">]; </w:t>
      </w:r>
    </w:p>
    <w:p w14:paraId="2399F96D" w14:textId="56DABB02" w:rsidR="00933360" w:rsidRPr="00F86DEC" w:rsidRDefault="003F704E" w:rsidP="0088571C">
      <w:pPr>
        <w:pStyle w:val="a4"/>
        <w:numPr>
          <w:ilvl w:val="0"/>
          <w:numId w:val="5"/>
        </w:numPr>
        <w:tabs>
          <w:tab w:val="left" w:pos="284"/>
        </w:tabs>
        <w:spacing w:after="0" w:line="240" w:lineRule="auto"/>
        <w:ind w:left="0" w:firstLine="709"/>
        <w:rPr>
          <w:rFonts w:ascii="Times New Roman" w:hAnsi="Times New Roman" w:cs="Times New Roman"/>
          <w:color w:val="000000" w:themeColor="text1"/>
          <w:sz w:val="28"/>
          <w:szCs w:val="28"/>
        </w:rPr>
      </w:pPr>
      <w:r w:rsidRPr="00F86DEC">
        <w:rPr>
          <w:rFonts w:ascii="Times New Roman" w:hAnsi="Times New Roman" w:cs="Times New Roman"/>
          <w:color w:val="000000" w:themeColor="text1"/>
          <w:sz w:val="28"/>
          <w:szCs w:val="28"/>
        </w:rPr>
        <w:t xml:space="preserve">отбор семян по 100 штук для закладки на проращивание по методу «растилен», </w:t>
      </w:r>
      <w:r w:rsidR="00201A86" w:rsidRPr="00F86DEC">
        <w:rPr>
          <w:rFonts w:ascii="Times New Roman" w:hAnsi="Times New Roman" w:cs="Times New Roman"/>
          <w:color w:val="000000" w:themeColor="text1"/>
          <w:sz w:val="28"/>
          <w:szCs w:val="28"/>
        </w:rPr>
        <w:t xml:space="preserve">по </w:t>
      </w:r>
      <w:r w:rsidR="00C140D4" w:rsidRPr="00F86DEC">
        <w:rPr>
          <w:rFonts w:ascii="Times New Roman" w:hAnsi="Times New Roman" w:cs="Times New Roman"/>
          <w:color w:val="000000" w:themeColor="text1"/>
          <w:sz w:val="28"/>
          <w:szCs w:val="28"/>
        </w:rPr>
        <w:t>50 штук – по методу «рулонов» [</w:t>
      </w:r>
      <w:r w:rsidR="00666850" w:rsidRPr="00F86DEC">
        <w:rPr>
          <w:rFonts w:ascii="Times New Roman" w:hAnsi="Times New Roman" w:cs="Times New Roman"/>
          <w:color w:val="000000" w:themeColor="text1"/>
          <w:sz w:val="28"/>
          <w:szCs w:val="28"/>
        </w:rPr>
        <w:t>19, 20</w:t>
      </w:r>
      <w:r w:rsidRPr="00F86DEC">
        <w:rPr>
          <w:rFonts w:ascii="Times New Roman" w:hAnsi="Times New Roman" w:cs="Times New Roman"/>
          <w:color w:val="000000" w:themeColor="text1"/>
          <w:sz w:val="28"/>
          <w:szCs w:val="28"/>
        </w:rPr>
        <w:t>];</w:t>
      </w:r>
      <w:r w:rsidR="003442F5" w:rsidRPr="00F86DEC">
        <w:rPr>
          <w:rFonts w:ascii="Times New Roman" w:hAnsi="Times New Roman" w:cs="Times New Roman"/>
          <w:color w:val="000000" w:themeColor="text1"/>
          <w:sz w:val="28"/>
          <w:szCs w:val="28"/>
        </w:rPr>
        <w:t xml:space="preserve"> </w:t>
      </w:r>
    </w:p>
    <w:p w14:paraId="65029F44" w14:textId="20452CCC" w:rsidR="003F704E" w:rsidRPr="00F86DEC" w:rsidRDefault="003F704E" w:rsidP="0088571C">
      <w:pPr>
        <w:pStyle w:val="a4"/>
        <w:numPr>
          <w:ilvl w:val="0"/>
          <w:numId w:val="5"/>
        </w:numPr>
        <w:tabs>
          <w:tab w:val="left" w:pos="284"/>
        </w:tabs>
        <w:spacing w:after="0" w:line="240" w:lineRule="auto"/>
        <w:ind w:left="0" w:firstLine="709"/>
        <w:rPr>
          <w:rFonts w:ascii="Times New Roman" w:hAnsi="Times New Roman" w:cs="Times New Roman"/>
          <w:color w:val="000000" w:themeColor="text1"/>
          <w:sz w:val="28"/>
          <w:szCs w:val="28"/>
        </w:rPr>
      </w:pPr>
      <w:r w:rsidRPr="00F86DEC">
        <w:rPr>
          <w:rFonts w:ascii="Times New Roman" w:hAnsi="Times New Roman" w:cs="Times New Roman"/>
          <w:color w:val="000000" w:themeColor="text1"/>
          <w:sz w:val="28"/>
          <w:szCs w:val="28"/>
        </w:rPr>
        <w:t>обработка экспериментальных данных с помощью пакета прикла</w:t>
      </w:r>
      <w:r w:rsidR="00C140D4" w:rsidRPr="00F86DEC">
        <w:rPr>
          <w:rFonts w:ascii="Times New Roman" w:hAnsi="Times New Roman" w:cs="Times New Roman"/>
          <w:color w:val="000000" w:themeColor="text1"/>
          <w:sz w:val="28"/>
          <w:szCs w:val="28"/>
        </w:rPr>
        <w:t>дных программ Снедекор [</w:t>
      </w:r>
      <w:r w:rsidR="00666850" w:rsidRPr="00F86DEC">
        <w:rPr>
          <w:rFonts w:ascii="Times New Roman" w:hAnsi="Times New Roman" w:cs="Times New Roman"/>
          <w:color w:val="000000" w:themeColor="text1"/>
          <w:sz w:val="28"/>
          <w:szCs w:val="28"/>
        </w:rPr>
        <w:t>21</w:t>
      </w:r>
      <w:r w:rsidRPr="00F86DEC">
        <w:rPr>
          <w:rFonts w:ascii="Times New Roman" w:hAnsi="Times New Roman" w:cs="Times New Roman"/>
          <w:color w:val="000000" w:themeColor="text1"/>
          <w:sz w:val="28"/>
          <w:szCs w:val="28"/>
        </w:rPr>
        <w:t>].</w:t>
      </w:r>
    </w:p>
    <w:p w14:paraId="30A4D749" w14:textId="77777777" w:rsidR="00933360" w:rsidRPr="0088571C" w:rsidRDefault="00933360" w:rsidP="0088571C">
      <w:pPr>
        <w:tabs>
          <w:tab w:val="left" w:pos="284"/>
        </w:tabs>
        <w:spacing w:after="0" w:line="240" w:lineRule="auto"/>
        <w:ind w:firstLine="709"/>
        <w:rPr>
          <w:rFonts w:ascii="Times New Roman" w:hAnsi="Times New Roman" w:cs="Times New Roman"/>
          <w:color w:val="000000" w:themeColor="text1"/>
          <w:sz w:val="28"/>
          <w:szCs w:val="28"/>
        </w:rPr>
      </w:pPr>
      <w:r w:rsidRPr="00F86DEC">
        <w:rPr>
          <w:rFonts w:ascii="Times New Roman" w:hAnsi="Times New Roman" w:cs="Times New Roman"/>
          <w:color w:val="000000" w:themeColor="text1"/>
          <w:sz w:val="28"/>
          <w:szCs w:val="28"/>
        </w:rPr>
        <w:t>Закладка</w:t>
      </w:r>
      <w:r w:rsidRPr="0088571C">
        <w:rPr>
          <w:rFonts w:ascii="Times New Roman" w:hAnsi="Times New Roman" w:cs="Times New Roman"/>
          <w:color w:val="000000" w:themeColor="text1"/>
          <w:sz w:val="28"/>
          <w:szCs w:val="28"/>
        </w:rPr>
        <w:t xml:space="preserve"> вегетационного опыта:</w:t>
      </w:r>
    </w:p>
    <w:p w14:paraId="3EE3CE5B" w14:textId="18D44542" w:rsidR="00933360" w:rsidRPr="0088571C" w:rsidRDefault="00933360" w:rsidP="0088571C">
      <w:pPr>
        <w:pStyle w:val="a4"/>
        <w:numPr>
          <w:ilvl w:val="0"/>
          <w:numId w:val="5"/>
        </w:numPr>
        <w:tabs>
          <w:tab w:val="left" w:pos="284"/>
        </w:tabs>
        <w:spacing w:after="0" w:line="240" w:lineRule="auto"/>
        <w:ind w:left="0" w:firstLine="709"/>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расчет потребности препаратов для обработки семян, приготовление рабочего раствора и обработка об</w:t>
      </w:r>
      <w:r w:rsidR="00C140D4" w:rsidRPr="0088571C">
        <w:rPr>
          <w:rFonts w:ascii="Times New Roman" w:hAnsi="Times New Roman" w:cs="Times New Roman"/>
          <w:color w:val="000000" w:themeColor="text1"/>
          <w:sz w:val="28"/>
          <w:szCs w:val="28"/>
        </w:rPr>
        <w:t>разцов семян по 10 кг [</w:t>
      </w:r>
      <w:r w:rsidR="00666850">
        <w:rPr>
          <w:rFonts w:ascii="Times New Roman" w:hAnsi="Times New Roman" w:cs="Times New Roman"/>
          <w:color w:val="000000" w:themeColor="text1"/>
          <w:sz w:val="28"/>
          <w:szCs w:val="28"/>
        </w:rPr>
        <w:t>22</w:t>
      </w:r>
      <w:r w:rsidR="00324D25" w:rsidRPr="0088571C">
        <w:rPr>
          <w:rFonts w:ascii="Times New Roman" w:hAnsi="Times New Roman" w:cs="Times New Roman"/>
          <w:color w:val="000000" w:themeColor="text1"/>
          <w:sz w:val="28"/>
          <w:szCs w:val="28"/>
        </w:rPr>
        <w:t>, прил.</w:t>
      </w:r>
      <w:r w:rsidR="009E0742" w:rsidRPr="0088571C">
        <w:rPr>
          <w:rFonts w:ascii="Times New Roman" w:hAnsi="Times New Roman" w:cs="Times New Roman"/>
          <w:color w:val="000000" w:themeColor="text1"/>
          <w:sz w:val="28"/>
          <w:szCs w:val="28"/>
        </w:rPr>
        <w:t xml:space="preserve"> </w:t>
      </w:r>
      <w:r w:rsidR="00BD2B02" w:rsidRPr="0088571C">
        <w:rPr>
          <w:rFonts w:ascii="Times New Roman" w:hAnsi="Times New Roman" w:cs="Times New Roman"/>
          <w:color w:val="000000" w:themeColor="text1"/>
          <w:sz w:val="28"/>
          <w:szCs w:val="28"/>
        </w:rPr>
        <w:t>1</w:t>
      </w:r>
      <w:r w:rsidRPr="0088571C">
        <w:rPr>
          <w:rFonts w:ascii="Times New Roman" w:hAnsi="Times New Roman" w:cs="Times New Roman"/>
          <w:color w:val="000000" w:themeColor="text1"/>
          <w:sz w:val="28"/>
          <w:szCs w:val="28"/>
        </w:rPr>
        <w:t>];</w:t>
      </w:r>
      <w:r w:rsidR="003442F5">
        <w:rPr>
          <w:rFonts w:ascii="Times New Roman" w:hAnsi="Times New Roman" w:cs="Times New Roman"/>
          <w:color w:val="000000" w:themeColor="text1"/>
          <w:sz w:val="28"/>
          <w:szCs w:val="28"/>
        </w:rPr>
        <w:t xml:space="preserve"> </w:t>
      </w:r>
    </w:p>
    <w:p w14:paraId="447053CC" w14:textId="2271C2D4" w:rsidR="00D16178" w:rsidRPr="0088571C" w:rsidRDefault="00933360" w:rsidP="0088571C">
      <w:pPr>
        <w:pStyle w:val="a4"/>
        <w:numPr>
          <w:ilvl w:val="0"/>
          <w:numId w:val="5"/>
        </w:numPr>
        <w:tabs>
          <w:tab w:val="left" w:pos="284"/>
        </w:tabs>
        <w:spacing w:after="0" w:line="240" w:lineRule="auto"/>
        <w:ind w:left="0" w:firstLine="709"/>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наблюдение за посевами в вариантах опыта (n=100) – учет пораженно</w:t>
      </w:r>
      <w:r w:rsidR="00C140D4" w:rsidRPr="0088571C">
        <w:rPr>
          <w:rFonts w:ascii="Times New Roman" w:hAnsi="Times New Roman" w:cs="Times New Roman"/>
          <w:color w:val="000000" w:themeColor="text1"/>
          <w:sz w:val="28"/>
          <w:szCs w:val="28"/>
        </w:rPr>
        <w:t>стью корневой гнилью [</w:t>
      </w:r>
      <w:r w:rsidR="00666850">
        <w:rPr>
          <w:rFonts w:ascii="Times New Roman" w:hAnsi="Times New Roman" w:cs="Times New Roman"/>
          <w:color w:val="000000" w:themeColor="text1"/>
          <w:sz w:val="28"/>
          <w:szCs w:val="28"/>
        </w:rPr>
        <w:t>23, 24</w:t>
      </w:r>
      <w:r w:rsidRPr="0088571C">
        <w:rPr>
          <w:rFonts w:ascii="Times New Roman" w:hAnsi="Times New Roman" w:cs="Times New Roman"/>
          <w:color w:val="000000" w:themeColor="text1"/>
          <w:sz w:val="28"/>
          <w:szCs w:val="28"/>
        </w:rPr>
        <w:t xml:space="preserve">]; </w:t>
      </w:r>
    </w:p>
    <w:p w14:paraId="69D99EF2" w14:textId="77777777" w:rsidR="00F86DEC" w:rsidRDefault="00F13D00" w:rsidP="0088571C">
      <w:pPr>
        <w:pStyle w:val="a4"/>
        <w:numPr>
          <w:ilvl w:val="0"/>
          <w:numId w:val="5"/>
        </w:numPr>
        <w:tabs>
          <w:tab w:val="left" w:pos="284"/>
        </w:tabs>
        <w:spacing w:after="0" w:line="240" w:lineRule="auto"/>
        <w:ind w:left="0" w:firstLine="709"/>
        <w:jc w:val="both"/>
        <w:rPr>
          <w:rFonts w:ascii="Times New Roman" w:hAnsi="Times New Roman" w:cs="Times New Roman"/>
          <w:color w:val="000000" w:themeColor="text1"/>
          <w:sz w:val="28"/>
          <w:szCs w:val="28"/>
        </w:rPr>
      </w:pPr>
      <w:r w:rsidRPr="00F86DEC">
        <w:rPr>
          <w:rFonts w:ascii="Times New Roman" w:hAnsi="Times New Roman" w:cs="Times New Roman"/>
          <w:color w:val="000000" w:themeColor="text1"/>
          <w:sz w:val="28"/>
          <w:szCs w:val="28"/>
        </w:rPr>
        <w:t>учет густоты стояния, биомассы,</w:t>
      </w:r>
      <w:r w:rsidR="00933360" w:rsidRPr="00F86DEC">
        <w:rPr>
          <w:rFonts w:ascii="Times New Roman" w:hAnsi="Times New Roman" w:cs="Times New Roman"/>
          <w:color w:val="000000" w:themeColor="text1"/>
          <w:sz w:val="28"/>
          <w:szCs w:val="28"/>
        </w:rPr>
        <w:t xml:space="preserve"> площади листьев, </w:t>
      </w:r>
      <w:r w:rsidR="002C45C0" w:rsidRPr="00F86DEC">
        <w:rPr>
          <w:rFonts w:ascii="Times New Roman" w:hAnsi="Times New Roman" w:cs="Times New Roman"/>
          <w:color w:val="000000" w:themeColor="text1"/>
          <w:sz w:val="28"/>
          <w:szCs w:val="28"/>
        </w:rPr>
        <w:t xml:space="preserve">структуры </w:t>
      </w:r>
      <w:r w:rsidR="00933360" w:rsidRPr="00F86DEC">
        <w:rPr>
          <w:rFonts w:ascii="Times New Roman" w:hAnsi="Times New Roman" w:cs="Times New Roman"/>
          <w:color w:val="000000" w:themeColor="text1"/>
          <w:sz w:val="28"/>
          <w:szCs w:val="28"/>
        </w:rPr>
        <w:t>урожа</w:t>
      </w:r>
      <w:r w:rsidR="002C45C0" w:rsidRPr="00F86DEC">
        <w:rPr>
          <w:rFonts w:ascii="Times New Roman" w:hAnsi="Times New Roman" w:cs="Times New Roman"/>
          <w:color w:val="000000" w:themeColor="text1"/>
          <w:sz w:val="28"/>
          <w:szCs w:val="28"/>
        </w:rPr>
        <w:t>я</w:t>
      </w:r>
      <w:r w:rsidR="00933360" w:rsidRPr="00F86DEC">
        <w:rPr>
          <w:rFonts w:ascii="Times New Roman" w:hAnsi="Times New Roman" w:cs="Times New Roman"/>
          <w:color w:val="000000" w:themeColor="text1"/>
          <w:sz w:val="28"/>
          <w:szCs w:val="28"/>
        </w:rPr>
        <w:t xml:space="preserve"> [</w:t>
      </w:r>
      <w:r w:rsidR="00666850" w:rsidRPr="00F86DEC">
        <w:rPr>
          <w:rFonts w:ascii="Times New Roman" w:hAnsi="Times New Roman" w:cs="Times New Roman"/>
          <w:color w:val="000000" w:themeColor="text1"/>
          <w:sz w:val="28"/>
          <w:szCs w:val="28"/>
        </w:rPr>
        <w:t>25, 26</w:t>
      </w:r>
      <w:r w:rsidR="00933360" w:rsidRPr="00F86DEC">
        <w:rPr>
          <w:rFonts w:ascii="Times New Roman" w:hAnsi="Times New Roman" w:cs="Times New Roman"/>
          <w:color w:val="000000" w:themeColor="text1"/>
          <w:sz w:val="28"/>
          <w:szCs w:val="28"/>
        </w:rPr>
        <w:t>]. Обраб</w:t>
      </w:r>
      <w:r w:rsidR="002C45C0" w:rsidRPr="00F86DEC">
        <w:rPr>
          <w:rFonts w:ascii="Times New Roman" w:hAnsi="Times New Roman" w:cs="Times New Roman"/>
          <w:color w:val="000000" w:themeColor="text1"/>
          <w:sz w:val="28"/>
          <w:szCs w:val="28"/>
        </w:rPr>
        <w:t>атывали экспериментальные</w:t>
      </w:r>
      <w:r w:rsidR="00933360" w:rsidRPr="00F86DEC">
        <w:rPr>
          <w:rFonts w:ascii="Times New Roman" w:hAnsi="Times New Roman" w:cs="Times New Roman"/>
          <w:color w:val="000000" w:themeColor="text1"/>
          <w:sz w:val="28"/>
          <w:szCs w:val="28"/>
        </w:rPr>
        <w:t xml:space="preserve"> данны</w:t>
      </w:r>
      <w:r w:rsidR="002C45C0" w:rsidRPr="00F86DEC">
        <w:rPr>
          <w:rFonts w:ascii="Times New Roman" w:hAnsi="Times New Roman" w:cs="Times New Roman"/>
          <w:color w:val="000000" w:themeColor="text1"/>
          <w:sz w:val="28"/>
          <w:szCs w:val="28"/>
        </w:rPr>
        <w:t>е</w:t>
      </w:r>
      <w:r w:rsidR="00933360" w:rsidRPr="00F86DEC">
        <w:rPr>
          <w:rFonts w:ascii="Times New Roman" w:hAnsi="Times New Roman" w:cs="Times New Roman"/>
          <w:color w:val="000000" w:themeColor="text1"/>
          <w:sz w:val="28"/>
          <w:szCs w:val="28"/>
        </w:rPr>
        <w:t xml:space="preserve"> с помощью пакета прикладных программ Снедекор</w:t>
      </w:r>
      <w:r w:rsidR="00065212" w:rsidRPr="00F86DEC">
        <w:rPr>
          <w:rFonts w:ascii="Times New Roman" w:hAnsi="Times New Roman" w:cs="Times New Roman"/>
          <w:color w:val="000000" w:themeColor="text1"/>
          <w:sz w:val="28"/>
          <w:szCs w:val="28"/>
        </w:rPr>
        <w:t xml:space="preserve"> [</w:t>
      </w:r>
      <w:r w:rsidR="00666850" w:rsidRPr="00F86DEC">
        <w:rPr>
          <w:rFonts w:ascii="Times New Roman" w:hAnsi="Times New Roman" w:cs="Times New Roman"/>
          <w:color w:val="000000" w:themeColor="text1"/>
          <w:sz w:val="28"/>
          <w:szCs w:val="28"/>
        </w:rPr>
        <w:t>21</w:t>
      </w:r>
      <w:r w:rsidR="00065212" w:rsidRPr="00F86DEC">
        <w:rPr>
          <w:rFonts w:ascii="Times New Roman" w:hAnsi="Times New Roman" w:cs="Times New Roman"/>
          <w:color w:val="000000" w:themeColor="text1"/>
          <w:sz w:val="28"/>
          <w:szCs w:val="28"/>
        </w:rPr>
        <w:t>]</w:t>
      </w:r>
      <w:r w:rsidR="00933360" w:rsidRPr="00F86DEC">
        <w:rPr>
          <w:rFonts w:ascii="Times New Roman" w:hAnsi="Times New Roman" w:cs="Times New Roman"/>
          <w:color w:val="000000" w:themeColor="text1"/>
          <w:sz w:val="28"/>
          <w:szCs w:val="28"/>
        </w:rPr>
        <w:t>.</w:t>
      </w:r>
      <w:r w:rsidR="003442F5" w:rsidRPr="00F86DEC">
        <w:rPr>
          <w:rFonts w:ascii="Times New Roman" w:hAnsi="Times New Roman" w:cs="Times New Roman"/>
          <w:color w:val="000000" w:themeColor="text1"/>
          <w:sz w:val="28"/>
          <w:szCs w:val="28"/>
        </w:rPr>
        <w:t xml:space="preserve"> </w:t>
      </w:r>
    </w:p>
    <w:p w14:paraId="30484C87" w14:textId="6336E9DA" w:rsidR="004632F9" w:rsidRPr="00F86DEC" w:rsidRDefault="004632F9" w:rsidP="00F86DEC">
      <w:pPr>
        <w:pStyle w:val="a4"/>
        <w:tabs>
          <w:tab w:val="left" w:pos="284"/>
        </w:tabs>
        <w:spacing w:after="0" w:line="240" w:lineRule="auto"/>
        <w:ind w:left="0" w:firstLine="709"/>
        <w:jc w:val="both"/>
        <w:rPr>
          <w:rFonts w:ascii="Times New Roman" w:hAnsi="Times New Roman" w:cs="Times New Roman"/>
          <w:color w:val="000000" w:themeColor="text1"/>
          <w:sz w:val="28"/>
          <w:szCs w:val="28"/>
        </w:rPr>
      </w:pPr>
      <w:r w:rsidRPr="00C26101">
        <w:rPr>
          <w:rFonts w:ascii="Times New Roman" w:hAnsi="Times New Roman" w:cs="Times New Roman"/>
          <w:color w:val="000000" w:themeColor="text1"/>
          <w:sz w:val="28"/>
          <w:szCs w:val="28"/>
        </w:rPr>
        <w:t xml:space="preserve">Учебно-методическая литература в количестве </w:t>
      </w:r>
      <w:r w:rsidR="005C204A" w:rsidRPr="00C26101">
        <w:rPr>
          <w:rFonts w:ascii="Times New Roman" w:hAnsi="Times New Roman" w:cs="Times New Roman"/>
          <w:color w:val="000000" w:themeColor="text1"/>
          <w:sz w:val="28"/>
          <w:szCs w:val="28"/>
        </w:rPr>
        <w:t>2</w:t>
      </w:r>
      <w:r w:rsidR="00D568B7" w:rsidRPr="00C26101">
        <w:rPr>
          <w:rFonts w:ascii="Times New Roman" w:hAnsi="Times New Roman" w:cs="Times New Roman"/>
          <w:color w:val="000000" w:themeColor="text1"/>
          <w:sz w:val="28"/>
          <w:szCs w:val="28"/>
        </w:rPr>
        <w:t>7</w:t>
      </w:r>
      <w:r w:rsidRPr="00C26101">
        <w:rPr>
          <w:rFonts w:ascii="Times New Roman" w:hAnsi="Times New Roman" w:cs="Times New Roman"/>
          <w:color w:val="000000" w:themeColor="text1"/>
          <w:sz w:val="28"/>
          <w:szCs w:val="28"/>
        </w:rPr>
        <w:t xml:space="preserve"> источник</w:t>
      </w:r>
      <w:r w:rsidR="00D568B7" w:rsidRPr="00C26101">
        <w:rPr>
          <w:rFonts w:ascii="Times New Roman" w:hAnsi="Times New Roman" w:cs="Times New Roman"/>
          <w:color w:val="000000" w:themeColor="text1"/>
          <w:sz w:val="28"/>
          <w:szCs w:val="28"/>
        </w:rPr>
        <w:t>ов</w:t>
      </w:r>
      <w:r w:rsidRPr="00C26101">
        <w:rPr>
          <w:rFonts w:ascii="Times New Roman" w:hAnsi="Times New Roman" w:cs="Times New Roman"/>
          <w:color w:val="000000" w:themeColor="text1"/>
          <w:sz w:val="28"/>
          <w:szCs w:val="28"/>
        </w:rPr>
        <w:t xml:space="preserve">, </w:t>
      </w:r>
      <w:r w:rsidR="00C26101" w:rsidRPr="00C26101">
        <w:rPr>
          <w:rFonts w:ascii="Times New Roman" w:hAnsi="Times New Roman" w:cs="Times New Roman"/>
          <w:color w:val="000000" w:themeColor="text1"/>
          <w:sz w:val="28"/>
          <w:szCs w:val="28"/>
        </w:rPr>
        <w:t>4</w:t>
      </w:r>
      <w:r w:rsidRPr="00C26101">
        <w:rPr>
          <w:rFonts w:ascii="Times New Roman" w:hAnsi="Times New Roman" w:cs="Times New Roman"/>
          <w:color w:val="000000" w:themeColor="text1"/>
          <w:sz w:val="28"/>
          <w:szCs w:val="28"/>
        </w:rPr>
        <w:t xml:space="preserve"> таблиц</w:t>
      </w:r>
      <w:r w:rsidR="00C26101" w:rsidRPr="00C26101">
        <w:rPr>
          <w:rFonts w:ascii="Times New Roman" w:hAnsi="Times New Roman" w:cs="Times New Roman"/>
          <w:color w:val="000000" w:themeColor="text1"/>
          <w:sz w:val="28"/>
          <w:szCs w:val="28"/>
        </w:rPr>
        <w:t>ы</w:t>
      </w:r>
      <w:r w:rsidRPr="00C26101">
        <w:rPr>
          <w:rFonts w:ascii="Times New Roman" w:hAnsi="Times New Roman" w:cs="Times New Roman"/>
          <w:color w:val="000000" w:themeColor="text1"/>
          <w:sz w:val="28"/>
          <w:szCs w:val="28"/>
        </w:rPr>
        <w:t xml:space="preserve">, </w:t>
      </w:r>
      <w:r w:rsidR="00C26101" w:rsidRPr="00C26101">
        <w:rPr>
          <w:rFonts w:ascii="Times New Roman" w:hAnsi="Times New Roman" w:cs="Times New Roman"/>
          <w:color w:val="000000" w:themeColor="text1"/>
          <w:sz w:val="28"/>
          <w:szCs w:val="28"/>
        </w:rPr>
        <w:t>9</w:t>
      </w:r>
      <w:r w:rsidRPr="00C26101">
        <w:rPr>
          <w:rFonts w:ascii="Times New Roman" w:hAnsi="Times New Roman" w:cs="Times New Roman"/>
          <w:color w:val="000000" w:themeColor="text1"/>
          <w:sz w:val="28"/>
          <w:szCs w:val="28"/>
        </w:rPr>
        <w:t xml:space="preserve"> рисунков, </w:t>
      </w:r>
      <w:r w:rsidR="00C26101" w:rsidRPr="00C26101">
        <w:rPr>
          <w:rFonts w:ascii="Times New Roman" w:hAnsi="Times New Roman" w:cs="Times New Roman"/>
          <w:color w:val="000000" w:themeColor="text1"/>
          <w:sz w:val="28"/>
          <w:szCs w:val="28"/>
        </w:rPr>
        <w:t>3</w:t>
      </w:r>
      <w:r w:rsidRPr="00C26101">
        <w:rPr>
          <w:rFonts w:ascii="Times New Roman" w:hAnsi="Times New Roman" w:cs="Times New Roman"/>
          <w:color w:val="000000" w:themeColor="text1"/>
          <w:sz w:val="28"/>
          <w:szCs w:val="28"/>
        </w:rPr>
        <w:t xml:space="preserve"> приложения, </w:t>
      </w:r>
      <w:r w:rsidR="00C26101" w:rsidRPr="00C26101">
        <w:rPr>
          <w:rFonts w:ascii="Times New Roman" w:hAnsi="Times New Roman" w:cs="Times New Roman"/>
          <w:color w:val="000000" w:themeColor="text1"/>
          <w:sz w:val="28"/>
          <w:szCs w:val="28"/>
        </w:rPr>
        <w:t>5</w:t>
      </w:r>
      <w:r w:rsidRPr="00C26101">
        <w:rPr>
          <w:rFonts w:ascii="Times New Roman" w:hAnsi="Times New Roman" w:cs="Times New Roman"/>
          <w:color w:val="000000" w:themeColor="text1"/>
          <w:sz w:val="28"/>
          <w:szCs w:val="28"/>
        </w:rPr>
        <w:t xml:space="preserve"> учебных пособий, </w:t>
      </w:r>
      <w:r w:rsidR="00C26101" w:rsidRPr="00C26101">
        <w:rPr>
          <w:rFonts w:ascii="Times New Roman" w:hAnsi="Times New Roman" w:cs="Times New Roman"/>
          <w:color w:val="000000" w:themeColor="text1"/>
          <w:sz w:val="28"/>
          <w:szCs w:val="28"/>
        </w:rPr>
        <w:t xml:space="preserve">2 </w:t>
      </w:r>
      <w:r w:rsidRPr="00C26101">
        <w:rPr>
          <w:rFonts w:ascii="Times New Roman" w:hAnsi="Times New Roman" w:cs="Times New Roman"/>
          <w:color w:val="000000" w:themeColor="text1"/>
          <w:sz w:val="28"/>
          <w:szCs w:val="28"/>
        </w:rPr>
        <w:t>справочников и определителей микроорганизмов, болезней.</w:t>
      </w:r>
    </w:p>
    <w:p w14:paraId="6A5CF1B0" w14:textId="77777777" w:rsidR="00E36ED7" w:rsidRPr="00EE3F98" w:rsidRDefault="00E36ED7" w:rsidP="00E36ED7">
      <w:pPr>
        <w:spacing w:before="120" w:after="120" w:line="240" w:lineRule="auto"/>
        <w:ind w:firstLine="851"/>
        <w:jc w:val="center"/>
        <w:rPr>
          <w:rFonts w:ascii="Times New Roman" w:hAnsi="Times New Roman" w:cs="Times New Roman"/>
          <w:b/>
          <w:color w:val="000000" w:themeColor="text1"/>
          <w:sz w:val="28"/>
          <w:szCs w:val="28"/>
        </w:rPr>
      </w:pPr>
      <w:r w:rsidRPr="00EE3F98">
        <w:rPr>
          <w:rFonts w:ascii="Times New Roman" w:hAnsi="Times New Roman" w:cs="Times New Roman"/>
          <w:b/>
          <w:color w:val="000000" w:themeColor="text1"/>
          <w:sz w:val="28"/>
          <w:szCs w:val="28"/>
        </w:rPr>
        <w:t>Методика закладки полевого опыта</w:t>
      </w:r>
    </w:p>
    <w:p w14:paraId="0AB0D29E" w14:textId="7210E3E6" w:rsidR="00E36ED7" w:rsidRPr="00EE3F98" w:rsidRDefault="00E36ED7" w:rsidP="00E36ED7">
      <w:pPr>
        <w:spacing w:after="0" w:line="240" w:lineRule="auto"/>
        <w:ind w:firstLine="851"/>
        <w:jc w:val="both"/>
        <w:rPr>
          <w:rFonts w:ascii="Times New Roman" w:hAnsi="Times New Roman" w:cs="Times New Roman"/>
          <w:color w:val="000000" w:themeColor="text1"/>
          <w:sz w:val="28"/>
          <w:szCs w:val="28"/>
        </w:rPr>
      </w:pPr>
      <w:r w:rsidRPr="00EE3F98">
        <w:rPr>
          <w:rFonts w:ascii="Times New Roman" w:hAnsi="Times New Roman" w:cs="Times New Roman"/>
          <w:color w:val="000000" w:themeColor="text1"/>
          <w:sz w:val="28"/>
          <w:szCs w:val="28"/>
        </w:rPr>
        <w:t xml:space="preserve">Проведение весеннего боронования до посева. В день посева - внесение удобрений вручную методом квадрата из расчета </w:t>
      </w:r>
      <w:r w:rsidRPr="00EE3F98">
        <w:rPr>
          <w:rFonts w:ascii="Times New Roman" w:hAnsi="Times New Roman" w:cs="Times New Roman"/>
          <w:color w:val="000000" w:themeColor="text1"/>
          <w:sz w:val="28"/>
          <w:szCs w:val="28"/>
          <w:lang w:val="en-US"/>
        </w:rPr>
        <w:t>N</w:t>
      </w:r>
      <w:r w:rsidRPr="00EE3F98">
        <w:rPr>
          <w:rFonts w:ascii="Times New Roman" w:hAnsi="Times New Roman" w:cs="Times New Roman"/>
          <w:color w:val="000000" w:themeColor="text1"/>
          <w:sz w:val="28"/>
          <w:szCs w:val="28"/>
        </w:rPr>
        <w:t>60 (</w:t>
      </w:r>
      <w:r w:rsidRPr="00EE3F98">
        <w:rPr>
          <w:rFonts w:ascii="Times New Roman" w:hAnsi="Times New Roman" w:cs="Times New Roman"/>
          <w:color w:val="000000" w:themeColor="text1"/>
          <w:sz w:val="28"/>
          <w:szCs w:val="28"/>
          <w:lang w:val="en-US"/>
        </w:rPr>
        <w:t>NH</w:t>
      </w:r>
      <w:r w:rsidRPr="00EE3F98">
        <w:rPr>
          <w:rFonts w:ascii="Times New Roman" w:hAnsi="Times New Roman" w:cs="Times New Roman"/>
          <w:color w:val="000000" w:themeColor="text1"/>
          <w:sz w:val="28"/>
          <w:szCs w:val="28"/>
          <w:vertAlign w:val="subscript"/>
        </w:rPr>
        <w:t>4</w:t>
      </w:r>
      <w:r w:rsidRPr="00EE3F98">
        <w:rPr>
          <w:rFonts w:ascii="Times New Roman" w:hAnsi="Times New Roman" w:cs="Times New Roman"/>
          <w:color w:val="000000" w:themeColor="text1"/>
          <w:sz w:val="28"/>
          <w:szCs w:val="28"/>
          <w:lang w:val="en-US"/>
        </w:rPr>
        <w:t>NO</w:t>
      </w:r>
      <w:r w:rsidRPr="00EE3F98">
        <w:rPr>
          <w:rFonts w:ascii="Times New Roman" w:hAnsi="Times New Roman" w:cs="Times New Roman"/>
          <w:color w:val="000000" w:themeColor="text1"/>
          <w:sz w:val="28"/>
          <w:szCs w:val="28"/>
          <w:vertAlign w:val="subscript"/>
        </w:rPr>
        <w:t>3</w:t>
      </w:r>
      <w:r w:rsidRPr="00EE3F98">
        <w:rPr>
          <w:rFonts w:ascii="Times New Roman" w:hAnsi="Times New Roman" w:cs="Times New Roman"/>
          <w:color w:val="000000" w:themeColor="text1"/>
          <w:sz w:val="28"/>
          <w:szCs w:val="28"/>
        </w:rPr>
        <w:t xml:space="preserve"> – аммиачная селитра, 12,1 кг/689 м</w:t>
      </w:r>
      <w:r w:rsidRPr="00EE3F98">
        <w:rPr>
          <w:rFonts w:ascii="Times New Roman" w:hAnsi="Times New Roman" w:cs="Times New Roman"/>
          <w:color w:val="000000" w:themeColor="text1"/>
          <w:sz w:val="28"/>
          <w:szCs w:val="28"/>
          <w:vertAlign w:val="superscript"/>
        </w:rPr>
        <w:t>2</w:t>
      </w:r>
      <w:r w:rsidRPr="00EE3F98">
        <w:rPr>
          <w:rFonts w:ascii="Times New Roman" w:hAnsi="Times New Roman" w:cs="Times New Roman"/>
          <w:color w:val="000000" w:themeColor="text1"/>
          <w:sz w:val="28"/>
          <w:szCs w:val="28"/>
        </w:rPr>
        <w:t>), культивация поперек направления посева. Обработка зерновых образцов препаратами в день посева, посев сеялкой СН-16 с шириной захвата 2,05 м, посев 15 мая [</w:t>
      </w:r>
      <w:r w:rsidR="00F86DEC">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fldChar w:fldCharType="begin"/>
      </w:r>
      <w:r>
        <w:rPr>
          <w:rFonts w:ascii="Times New Roman" w:hAnsi="Times New Roman" w:cs="Times New Roman"/>
          <w:color w:val="000000" w:themeColor="text1"/>
          <w:sz w:val="28"/>
          <w:szCs w:val="28"/>
        </w:rPr>
        <w:instrText xml:space="preserve"> REF _Ref119334122 \r \h  \* MERGEFORMAT </w:instrText>
      </w:r>
      <w:r>
        <w:rPr>
          <w:rFonts w:ascii="Times New Roman" w:hAnsi="Times New Roman" w:cs="Times New Roman"/>
          <w:color w:val="000000" w:themeColor="text1"/>
          <w:sz w:val="28"/>
          <w:szCs w:val="28"/>
        </w:rPr>
      </w:r>
      <w:r w:rsidR="00D73053">
        <w:rPr>
          <w:rFonts w:ascii="Times New Roman" w:hAnsi="Times New Roman" w:cs="Times New Roman"/>
          <w:color w:val="000000" w:themeColor="text1"/>
          <w:sz w:val="28"/>
          <w:szCs w:val="28"/>
        </w:rPr>
        <w:fldChar w:fldCharType="separate"/>
      </w:r>
      <w:r>
        <w:rPr>
          <w:rFonts w:ascii="Times New Roman" w:hAnsi="Times New Roman" w:cs="Times New Roman"/>
          <w:color w:val="000000" w:themeColor="text1"/>
          <w:sz w:val="28"/>
          <w:szCs w:val="28"/>
        </w:rPr>
        <w:fldChar w:fldCharType="end"/>
      </w:r>
      <w:r w:rsidRPr="00EE3F98">
        <w:rPr>
          <w:rFonts w:ascii="Times New Roman" w:hAnsi="Times New Roman" w:cs="Times New Roman"/>
          <w:color w:val="000000" w:themeColor="text1"/>
          <w:sz w:val="28"/>
          <w:szCs w:val="28"/>
        </w:rPr>
        <w:t xml:space="preserve">]. </w:t>
      </w:r>
    </w:p>
    <w:p w14:paraId="3C8CBD88" w14:textId="77777777" w:rsidR="00E36ED7" w:rsidRPr="00EE3F98" w:rsidRDefault="00E36ED7" w:rsidP="00E36ED7">
      <w:pPr>
        <w:spacing w:before="120" w:after="120" w:line="240" w:lineRule="auto"/>
        <w:ind w:firstLine="851"/>
        <w:jc w:val="center"/>
        <w:rPr>
          <w:rFonts w:ascii="Times New Roman" w:hAnsi="Times New Roman" w:cs="Times New Roman"/>
          <w:b/>
          <w:color w:val="000000" w:themeColor="text1"/>
          <w:sz w:val="28"/>
          <w:szCs w:val="28"/>
          <w:shd w:val="clear" w:color="auto" w:fill="FFFFFF"/>
        </w:rPr>
      </w:pPr>
      <w:r w:rsidRPr="00EE3F98">
        <w:rPr>
          <w:rFonts w:ascii="Times New Roman" w:hAnsi="Times New Roman" w:cs="Times New Roman"/>
          <w:b/>
          <w:color w:val="000000" w:themeColor="text1"/>
          <w:sz w:val="28"/>
          <w:szCs w:val="28"/>
          <w:shd w:val="clear" w:color="auto" w:fill="FFFFFF"/>
        </w:rPr>
        <w:t>Методика закладки семян методом «рулонов»</w:t>
      </w:r>
    </w:p>
    <w:p w14:paraId="7E4FE4D7" w14:textId="2078859A" w:rsidR="00E36ED7" w:rsidRPr="00EE3F98" w:rsidRDefault="00E36ED7" w:rsidP="00E36ED7">
      <w:pPr>
        <w:spacing w:after="0" w:line="240" w:lineRule="auto"/>
        <w:ind w:firstLine="851"/>
        <w:jc w:val="both"/>
        <w:rPr>
          <w:rFonts w:ascii="Times New Roman" w:hAnsi="Times New Roman" w:cs="Times New Roman"/>
          <w:sz w:val="28"/>
          <w:szCs w:val="28"/>
          <w:lang w:eastAsia="ru-RU"/>
        </w:rPr>
      </w:pPr>
      <w:r w:rsidRPr="00EE3F98">
        <w:rPr>
          <w:rFonts w:ascii="Times New Roman" w:hAnsi="Times New Roman" w:cs="Times New Roman"/>
          <w:color w:val="000000" w:themeColor="text1"/>
          <w:sz w:val="28"/>
          <w:szCs w:val="28"/>
          <w:shd w:val="clear" w:color="auto" w:fill="FFFFFF"/>
        </w:rPr>
        <w:t>Суть метода заключается в проращивании семян в бумажных рулонах фильтровальной бумаги. Семена закладывали в 3-х-кратной повторности, по 50 семян в рулон. В термостат  помещали стеклянные сосуды с помещенными внутрь рулонами и заливали кипяченой охлажденной водой до границы находящихся в рулоне семян, проращивали при 22</w:t>
      </w:r>
      <w:r w:rsidRPr="00EE3F98">
        <w:rPr>
          <w:rFonts w:ascii="Times New Roman" w:hAnsi="Times New Roman" w:cs="Times New Roman"/>
          <w:color w:val="000000" w:themeColor="text1"/>
          <w:sz w:val="28"/>
          <w:szCs w:val="28"/>
          <w:shd w:val="clear" w:color="auto" w:fill="FFFFFF"/>
          <w:vertAlign w:val="superscript"/>
        </w:rPr>
        <w:t>0</w:t>
      </w:r>
      <w:r w:rsidRPr="00EE3F98">
        <w:rPr>
          <w:rFonts w:ascii="Times New Roman" w:hAnsi="Times New Roman" w:cs="Times New Roman"/>
          <w:color w:val="000000" w:themeColor="text1"/>
          <w:sz w:val="28"/>
          <w:szCs w:val="28"/>
          <w:shd w:val="clear" w:color="auto" w:fill="FFFFFF"/>
        </w:rPr>
        <w:t xml:space="preserve"> С. Параллельные учеты – биометрия ростков (ростка и корешков) – на 7-е сутки, на 14-17-е – учет пораженности проростков грибной и бактериальной инфекцией</w:t>
      </w:r>
      <w:r w:rsidRPr="00EE3F98">
        <w:rPr>
          <w:rFonts w:ascii="Times New Roman" w:hAnsi="Times New Roman" w:cs="Times New Roman"/>
          <w:sz w:val="28"/>
          <w:szCs w:val="28"/>
          <w:lang w:eastAsia="ru-RU"/>
        </w:rPr>
        <w:t>.</w:t>
      </w:r>
    </w:p>
    <w:p w14:paraId="5A0B1586" w14:textId="77777777" w:rsidR="00E36ED7" w:rsidRPr="00EE3F98" w:rsidRDefault="00E36ED7" w:rsidP="00E36ED7">
      <w:pPr>
        <w:spacing w:after="0" w:line="240" w:lineRule="auto"/>
        <w:ind w:firstLine="851"/>
        <w:jc w:val="both"/>
        <w:rPr>
          <w:rFonts w:ascii="Times New Roman" w:hAnsi="Times New Roman" w:cs="Times New Roman"/>
          <w:color w:val="000000" w:themeColor="text1"/>
          <w:sz w:val="28"/>
          <w:szCs w:val="28"/>
          <w:shd w:val="clear" w:color="auto" w:fill="FFFFFF"/>
        </w:rPr>
      </w:pPr>
      <w:r w:rsidRPr="00EE3F98">
        <w:rPr>
          <w:rFonts w:ascii="Times New Roman" w:hAnsi="Times New Roman" w:cs="Times New Roman"/>
          <w:color w:val="000000" w:themeColor="text1"/>
          <w:sz w:val="28"/>
          <w:szCs w:val="28"/>
          <w:shd w:val="clear" w:color="auto" w:fill="FFFFFF"/>
        </w:rPr>
        <w:lastRenderedPageBreak/>
        <w:t>Зараженность семян (Х) в процентах вычисляли по формуле:</w:t>
      </w:r>
    </w:p>
    <w:p w14:paraId="76459476" w14:textId="77777777" w:rsidR="00E36ED7" w:rsidRPr="00EE3F98" w:rsidRDefault="00E36ED7" w:rsidP="00E36ED7">
      <w:pPr>
        <w:spacing w:after="0" w:line="240" w:lineRule="auto"/>
        <w:ind w:firstLine="851"/>
        <w:jc w:val="center"/>
        <w:rPr>
          <w:rFonts w:ascii="Times New Roman" w:hAnsi="Times New Roman" w:cs="Times New Roman"/>
          <w:color w:val="000000" w:themeColor="text1"/>
          <w:sz w:val="28"/>
          <w:szCs w:val="28"/>
          <w:shd w:val="clear" w:color="auto" w:fill="FFFFFF"/>
        </w:rPr>
      </w:pPr>
      <w:r w:rsidRPr="00EE3F98">
        <w:rPr>
          <w:rFonts w:ascii="Times New Roman" w:hAnsi="Times New Roman" w:cs="Times New Roman"/>
          <w:color w:val="000000" w:themeColor="text1"/>
          <w:sz w:val="28"/>
          <w:szCs w:val="28"/>
          <w:shd w:val="clear" w:color="auto" w:fill="FFFFFF"/>
        </w:rPr>
        <w:t>Х</w:t>
      </w:r>
      <m:oMath>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lang w:val="en-US"/>
              </w:rPr>
              <m:t>N</m:t>
            </m:r>
          </m:num>
          <m:den>
            <m:r>
              <w:rPr>
                <w:rFonts w:ascii="Cambria Math" w:hAnsi="Cambria Math" w:cs="Times New Roman"/>
                <w:color w:val="000000" w:themeColor="text1"/>
                <w:sz w:val="28"/>
                <w:szCs w:val="28"/>
                <w:shd w:val="clear" w:color="auto" w:fill="FFFFFF"/>
              </w:rPr>
              <m:t>n</m:t>
            </m:r>
          </m:den>
        </m:f>
        <m:r>
          <w:rPr>
            <w:rFonts w:ascii="Cambria Math" w:hAnsi="Cambria Math" w:cs="Times New Roman"/>
            <w:color w:val="000000" w:themeColor="text1"/>
            <w:sz w:val="28"/>
            <w:szCs w:val="28"/>
            <w:shd w:val="clear" w:color="auto" w:fill="FFFFFF"/>
          </w:rPr>
          <m:t xml:space="preserve"> х 100</m:t>
        </m:r>
      </m:oMath>
      <w:r w:rsidRPr="00EE3F98">
        <w:rPr>
          <w:rFonts w:ascii="Times New Roman" w:hAnsi="Times New Roman" w:cs="Times New Roman"/>
          <w:color w:val="000000" w:themeColor="text1"/>
          <w:sz w:val="28"/>
          <w:szCs w:val="28"/>
          <w:shd w:val="clear" w:color="auto" w:fill="FFFFFF"/>
        </w:rPr>
        <w:t xml:space="preserve"> ,</w:t>
      </w:r>
    </w:p>
    <w:p w14:paraId="665D6A73" w14:textId="77777777" w:rsidR="00E36ED7" w:rsidRPr="00EE3F98" w:rsidRDefault="00E36ED7" w:rsidP="00E36ED7">
      <w:pPr>
        <w:spacing w:after="0" w:line="240" w:lineRule="auto"/>
        <w:ind w:firstLine="851"/>
        <w:jc w:val="both"/>
        <w:rPr>
          <w:rFonts w:ascii="Times New Roman" w:hAnsi="Times New Roman" w:cs="Times New Roman"/>
          <w:color w:val="000000" w:themeColor="text1"/>
          <w:sz w:val="28"/>
          <w:szCs w:val="28"/>
          <w:shd w:val="clear" w:color="auto" w:fill="FFFFFF"/>
        </w:rPr>
      </w:pPr>
      <w:r w:rsidRPr="00EE3F98">
        <w:rPr>
          <w:rFonts w:ascii="Times New Roman" w:hAnsi="Times New Roman" w:cs="Times New Roman"/>
          <w:color w:val="000000" w:themeColor="text1"/>
          <w:sz w:val="28"/>
          <w:szCs w:val="28"/>
          <w:shd w:val="clear" w:color="auto" w:fill="FFFFFF"/>
        </w:rPr>
        <w:t xml:space="preserve">Где </w:t>
      </w:r>
      <w:r w:rsidRPr="00EE3F98">
        <w:rPr>
          <w:rFonts w:ascii="Times New Roman" w:hAnsi="Times New Roman" w:cs="Times New Roman"/>
          <w:color w:val="000000" w:themeColor="text1"/>
          <w:sz w:val="28"/>
          <w:szCs w:val="28"/>
          <w:shd w:val="clear" w:color="auto" w:fill="FFFFFF"/>
          <w:lang w:val="en-US"/>
        </w:rPr>
        <w:t>N</w:t>
      </w:r>
      <w:r w:rsidRPr="00EE3F98">
        <w:rPr>
          <w:rFonts w:ascii="Times New Roman" w:hAnsi="Times New Roman" w:cs="Times New Roman"/>
          <w:color w:val="000000" w:themeColor="text1"/>
          <w:sz w:val="28"/>
          <w:szCs w:val="28"/>
          <w:shd w:val="clear" w:color="auto" w:fill="FFFFFF"/>
        </w:rPr>
        <w:t xml:space="preserve"> </w:t>
      </w:r>
      <w:r w:rsidRPr="00EE3F98">
        <w:rPr>
          <w:rFonts w:ascii="Times New Roman" w:hAnsi="Times New Roman" w:cs="Times New Roman"/>
          <w:color w:val="000000" w:themeColor="text1"/>
          <w:sz w:val="28"/>
          <w:szCs w:val="28"/>
          <w:shd w:val="clear" w:color="auto" w:fill="FFFFFF"/>
          <w:vertAlign w:val="superscript"/>
        </w:rPr>
        <w:t xml:space="preserve">__ </w:t>
      </w:r>
      <w:r w:rsidRPr="00EE3F98">
        <w:rPr>
          <w:rFonts w:ascii="Times New Roman" w:hAnsi="Times New Roman" w:cs="Times New Roman"/>
          <w:color w:val="000000" w:themeColor="text1"/>
          <w:sz w:val="28"/>
          <w:szCs w:val="28"/>
          <w:shd w:val="clear" w:color="auto" w:fill="FFFFFF"/>
        </w:rPr>
        <w:t>суммарное количество зараженных семян в трех пробах, шт.;</w:t>
      </w:r>
    </w:p>
    <w:p w14:paraId="28C9BA16" w14:textId="675F0317" w:rsidR="00E36ED7" w:rsidRPr="00EE3F98" w:rsidRDefault="00E36ED7" w:rsidP="00E36ED7">
      <w:pPr>
        <w:spacing w:after="0" w:line="240" w:lineRule="auto"/>
        <w:ind w:firstLine="851"/>
        <w:jc w:val="both"/>
        <w:rPr>
          <w:rFonts w:ascii="Times New Roman" w:hAnsi="Times New Roman" w:cs="Times New Roman"/>
          <w:color w:val="000000" w:themeColor="text1"/>
          <w:sz w:val="28"/>
          <w:szCs w:val="28"/>
          <w:shd w:val="clear" w:color="auto" w:fill="FFFFFF"/>
        </w:rPr>
      </w:pPr>
      <w:r w:rsidRPr="00EE3F98">
        <w:rPr>
          <w:rFonts w:ascii="Times New Roman" w:hAnsi="Times New Roman" w:cs="Times New Roman"/>
          <w:color w:val="000000" w:themeColor="text1"/>
          <w:sz w:val="28"/>
          <w:szCs w:val="28"/>
          <w:shd w:val="clear" w:color="auto" w:fill="FFFFFF"/>
        </w:rPr>
        <w:t xml:space="preserve">        </w:t>
      </w:r>
      <w:r w:rsidRPr="00EE3F98">
        <w:rPr>
          <w:rFonts w:ascii="Times New Roman" w:hAnsi="Times New Roman" w:cs="Times New Roman"/>
          <w:color w:val="000000" w:themeColor="text1"/>
          <w:sz w:val="28"/>
          <w:szCs w:val="28"/>
          <w:shd w:val="clear" w:color="auto" w:fill="FFFFFF"/>
          <w:lang w:val="en-US"/>
        </w:rPr>
        <w:t>n</w:t>
      </w:r>
      <w:r w:rsidRPr="00EE3F98">
        <w:rPr>
          <w:rFonts w:ascii="Times New Roman" w:hAnsi="Times New Roman" w:cs="Times New Roman"/>
          <w:color w:val="000000" w:themeColor="text1"/>
          <w:sz w:val="28"/>
          <w:szCs w:val="28"/>
          <w:shd w:val="clear" w:color="auto" w:fill="FFFFFF"/>
        </w:rPr>
        <w:t xml:space="preserve"> </w:t>
      </w:r>
      <w:r w:rsidRPr="00EE3F98">
        <w:rPr>
          <w:rFonts w:ascii="Times New Roman" w:hAnsi="Times New Roman" w:cs="Times New Roman"/>
          <w:color w:val="000000" w:themeColor="text1"/>
          <w:sz w:val="28"/>
          <w:szCs w:val="28"/>
          <w:shd w:val="clear" w:color="auto" w:fill="FFFFFF"/>
          <w:vertAlign w:val="superscript"/>
        </w:rPr>
        <w:t>__</w:t>
      </w:r>
      <w:r w:rsidRPr="00EE3F98">
        <w:rPr>
          <w:rFonts w:ascii="Times New Roman" w:hAnsi="Times New Roman" w:cs="Times New Roman"/>
          <w:color w:val="000000" w:themeColor="text1"/>
          <w:sz w:val="28"/>
          <w:szCs w:val="28"/>
          <w:shd w:val="clear" w:color="auto" w:fill="FFFFFF"/>
        </w:rPr>
        <w:t xml:space="preserve"> общее количество семян, взятых для анализа, шт. </w:t>
      </w:r>
      <w:r w:rsidRPr="00EE3F98">
        <w:rPr>
          <w:rFonts w:ascii="Times New Roman" w:eastAsia="TimesNewRoman" w:hAnsi="Times New Roman" w:cs="Times New Roman"/>
          <w:sz w:val="28"/>
          <w:szCs w:val="28"/>
        </w:rPr>
        <w:t>[</w:t>
      </w:r>
      <w:r w:rsidR="00F86DEC">
        <w:rPr>
          <w:rFonts w:ascii="Times New Roman" w:eastAsia="TimesNewRoman" w:hAnsi="Times New Roman" w:cs="Times New Roman"/>
          <w:sz w:val="28"/>
          <w:szCs w:val="28"/>
        </w:rPr>
        <w:t>19</w:t>
      </w:r>
      <w:r w:rsidRPr="00EE3F98">
        <w:rPr>
          <w:rFonts w:ascii="Times New Roman" w:eastAsia="TimesNewRoman" w:hAnsi="Times New Roman" w:cs="Times New Roman"/>
          <w:sz w:val="28"/>
          <w:szCs w:val="28"/>
        </w:rPr>
        <w:t>]</w:t>
      </w:r>
      <w:r w:rsidRPr="00EE3F98">
        <w:rPr>
          <w:rFonts w:ascii="Times New Roman" w:hAnsi="Times New Roman" w:cs="Times New Roman"/>
          <w:color w:val="000000" w:themeColor="text1"/>
          <w:sz w:val="28"/>
          <w:szCs w:val="28"/>
          <w:shd w:val="clear" w:color="auto" w:fill="FFFFFF"/>
        </w:rPr>
        <w:t>.</w:t>
      </w:r>
      <w:r w:rsidRPr="00E36ED7">
        <w:rPr>
          <w:rFonts w:ascii="Times New Roman" w:hAnsi="Times New Roman" w:cs="Times New Roman"/>
          <w:sz w:val="28"/>
          <w:szCs w:val="28"/>
          <w:highlight w:val="yellow"/>
        </w:rPr>
        <w:t xml:space="preserve"> </w:t>
      </w:r>
    </w:p>
    <w:p w14:paraId="5DF49E94" w14:textId="77777777" w:rsidR="00E36ED7" w:rsidRPr="00EE3F98" w:rsidRDefault="00E36ED7" w:rsidP="00E36ED7">
      <w:pPr>
        <w:spacing w:after="0" w:line="240" w:lineRule="auto"/>
        <w:ind w:firstLine="851"/>
        <w:jc w:val="both"/>
        <w:rPr>
          <w:rFonts w:ascii="Times New Roman" w:hAnsi="Times New Roman" w:cs="Times New Roman"/>
          <w:color w:val="000000" w:themeColor="text1"/>
          <w:sz w:val="28"/>
          <w:szCs w:val="28"/>
          <w:shd w:val="clear" w:color="auto" w:fill="FFFFFF"/>
        </w:rPr>
      </w:pPr>
      <w:r w:rsidRPr="00EE3F98">
        <w:rPr>
          <w:rFonts w:ascii="Times New Roman" w:hAnsi="Times New Roman" w:cs="Times New Roman"/>
          <w:color w:val="000000" w:themeColor="text1"/>
          <w:sz w:val="28"/>
          <w:szCs w:val="28"/>
          <w:shd w:val="clear" w:color="auto" w:fill="FFFFFF"/>
        </w:rPr>
        <w:t>Биологическую эффективность препаратов рассчитывали по двум показателям: распространенности болезни и интенсивности ее развития (степени поражения). Распространенность болезни Р (%) рассчитывали по формуле:</w:t>
      </w:r>
    </w:p>
    <w:p w14:paraId="0C7483A3" w14:textId="77777777" w:rsidR="00E36ED7" w:rsidRPr="00EE3F98" w:rsidRDefault="00E36ED7" w:rsidP="00E36ED7">
      <w:pPr>
        <w:spacing w:after="0" w:line="240" w:lineRule="auto"/>
        <w:ind w:firstLine="851"/>
        <w:jc w:val="both"/>
        <w:rPr>
          <w:rFonts w:ascii="Times New Roman" w:hAnsi="Times New Roman" w:cs="Times New Roman"/>
          <w:color w:val="000000" w:themeColor="text1"/>
          <w:sz w:val="28"/>
          <w:szCs w:val="28"/>
          <w:shd w:val="clear" w:color="auto" w:fill="FFFFFF"/>
        </w:rPr>
      </w:pPr>
      <m:oMathPara>
        <m:oMath>
          <m:r>
            <w:rPr>
              <w:rFonts w:ascii="Cambria Math" w:hAnsi="Cambria Math" w:cs="Times New Roman"/>
              <w:color w:val="000000" w:themeColor="text1"/>
              <w:sz w:val="28"/>
              <w:szCs w:val="28"/>
              <w:shd w:val="clear" w:color="auto" w:fill="FFFFFF"/>
            </w:rPr>
            <m:t>Р=</m:t>
          </m:r>
          <m:f>
            <m:fPr>
              <m:ctrlPr>
                <w:rPr>
                  <w:rFonts w:ascii="Cambria Math" w:hAnsi="Cambria Math" w:cs="Times New Roman"/>
                  <w:i/>
                  <w:color w:val="000000" w:themeColor="text1"/>
                  <w:sz w:val="28"/>
                  <w:szCs w:val="28"/>
                  <w:shd w:val="clear" w:color="auto" w:fill="FFFFFF"/>
                  <w:lang w:val="en-US"/>
                </w:rPr>
              </m:ctrlPr>
            </m:fPr>
            <m:num>
              <m:r>
                <w:rPr>
                  <w:rFonts w:ascii="Cambria Math" w:hAnsi="Cambria Math" w:cs="Times New Roman"/>
                  <w:color w:val="000000" w:themeColor="text1"/>
                  <w:sz w:val="28"/>
                  <w:szCs w:val="28"/>
                  <w:shd w:val="clear" w:color="auto" w:fill="FFFFFF"/>
                  <w:lang w:val="en-US"/>
                </w:rPr>
                <m:t>n</m:t>
              </m:r>
            </m:num>
            <m:den>
              <m:r>
                <w:rPr>
                  <w:rFonts w:ascii="Cambria Math" w:hAnsi="Cambria Math" w:cs="Times New Roman"/>
                  <w:color w:val="000000" w:themeColor="text1"/>
                  <w:sz w:val="28"/>
                  <w:szCs w:val="28"/>
                  <w:shd w:val="clear" w:color="auto" w:fill="FFFFFF"/>
                  <w:lang w:val="en-US"/>
                </w:rPr>
                <m:t>N</m:t>
              </m:r>
            </m:den>
          </m:f>
          <m:r>
            <w:rPr>
              <w:rFonts w:ascii="Cambria Math" w:hAnsi="Cambria Math" w:cs="Times New Roman"/>
              <w:color w:val="000000" w:themeColor="text1"/>
              <w:sz w:val="28"/>
              <w:szCs w:val="28"/>
              <w:shd w:val="clear" w:color="auto" w:fill="FFFFFF"/>
              <w:lang w:val="en-US"/>
            </w:rPr>
            <m:t xml:space="preserve"> х 100,</m:t>
          </m:r>
        </m:oMath>
      </m:oMathPara>
    </w:p>
    <w:p w14:paraId="6CEABEF5" w14:textId="77777777" w:rsidR="00E36ED7" w:rsidRPr="00EE3F98" w:rsidRDefault="00E36ED7" w:rsidP="00E36ED7">
      <w:pPr>
        <w:pStyle w:val="a5"/>
        <w:spacing w:before="0" w:beforeAutospacing="0" w:after="0" w:afterAutospacing="0"/>
        <w:ind w:firstLine="851"/>
        <w:jc w:val="both"/>
        <w:rPr>
          <w:color w:val="000000" w:themeColor="text1"/>
          <w:sz w:val="28"/>
          <w:szCs w:val="28"/>
        </w:rPr>
      </w:pPr>
      <w:r w:rsidRPr="00EE3F98">
        <w:rPr>
          <w:color w:val="000000" w:themeColor="text1"/>
          <w:sz w:val="28"/>
          <w:szCs w:val="28"/>
          <w:shd w:val="clear" w:color="auto" w:fill="FFFFFF"/>
        </w:rPr>
        <w:t xml:space="preserve">где </w:t>
      </w:r>
      <w:r w:rsidRPr="00EE3F98">
        <w:rPr>
          <w:color w:val="000000" w:themeColor="text1"/>
          <w:sz w:val="28"/>
          <w:szCs w:val="28"/>
          <w:shd w:val="clear" w:color="auto" w:fill="FFFFFF"/>
          <w:lang w:val="en-US"/>
        </w:rPr>
        <w:t>n</w:t>
      </w:r>
      <w:r w:rsidRPr="00EE3F98">
        <w:rPr>
          <w:color w:val="000000" w:themeColor="text1"/>
          <w:sz w:val="28"/>
          <w:szCs w:val="28"/>
          <w:shd w:val="clear" w:color="auto" w:fill="FFFFFF"/>
        </w:rPr>
        <w:t xml:space="preserve"> –</w:t>
      </w:r>
      <w:r w:rsidRPr="00EE3F98">
        <w:rPr>
          <w:color w:val="000000" w:themeColor="text1"/>
          <w:sz w:val="28"/>
          <w:szCs w:val="28"/>
        </w:rPr>
        <w:t xml:space="preserve"> количество растений в пробе с признаками заболеваний;</w:t>
      </w:r>
    </w:p>
    <w:p w14:paraId="04ACA66F" w14:textId="77777777" w:rsidR="00E36ED7" w:rsidRPr="00EE3F98" w:rsidRDefault="00E36ED7" w:rsidP="00E36ED7">
      <w:pPr>
        <w:pStyle w:val="a5"/>
        <w:spacing w:before="0" w:beforeAutospacing="0" w:after="0" w:afterAutospacing="0"/>
        <w:ind w:firstLine="851"/>
        <w:jc w:val="both"/>
        <w:rPr>
          <w:color w:val="000000" w:themeColor="text1"/>
          <w:sz w:val="28"/>
          <w:szCs w:val="28"/>
        </w:rPr>
      </w:pPr>
      <w:r w:rsidRPr="00EE3F98">
        <w:rPr>
          <w:color w:val="000000" w:themeColor="text1"/>
          <w:sz w:val="28"/>
          <w:szCs w:val="28"/>
          <w:shd w:val="clear" w:color="auto" w:fill="FFFFFF"/>
          <w:lang w:val="en-US"/>
        </w:rPr>
        <w:t>N</w:t>
      </w:r>
      <w:r w:rsidRPr="00EE3F98">
        <w:rPr>
          <w:color w:val="000000" w:themeColor="text1"/>
          <w:sz w:val="28"/>
          <w:szCs w:val="28"/>
          <w:shd w:val="clear" w:color="auto" w:fill="FFFFFF"/>
        </w:rPr>
        <w:t xml:space="preserve"> - </w:t>
      </w:r>
      <w:r w:rsidRPr="00EE3F98">
        <w:rPr>
          <w:color w:val="000000" w:themeColor="text1"/>
          <w:sz w:val="28"/>
          <w:szCs w:val="28"/>
        </w:rPr>
        <w:t xml:space="preserve">общее число проанализированных растений в пробе. </w:t>
      </w:r>
    </w:p>
    <w:p w14:paraId="6E799350" w14:textId="77777777" w:rsidR="00E36ED7" w:rsidRPr="00EE3F98" w:rsidRDefault="00E36ED7" w:rsidP="00E36ED7">
      <w:pPr>
        <w:pStyle w:val="a5"/>
        <w:spacing w:before="0" w:beforeAutospacing="0" w:after="0" w:afterAutospacing="0"/>
        <w:ind w:firstLine="851"/>
        <w:jc w:val="both"/>
        <w:rPr>
          <w:color w:val="000000" w:themeColor="text1"/>
          <w:sz w:val="28"/>
          <w:szCs w:val="28"/>
        </w:rPr>
      </w:pPr>
      <w:r w:rsidRPr="00EE3F98">
        <w:rPr>
          <w:color w:val="000000" w:themeColor="text1"/>
          <w:sz w:val="28"/>
          <w:szCs w:val="28"/>
        </w:rPr>
        <w:t>биологическую эффективность фунгицида (%) рассчитывают по модифицированной формуле Аббота:</w:t>
      </w:r>
    </w:p>
    <w:p w14:paraId="49155D99" w14:textId="77777777" w:rsidR="00E36ED7" w:rsidRPr="00EE3F98" w:rsidRDefault="00E36ED7" w:rsidP="00E36ED7">
      <w:pPr>
        <w:pStyle w:val="a5"/>
        <w:spacing w:before="0" w:beforeAutospacing="0" w:after="0" w:afterAutospacing="0"/>
        <w:ind w:firstLine="851"/>
        <w:jc w:val="both"/>
        <w:rPr>
          <w:color w:val="000000" w:themeColor="text1"/>
          <w:sz w:val="28"/>
          <w:szCs w:val="28"/>
        </w:rPr>
      </w:pPr>
      <w:r w:rsidRPr="00EE3F98">
        <w:rPr>
          <w:rStyle w:val="a9"/>
          <w:b w:val="0"/>
          <w:color w:val="000000" w:themeColor="text1"/>
          <w:sz w:val="28"/>
          <w:szCs w:val="28"/>
        </w:rPr>
        <w:t>С = 100 • (Р – р) / Р</w:t>
      </w:r>
      <w:r w:rsidRPr="00EE3F98">
        <w:rPr>
          <w:color w:val="000000" w:themeColor="text1"/>
          <w:sz w:val="28"/>
          <w:szCs w:val="28"/>
        </w:rPr>
        <w:t>,</w:t>
      </w:r>
    </w:p>
    <w:p w14:paraId="53B481E2" w14:textId="67C1DF34" w:rsidR="00E36ED7" w:rsidRPr="00EE3F98" w:rsidRDefault="00E36ED7" w:rsidP="00E36ED7">
      <w:pPr>
        <w:tabs>
          <w:tab w:val="left" w:pos="284"/>
        </w:tabs>
        <w:spacing w:after="0" w:line="240" w:lineRule="auto"/>
        <w:ind w:firstLine="851"/>
        <w:jc w:val="both"/>
        <w:rPr>
          <w:rFonts w:ascii="Times New Roman" w:hAnsi="Times New Roman" w:cs="Times New Roman"/>
          <w:sz w:val="28"/>
          <w:szCs w:val="28"/>
        </w:rPr>
      </w:pPr>
      <w:r w:rsidRPr="00EE3F98">
        <w:rPr>
          <w:rFonts w:ascii="Times New Roman" w:hAnsi="Times New Roman" w:cs="Times New Roman"/>
          <w:color w:val="000000" w:themeColor="text1"/>
          <w:sz w:val="28"/>
          <w:szCs w:val="28"/>
        </w:rPr>
        <w:t>где</w:t>
      </w:r>
      <w:r w:rsidRPr="00EE3F98">
        <w:rPr>
          <w:rStyle w:val="apple-converted-space"/>
          <w:rFonts w:ascii="Times New Roman" w:hAnsi="Times New Roman" w:cs="Times New Roman"/>
          <w:color w:val="000000" w:themeColor="text1"/>
          <w:sz w:val="28"/>
          <w:szCs w:val="28"/>
        </w:rPr>
        <w:t> </w:t>
      </w:r>
      <w:r w:rsidRPr="00EE3F98">
        <w:rPr>
          <w:rStyle w:val="a9"/>
          <w:rFonts w:ascii="Times New Roman" w:hAnsi="Times New Roman" w:cs="Times New Roman"/>
          <w:b w:val="0"/>
          <w:color w:val="000000" w:themeColor="text1"/>
          <w:sz w:val="28"/>
          <w:szCs w:val="28"/>
        </w:rPr>
        <w:t>Р и р</w:t>
      </w:r>
      <w:r w:rsidRPr="00EE3F98">
        <w:rPr>
          <w:rStyle w:val="apple-converted-space"/>
          <w:rFonts w:ascii="Times New Roman" w:hAnsi="Times New Roman" w:cs="Times New Roman"/>
          <w:color w:val="000000" w:themeColor="text1"/>
          <w:sz w:val="28"/>
          <w:szCs w:val="28"/>
        </w:rPr>
        <w:t> </w:t>
      </w:r>
      <w:r w:rsidRPr="00EE3F98">
        <w:rPr>
          <w:rFonts w:ascii="Times New Roman" w:hAnsi="Times New Roman" w:cs="Times New Roman"/>
          <w:color w:val="000000" w:themeColor="text1"/>
          <w:sz w:val="28"/>
          <w:szCs w:val="28"/>
        </w:rPr>
        <w:t xml:space="preserve">– распространенность болезни, соответственно, в контроле и опытном варианте  </w:t>
      </w:r>
      <w:r w:rsidRPr="00EE3F98">
        <w:rPr>
          <w:rFonts w:ascii="Times New Roman" w:eastAsia="TimesNewRoman" w:hAnsi="Times New Roman" w:cs="Times New Roman"/>
          <w:sz w:val="28"/>
          <w:szCs w:val="28"/>
        </w:rPr>
        <w:t>[</w:t>
      </w:r>
      <w:r w:rsidR="00F86DEC">
        <w:rPr>
          <w:rFonts w:ascii="Times New Roman" w:eastAsia="TimesNewRoman" w:hAnsi="Times New Roman" w:cs="Times New Roman"/>
          <w:sz w:val="28"/>
          <w:szCs w:val="28"/>
        </w:rPr>
        <w:t>22</w:t>
      </w:r>
      <w:r w:rsidRPr="00EE3F98">
        <w:rPr>
          <w:rFonts w:ascii="Times New Roman" w:eastAsia="TimesNewRoman" w:hAnsi="Times New Roman" w:cs="Times New Roman"/>
          <w:sz w:val="28"/>
          <w:szCs w:val="28"/>
        </w:rPr>
        <w:t>]</w:t>
      </w:r>
      <w:r w:rsidRPr="00EE3F98">
        <w:rPr>
          <w:rFonts w:ascii="Times New Roman" w:hAnsi="Times New Roman" w:cs="Times New Roman"/>
          <w:sz w:val="28"/>
          <w:szCs w:val="28"/>
        </w:rPr>
        <w:t xml:space="preserve">. </w:t>
      </w:r>
    </w:p>
    <w:p w14:paraId="4D046317" w14:textId="77777777" w:rsidR="00E36ED7" w:rsidRDefault="00E36ED7" w:rsidP="00E36ED7">
      <w:pPr>
        <w:spacing w:after="0" w:line="240" w:lineRule="auto"/>
        <w:ind w:firstLine="851"/>
        <w:jc w:val="center"/>
        <w:rPr>
          <w:rFonts w:ascii="Times New Roman" w:hAnsi="Times New Roman" w:cs="Times New Roman"/>
          <w:b/>
          <w:color w:val="000000" w:themeColor="text1"/>
          <w:sz w:val="28"/>
          <w:szCs w:val="28"/>
        </w:rPr>
      </w:pPr>
      <w:r w:rsidRPr="00EE3F98">
        <w:rPr>
          <w:rFonts w:ascii="Times New Roman" w:hAnsi="Times New Roman" w:cs="Times New Roman"/>
          <w:b/>
          <w:color w:val="000000" w:themeColor="text1"/>
          <w:sz w:val="28"/>
          <w:szCs w:val="28"/>
        </w:rPr>
        <w:t xml:space="preserve">Методика определения зараженности растений </w:t>
      </w:r>
    </w:p>
    <w:p w14:paraId="4EE7A9FF" w14:textId="3C5A490A" w:rsidR="00E36ED7" w:rsidRPr="00EE3F98" w:rsidRDefault="00E36ED7" w:rsidP="00E36ED7">
      <w:pPr>
        <w:spacing w:after="0" w:line="240" w:lineRule="auto"/>
        <w:ind w:firstLine="851"/>
        <w:jc w:val="center"/>
        <w:rPr>
          <w:rFonts w:ascii="Times New Roman" w:hAnsi="Times New Roman" w:cs="Times New Roman"/>
          <w:b/>
          <w:color w:val="000000" w:themeColor="text1"/>
          <w:sz w:val="28"/>
          <w:szCs w:val="28"/>
        </w:rPr>
      </w:pPr>
      <w:r w:rsidRPr="00EE3F98">
        <w:rPr>
          <w:rFonts w:ascii="Times New Roman" w:hAnsi="Times New Roman" w:cs="Times New Roman"/>
          <w:b/>
          <w:color w:val="000000" w:themeColor="text1"/>
          <w:sz w:val="28"/>
          <w:szCs w:val="28"/>
        </w:rPr>
        <w:t>корневой гнилью</w:t>
      </w:r>
    </w:p>
    <w:p w14:paraId="28716EE2" w14:textId="77777777" w:rsidR="00E36ED7" w:rsidRPr="00EE3F98" w:rsidRDefault="00E36ED7" w:rsidP="00E36ED7">
      <w:pPr>
        <w:spacing w:after="0" w:line="240" w:lineRule="auto"/>
        <w:ind w:firstLine="851"/>
        <w:jc w:val="both"/>
        <w:rPr>
          <w:rFonts w:ascii="Times New Roman" w:hAnsi="Times New Roman" w:cs="Times New Roman"/>
          <w:color w:val="000000" w:themeColor="text1"/>
          <w:sz w:val="28"/>
          <w:szCs w:val="28"/>
        </w:rPr>
      </w:pPr>
      <w:r w:rsidRPr="00EE3F98">
        <w:rPr>
          <w:rFonts w:ascii="Times New Roman" w:hAnsi="Times New Roman" w:cs="Times New Roman"/>
          <w:color w:val="000000" w:themeColor="text1"/>
          <w:sz w:val="28"/>
          <w:szCs w:val="28"/>
        </w:rPr>
        <w:t>Учет развития заболевания проводят в период всходы-кущение и перед уборкой. Растения выкапывают с корнями, отбирают по диагонали площадки 50 штук в 1 повторности. Определяют интенсивность поражения по шкале баллов: 0 – здоровые растения; 0,1 – слабое побурение основания стебля или подземного междоузлия, единичные пятна; 1 – сильное побурение основного и подземного междоузлий; 2 – сильное побурение; 3 – погибшие растения. Степень развития болезни вычисляют по формуле:</w:t>
      </w:r>
    </w:p>
    <w:p w14:paraId="22B7A660" w14:textId="77777777" w:rsidR="00E36ED7" w:rsidRPr="00EE3F98" w:rsidRDefault="00E36ED7" w:rsidP="00E36ED7">
      <w:pPr>
        <w:spacing w:after="0" w:line="240" w:lineRule="auto"/>
        <w:ind w:firstLine="851"/>
        <w:jc w:val="center"/>
        <w:rPr>
          <w:rFonts w:ascii="Times New Roman" w:hAnsi="Times New Roman" w:cs="Times New Roman"/>
          <w:b/>
          <w:color w:val="000000" w:themeColor="text1"/>
          <w:sz w:val="28"/>
          <w:szCs w:val="28"/>
        </w:rPr>
      </w:pPr>
      <m:oMath>
        <m:r>
          <w:rPr>
            <w:rFonts w:ascii="Cambria Math" w:hAnsi="Cambria Math" w:cs="Times New Roman"/>
            <w:color w:val="000000" w:themeColor="text1"/>
            <w:sz w:val="28"/>
            <w:szCs w:val="28"/>
            <w:lang w:val="en-US"/>
          </w:rPr>
          <m:t>R</m:t>
        </m:r>
        <m:r>
          <m:rPr>
            <m:sty m:val="bi"/>
          </m:rPr>
          <w:rPr>
            <w:rFonts w:ascii="Cambria Math" w:hAnsi="Cambria Math" w:cs="Times New Roman"/>
            <w:color w:val="000000" w:themeColor="text1"/>
            <w:sz w:val="28"/>
            <w:szCs w:val="28"/>
          </w:rPr>
          <m:t>=</m:t>
        </m:r>
        <m:f>
          <m:fPr>
            <m:ctrlPr>
              <w:rPr>
                <w:rFonts w:ascii="Cambria Math" w:hAnsi="Cambria Math" w:cs="Times New Roman"/>
                <w:b/>
                <w:i/>
                <w:color w:val="000000" w:themeColor="text1"/>
                <w:sz w:val="28"/>
                <w:szCs w:val="28"/>
                <w:lang w:val="en-US"/>
              </w:rPr>
            </m:ctrlPr>
          </m:fPr>
          <m:num>
            <m:r>
              <m:rPr>
                <m:sty m:val="bi"/>
              </m:rPr>
              <w:rPr>
                <w:rFonts w:ascii="Cambria Math" w:hAnsi="Cambria Math" w:cs="Times New Roman"/>
                <w:color w:val="000000" w:themeColor="text1"/>
                <w:sz w:val="28"/>
                <w:szCs w:val="28"/>
              </w:rPr>
              <m:t>∑</m:t>
            </m:r>
            <m:d>
              <m:dPr>
                <m:ctrlPr>
                  <w:rPr>
                    <w:rFonts w:ascii="Cambria Math" w:hAnsi="Cambria Math" w:cs="Times New Roman"/>
                    <w:b/>
                    <w:i/>
                    <w:color w:val="000000" w:themeColor="text1"/>
                    <w:sz w:val="28"/>
                    <w:szCs w:val="28"/>
                    <w:lang w:val="en-US"/>
                  </w:rPr>
                </m:ctrlPr>
              </m:dPr>
              <m:e>
                <m:r>
                  <m:rPr>
                    <m:sty m:val="bi"/>
                  </m:rPr>
                  <w:rPr>
                    <w:rFonts w:ascii="Cambria Math" w:hAnsi="Cambria Math" w:cs="Times New Roman"/>
                    <w:color w:val="000000" w:themeColor="text1"/>
                    <w:sz w:val="28"/>
                    <w:szCs w:val="28"/>
                  </w:rPr>
                  <m:t>а х в</m:t>
                </m:r>
              </m:e>
            </m:d>
            <m:r>
              <m:rPr>
                <m:sty m:val="bi"/>
              </m:rPr>
              <w:rPr>
                <w:rFonts w:ascii="Cambria Math" w:hAnsi="Cambria Math" w:cs="Times New Roman"/>
                <w:color w:val="000000" w:themeColor="text1"/>
                <w:sz w:val="28"/>
                <w:szCs w:val="28"/>
              </w:rPr>
              <m:t xml:space="preserve">х </m:t>
            </m:r>
            <m:r>
              <w:rPr>
                <w:rFonts w:ascii="Cambria Math" w:hAnsi="Cambria Math" w:cs="Times New Roman"/>
                <w:color w:val="000000" w:themeColor="text1"/>
                <w:sz w:val="28"/>
                <w:szCs w:val="28"/>
              </w:rPr>
              <m:t>100</m:t>
            </m:r>
          </m:num>
          <m:den>
            <m:r>
              <m:rPr>
                <m:sty m:val="p"/>
              </m:rPr>
              <w:rPr>
                <w:rFonts w:ascii="Cambria Math" w:hAnsi="Cambria Math" w:cs="Times New Roman"/>
                <w:color w:val="000000" w:themeColor="text1"/>
                <w:sz w:val="28"/>
                <w:szCs w:val="28"/>
                <w:lang w:val="en-US"/>
              </w:rPr>
              <m:t>N</m:t>
            </m:r>
            <m:r>
              <w:rPr>
                <w:rFonts w:ascii="Cambria Math" w:hAnsi="Cambria Math" w:cs="Times New Roman"/>
                <w:color w:val="000000" w:themeColor="text1"/>
                <w:sz w:val="28"/>
                <w:szCs w:val="28"/>
              </w:rPr>
              <m:t xml:space="preserve"> </m:t>
            </m:r>
            <m:r>
              <m:rPr>
                <m:sty m:val="bi"/>
              </m:rPr>
              <w:rPr>
                <w:rFonts w:ascii="Cambria Math" w:hAnsi="Cambria Math" w:cs="Times New Roman"/>
                <w:color w:val="000000" w:themeColor="text1"/>
                <w:sz w:val="28"/>
                <w:szCs w:val="28"/>
              </w:rPr>
              <m:t xml:space="preserve">х К </m:t>
            </m:r>
          </m:den>
        </m:f>
      </m:oMath>
      <w:r w:rsidRPr="00EE3F98">
        <w:rPr>
          <w:rFonts w:ascii="Times New Roman" w:hAnsi="Times New Roman" w:cs="Times New Roman"/>
          <w:b/>
          <w:color w:val="000000" w:themeColor="text1"/>
          <w:sz w:val="28"/>
          <w:szCs w:val="28"/>
        </w:rPr>
        <w:t xml:space="preserve"> ,</w:t>
      </w:r>
    </w:p>
    <w:p w14:paraId="7A767548" w14:textId="20C60B4B" w:rsidR="00E36ED7" w:rsidRPr="00EE3F98" w:rsidRDefault="00E36ED7" w:rsidP="00E36ED7">
      <w:pPr>
        <w:spacing w:after="0" w:line="240" w:lineRule="auto"/>
        <w:ind w:firstLine="851"/>
        <w:jc w:val="both"/>
        <w:rPr>
          <w:rFonts w:ascii="Times New Roman" w:hAnsi="Times New Roman" w:cs="Times New Roman"/>
          <w:color w:val="000000" w:themeColor="text1"/>
          <w:sz w:val="28"/>
          <w:szCs w:val="28"/>
        </w:rPr>
      </w:pPr>
      <w:r w:rsidRPr="00EE3F98">
        <w:rPr>
          <w:rFonts w:ascii="Times New Roman" w:hAnsi="Times New Roman" w:cs="Times New Roman"/>
          <w:color w:val="000000" w:themeColor="text1"/>
          <w:sz w:val="28"/>
          <w:szCs w:val="28"/>
        </w:rPr>
        <w:t xml:space="preserve">где </w:t>
      </w:r>
      <w:r w:rsidRPr="00EE3F98">
        <w:rPr>
          <w:rFonts w:ascii="Times New Roman" w:hAnsi="Times New Roman" w:cs="Times New Roman"/>
          <w:color w:val="000000" w:themeColor="text1"/>
          <w:sz w:val="28"/>
          <w:szCs w:val="28"/>
          <w:lang w:val="en-US"/>
        </w:rPr>
        <w:t>R</w:t>
      </w:r>
      <w:r w:rsidRPr="00EE3F98">
        <w:rPr>
          <w:rFonts w:ascii="Times New Roman" w:hAnsi="Times New Roman" w:cs="Times New Roman"/>
          <w:color w:val="000000" w:themeColor="text1"/>
          <w:sz w:val="28"/>
          <w:szCs w:val="28"/>
        </w:rPr>
        <w:t xml:space="preserve"> – развитие болезни, %; ∑ (а х в) – сумма произведений, число больных растений (а) на соответствующий им балл поражения (в); </w:t>
      </w:r>
      <w:r w:rsidRPr="00EE3F98">
        <w:rPr>
          <w:rFonts w:ascii="Times New Roman" w:hAnsi="Times New Roman" w:cs="Times New Roman"/>
          <w:color w:val="000000" w:themeColor="text1"/>
          <w:sz w:val="28"/>
          <w:szCs w:val="28"/>
          <w:lang w:val="en-US"/>
        </w:rPr>
        <w:t>N</w:t>
      </w:r>
      <w:r w:rsidRPr="00EE3F98">
        <w:rPr>
          <w:rFonts w:ascii="Times New Roman" w:hAnsi="Times New Roman" w:cs="Times New Roman"/>
          <w:color w:val="000000" w:themeColor="text1"/>
          <w:sz w:val="28"/>
          <w:szCs w:val="28"/>
        </w:rPr>
        <w:t xml:space="preserve"> – общее количество учетных растений (здоровых и больных); К – высший балл учетной шкалы [</w:t>
      </w:r>
      <w:r w:rsidR="00F86DEC">
        <w:rPr>
          <w:rFonts w:ascii="Times New Roman" w:hAnsi="Times New Roman" w:cs="Times New Roman"/>
          <w:color w:val="000000" w:themeColor="text1"/>
          <w:sz w:val="28"/>
          <w:szCs w:val="28"/>
        </w:rPr>
        <w:t>16, 23</w:t>
      </w:r>
      <w:r w:rsidRPr="00EE3F98">
        <w:rPr>
          <w:rFonts w:ascii="Times New Roman" w:hAnsi="Times New Roman" w:cs="Times New Roman"/>
          <w:color w:val="000000" w:themeColor="text1"/>
          <w:sz w:val="28"/>
          <w:szCs w:val="28"/>
        </w:rPr>
        <w:t>].</w:t>
      </w:r>
      <w:r w:rsidRPr="00E36ED7">
        <w:rPr>
          <w:rFonts w:ascii="Times New Roman" w:hAnsi="Times New Roman" w:cs="Times New Roman"/>
          <w:color w:val="000000" w:themeColor="text1"/>
          <w:sz w:val="28"/>
          <w:szCs w:val="28"/>
        </w:rPr>
        <w:t xml:space="preserve"> </w:t>
      </w:r>
    </w:p>
    <w:p w14:paraId="2D7E4524" w14:textId="77777777" w:rsidR="00E36ED7" w:rsidRPr="00EE3F98" w:rsidRDefault="00E36ED7" w:rsidP="00E36ED7">
      <w:pPr>
        <w:tabs>
          <w:tab w:val="left" w:pos="1276"/>
        </w:tabs>
        <w:spacing w:after="0" w:line="240" w:lineRule="auto"/>
        <w:ind w:firstLine="851"/>
        <w:jc w:val="center"/>
        <w:rPr>
          <w:rFonts w:ascii="Times New Roman" w:hAnsi="Times New Roman" w:cs="Times New Roman"/>
          <w:sz w:val="28"/>
          <w:szCs w:val="28"/>
        </w:rPr>
      </w:pPr>
      <w:r w:rsidRPr="00EE3F98">
        <w:rPr>
          <w:rFonts w:ascii="Times New Roman" w:hAnsi="Times New Roman" w:cs="Times New Roman"/>
          <w:sz w:val="28"/>
          <w:szCs w:val="28"/>
        </w:rPr>
        <w:object w:dxaOrig="6615" w:dyaOrig="4455" w14:anchorId="09B47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222.75pt" o:ole="">
            <v:imagedata r:id="rId15" o:title=""/>
          </v:shape>
          <o:OLEObject Type="Embed" ProgID="PBrush" ShapeID="_x0000_i1025" DrawAspect="Content" ObjectID="_1798388759" r:id="rId16"/>
        </w:object>
      </w:r>
    </w:p>
    <w:p w14:paraId="602F44D3" w14:textId="77777777" w:rsidR="00E36ED7" w:rsidRPr="00EE3F98" w:rsidRDefault="00E36ED7" w:rsidP="00E36ED7">
      <w:pPr>
        <w:tabs>
          <w:tab w:val="left" w:pos="1276"/>
        </w:tabs>
        <w:spacing w:after="0" w:line="240" w:lineRule="auto"/>
        <w:ind w:firstLine="851"/>
        <w:jc w:val="center"/>
        <w:rPr>
          <w:rFonts w:ascii="Times New Roman" w:hAnsi="Times New Roman" w:cs="Times New Roman"/>
          <w:sz w:val="28"/>
          <w:szCs w:val="28"/>
        </w:rPr>
      </w:pPr>
    </w:p>
    <w:p w14:paraId="19562E8F" w14:textId="77777777" w:rsidR="00F86DEC" w:rsidRDefault="00E36ED7" w:rsidP="00F86DEC">
      <w:pPr>
        <w:spacing w:after="0" w:line="240" w:lineRule="auto"/>
        <w:ind w:firstLine="851"/>
        <w:jc w:val="both"/>
        <w:rPr>
          <w:rFonts w:ascii="Times New Roman" w:hAnsi="Times New Roman" w:cs="Times New Roman"/>
          <w:sz w:val="28"/>
          <w:szCs w:val="28"/>
        </w:rPr>
      </w:pPr>
      <w:r w:rsidRPr="00EE3F98">
        <w:rPr>
          <w:rFonts w:ascii="Times New Roman" w:hAnsi="Times New Roman" w:cs="Times New Roman"/>
          <w:sz w:val="28"/>
          <w:szCs w:val="28"/>
        </w:rPr>
        <w:t>Рис. 2. Шкала развития корневой гнили [</w:t>
      </w:r>
      <w:r w:rsidR="00F86DEC">
        <w:rPr>
          <w:rFonts w:ascii="Times New Roman" w:hAnsi="Times New Roman" w:cs="Times New Roman"/>
          <w:sz w:val="28"/>
          <w:szCs w:val="28"/>
        </w:rPr>
        <w:t>23</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_Ref119334211 \r \h  \* MERGEFORMAT </w:instrText>
      </w:r>
      <w:r>
        <w:rPr>
          <w:rFonts w:ascii="Times New Roman" w:hAnsi="Times New Roman" w:cs="Times New Roman"/>
          <w:sz w:val="28"/>
          <w:szCs w:val="28"/>
        </w:rPr>
      </w:r>
      <w:r w:rsidR="00D73053">
        <w:rPr>
          <w:rFonts w:ascii="Times New Roman" w:hAnsi="Times New Roman" w:cs="Times New Roman"/>
          <w:sz w:val="28"/>
          <w:szCs w:val="28"/>
        </w:rPr>
        <w:fldChar w:fldCharType="separate"/>
      </w:r>
      <w:r>
        <w:rPr>
          <w:rFonts w:ascii="Times New Roman" w:hAnsi="Times New Roman" w:cs="Times New Roman"/>
          <w:sz w:val="28"/>
          <w:szCs w:val="28"/>
        </w:rPr>
        <w:fldChar w:fldCharType="end"/>
      </w:r>
      <w:r w:rsidRPr="00EE3F98">
        <w:rPr>
          <w:rFonts w:ascii="Times New Roman" w:hAnsi="Times New Roman" w:cs="Times New Roman"/>
          <w:sz w:val="28"/>
          <w:szCs w:val="28"/>
        </w:rPr>
        <w:t>].</w:t>
      </w:r>
    </w:p>
    <w:p w14:paraId="281C052F" w14:textId="1A44E1D8" w:rsidR="00E36ED7" w:rsidRPr="00EE3F98" w:rsidRDefault="00E36ED7" w:rsidP="00F86DEC">
      <w:pPr>
        <w:spacing w:after="0" w:line="240" w:lineRule="auto"/>
        <w:ind w:firstLine="851"/>
        <w:jc w:val="center"/>
        <w:rPr>
          <w:rFonts w:ascii="Times New Roman" w:hAnsi="Times New Roman" w:cs="Times New Roman"/>
          <w:b/>
          <w:color w:val="000000" w:themeColor="text1"/>
          <w:sz w:val="28"/>
          <w:szCs w:val="28"/>
        </w:rPr>
      </w:pPr>
      <w:r w:rsidRPr="00EE3F98">
        <w:rPr>
          <w:rFonts w:ascii="Times New Roman" w:hAnsi="Times New Roman" w:cs="Times New Roman"/>
          <w:b/>
          <w:color w:val="000000" w:themeColor="text1"/>
          <w:sz w:val="28"/>
          <w:szCs w:val="28"/>
        </w:rPr>
        <w:t>Методика определения густоты стояния растений</w:t>
      </w:r>
    </w:p>
    <w:p w14:paraId="55FF97F1" w14:textId="0EB4B1BC" w:rsidR="00E36ED7" w:rsidRPr="00EE3F98" w:rsidRDefault="00E36ED7" w:rsidP="00E36ED7">
      <w:pPr>
        <w:spacing w:after="120" w:line="240" w:lineRule="auto"/>
        <w:ind w:firstLine="851"/>
        <w:jc w:val="both"/>
        <w:rPr>
          <w:rFonts w:ascii="Times New Roman" w:hAnsi="Times New Roman" w:cs="Times New Roman"/>
          <w:color w:val="000000" w:themeColor="text1"/>
          <w:sz w:val="28"/>
          <w:szCs w:val="28"/>
        </w:rPr>
      </w:pPr>
      <w:r w:rsidRPr="00EE3F98">
        <w:rPr>
          <w:rFonts w:ascii="Times New Roman" w:hAnsi="Times New Roman" w:cs="Times New Roman"/>
          <w:color w:val="000000" w:themeColor="text1"/>
          <w:sz w:val="28"/>
          <w:szCs w:val="28"/>
        </w:rPr>
        <w:t>Показатель количества растений на единице площади учитывают в фазе 3 листьев и в фазе полной спелости (перед уборкой урожая). На каждой делянке в опыте в 1, 2 и 3 повторностях ставятся учетные площадки площадью 0,25 м</w:t>
      </w:r>
      <w:r w:rsidRPr="00EE3F98">
        <w:rPr>
          <w:rFonts w:ascii="Times New Roman" w:hAnsi="Times New Roman" w:cs="Times New Roman"/>
          <w:color w:val="000000" w:themeColor="text1"/>
          <w:sz w:val="28"/>
          <w:szCs w:val="28"/>
          <w:vertAlign w:val="superscript"/>
        </w:rPr>
        <w:t>2</w:t>
      </w:r>
      <w:r w:rsidRPr="00EE3F98">
        <w:rPr>
          <w:rFonts w:ascii="Times New Roman" w:hAnsi="Times New Roman" w:cs="Times New Roman"/>
          <w:color w:val="000000" w:themeColor="text1"/>
          <w:sz w:val="28"/>
          <w:szCs w:val="28"/>
        </w:rPr>
        <w:t>, по углам вбивают тонкие колышки, подсчитывается количество растений. При ширине междурядий сеялки СЗС-2,1 в 23 см площадка включает два рядка длиной 54,3 см (2 х 23 х 54,3 = 2500 кв. см). В сумме площадь четырех учетных площадок в этом случае составит 1 кв. м. Пересчет совершали по среднему значению с 3-х повторностей [</w:t>
      </w:r>
      <w:r w:rsidR="00F86DEC">
        <w:rPr>
          <w:rFonts w:ascii="Times New Roman" w:hAnsi="Times New Roman" w:cs="Times New Roman"/>
          <w:color w:val="000000" w:themeColor="text1"/>
          <w:sz w:val="28"/>
          <w:szCs w:val="28"/>
        </w:rPr>
        <w:t>25</w:t>
      </w:r>
      <w:r w:rsidRPr="00EE3F98">
        <w:rPr>
          <w:rFonts w:ascii="Times New Roman" w:hAnsi="Times New Roman" w:cs="Times New Roman"/>
          <w:color w:val="000000" w:themeColor="text1"/>
          <w:sz w:val="28"/>
          <w:szCs w:val="28"/>
        </w:rPr>
        <w:t>].</w:t>
      </w:r>
      <w:r w:rsidRPr="00E36ED7">
        <w:rPr>
          <w:rFonts w:ascii="Times New Roman" w:hAnsi="Times New Roman" w:cs="Times New Roman"/>
          <w:sz w:val="28"/>
          <w:szCs w:val="28"/>
        </w:rPr>
        <w:t xml:space="preserve"> </w:t>
      </w:r>
      <w:r w:rsidRPr="00EE3F98">
        <w:rPr>
          <w:rFonts w:ascii="Times New Roman" w:hAnsi="Times New Roman" w:cs="Times New Roman"/>
          <w:color w:val="000000" w:themeColor="text1"/>
          <w:sz w:val="28"/>
          <w:szCs w:val="28"/>
        </w:rPr>
        <w:t xml:space="preserve"> </w:t>
      </w:r>
    </w:p>
    <w:p w14:paraId="4974D769" w14:textId="77777777" w:rsidR="00E36ED7" w:rsidRPr="00EE3F98" w:rsidRDefault="00E36ED7" w:rsidP="00E36ED7">
      <w:pPr>
        <w:spacing w:before="120" w:after="120" w:line="240" w:lineRule="auto"/>
        <w:ind w:firstLine="851"/>
        <w:jc w:val="center"/>
        <w:rPr>
          <w:rFonts w:ascii="Times New Roman" w:hAnsi="Times New Roman" w:cs="Times New Roman"/>
          <w:b/>
          <w:color w:val="000000" w:themeColor="text1"/>
          <w:sz w:val="28"/>
          <w:szCs w:val="28"/>
        </w:rPr>
      </w:pPr>
      <w:r w:rsidRPr="00EE3F98">
        <w:rPr>
          <w:rFonts w:ascii="Times New Roman" w:hAnsi="Times New Roman" w:cs="Times New Roman"/>
          <w:b/>
          <w:color w:val="000000" w:themeColor="text1"/>
          <w:sz w:val="28"/>
          <w:szCs w:val="28"/>
        </w:rPr>
        <w:t>Методика определения площади листьев</w:t>
      </w:r>
    </w:p>
    <w:p w14:paraId="2278AF56" w14:textId="77777777" w:rsidR="00E36ED7" w:rsidRPr="00EE3F98" w:rsidRDefault="00E36ED7" w:rsidP="00E36ED7">
      <w:pPr>
        <w:spacing w:after="0" w:line="240" w:lineRule="auto"/>
        <w:ind w:firstLine="851"/>
        <w:jc w:val="both"/>
        <w:rPr>
          <w:rFonts w:ascii="Times New Roman" w:hAnsi="Times New Roman" w:cs="Times New Roman"/>
          <w:color w:val="000000" w:themeColor="text1"/>
          <w:sz w:val="28"/>
          <w:szCs w:val="28"/>
        </w:rPr>
      </w:pPr>
      <w:r w:rsidRPr="00EE3F98">
        <w:rPr>
          <w:rFonts w:ascii="Times New Roman" w:hAnsi="Times New Roman" w:cs="Times New Roman"/>
          <w:color w:val="000000" w:themeColor="text1"/>
          <w:sz w:val="28"/>
          <w:szCs w:val="28"/>
        </w:rPr>
        <w:t>Метод промеров. Из каждой пробы выбирают по 50 зеленых листьев, определяют площадь методом линейных измерений по длине (а) и наибольшей ширине (б). Площадь измеренных листьев (см</w:t>
      </w:r>
      <w:r w:rsidRPr="00EE3F98">
        <w:rPr>
          <w:rFonts w:ascii="Times New Roman" w:hAnsi="Times New Roman" w:cs="Times New Roman"/>
          <w:color w:val="000000" w:themeColor="text1"/>
          <w:sz w:val="28"/>
          <w:szCs w:val="28"/>
          <w:vertAlign w:val="superscript"/>
        </w:rPr>
        <w:t>2</w:t>
      </w:r>
      <w:r w:rsidRPr="00EE3F98">
        <w:rPr>
          <w:rFonts w:ascii="Times New Roman" w:hAnsi="Times New Roman" w:cs="Times New Roman"/>
          <w:color w:val="000000" w:themeColor="text1"/>
          <w:sz w:val="28"/>
          <w:szCs w:val="28"/>
        </w:rPr>
        <w:t>) рассчитывают по формуле:</w:t>
      </w:r>
    </w:p>
    <w:p w14:paraId="0AEB4811" w14:textId="3997B400" w:rsidR="00E36ED7" w:rsidRPr="00EE3F98" w:rsidRDefault="00E36ED7" w:rsidP="00E36ED7">
      <w:pPr>
        <w:tabs>
          <w:tab w:val="left" w:pos="567"/>
          <w:tab w:val="left" w:pos="709"/>
          <w:tab w:val="left" w:pos="851"/>
        </w:tabs>
        <w:autoSpaceDE w:val="0"/>
        <w:autoSpaceDN w:val="0"/>
        <w:adjustRightInd w:val="0"/>
        <w:spacing w:after="0" w:line="240" w:lineRule="auto"/>
        <w:ind w:firstLine="851"/>
        <w:jc w:val="center"/>
        <w:rPr>
          <w:rFonts w:ascii="Times New Roman" w:hAnsi="Times New Roman" w:cs="Times New Roman"/>
          <w:color w:val="000000" w:themeColor="text1"/>
          <w:sz w:val="28"/>
          <w:szCs w:val="28"/>
        </w:rPr>
      </w:pPr>
      <w:r w:rsidRPr="00EE3F98">
        <w:rPr>
          <w:rFonts w:ascii="Times New Roman" w:hAnsi="Times New Roman" w:cs="Times New Roman"/>
          <w:color w:val="000000" w:themeColor="text1"/>
          <w:sz w:val="28"/>
          <w:szCs w:val="28"/>
          <w:lang w:val="en-US"/>
        </w:rPr>
        <w:t>S</w:t>
      </w:r>
      <w:r w:rsidRPr="00EE3F98">
        <w:rPr>
          <w:rFonts w:ascii="Times New Roman" w:hAnsi="Times New Roman" w:cs="Times New Roman"/>
          <w:color w:val="000000" w:themeColor="text1"/>
          <w:sz w:val="28"/>
          <w:szCs w:val="28"/>
        </w:rPr>
        <w:t xml:space="preserve"> = 0,</w:t>
      </w:r>
      <w:r>
        <w:rPr>
          <w:rFonts w:ascii="Times New Roman" w:hAnsi="Times New Roman" w:cs="Times New Roman"/>
          <w:color w:val="000000" w:themeColor="text1"/>
          <w:sz w:val="28"/>
          <w:szCs w:val="28"/>
        </w:rPr>
        <w:t>68</w:t>
      </w:r>
      <w:r w:rsidRPr="00EE3F98">
        <w:rPr>
          <w:rFonts w:ascii="Times New Roman" w:hAnsi="Times New Roman" w:cs="Times New Roman"/>
          <w:color w:val="000000" w:themeColor="text1"/>
          <w:sz w:val="28"/>
          <w:szCs w:val="28"/>
        </w:rPr>
        <w:t xml:space="preserve"> х а х б [</w:t>
      </w:r>
      <w:r w:rsidR="00F86DEC">
        <w:rPr>
          <w:rFonts w:ascii="Times New Roman" w:hAnsi="Times New Roman" w:cs="Times New Roman"/>
          <w:color w:val="000000" w:themeColor="text1"/>
          <w:sz w:val="28"/>
          <w:szCs w:val="28"/>
        </w:rPr>
        <w:t>25</w:t>
      </w:r>
      <w:r w:rsidRPr="00EE3F98">
        <w:rPr>
          <w:rFonts w:ascii="Times New Roman" w:hAnsi="Times New Roman" w:cs="Times New Roman"/>
          <w:color w:val="000000" w:themeColor="text1"/>
          <w:sz w:val="28"/>
          <w:szCs w:val="28"/>
        </w:rPr>
        <w:t>].</w:t>
      </w:r>
      <w:r w:rsidRPr="00E36ED7">
        <w:rPr>
          <w:rFonts w:ascii="Times New Roman" w:hAnsi="Times New Roman" w:cs="Times New Roman"/>
          <w:sz w:val="28"/>
          <w:szCs w:val="28"/>
        </w:rPr>
        <w:t xml:space="preserve"> </w:t>
      </w:r>
    </w:p>
    <w:p w14:paraId="7F387523" w14:textId="77777777" w:rsidR="00E36ED7" w:rsidRPr="00EE3F98" w:rsidRDefault="00E36ED7" w:rsidP="00E36ED7">
      <w:pPr>
        <w:spacing w:before="120" w:after="120" w:line="240" w:lineRule="auto"/>
        <w:ind w:firstLine="851"/>
        <w:jc w:val="center"/>
        <w:rPr>
          <w:rFonts w:ascii="Times New Roman" w:hAnsi="Times New Roman" w:cs="Times New Roman"/>
          <w:b/>
          <w:color w:val="000000" w:themeColor="text1"/>
          <w:sz w:val="28"/>
          <w:szCs w:val="28"/>
        </w:rPr>
      </w:pPr>
      <w:r w:rsidRPr="00EE3F98">
        <w:rPr>
          <w:rFonts w:ascii="Times New Roman" w:hAnsi="Times New Roman" w:cs="Times New Roman"/>
          <w:b/>
          <w:color w:val="000000" w:themeColor="text1"/>
          <w:sz w:val="28"/>
          <w:szCs w:val="28"/>
        </w:rPr>
        <w:t>Методика определения биомассы растений</w:t>
      </w:r>
    </w:p>
    <w:p w14:paraId="33F2AC10" w14:textId="42F0056D" w:rsidR="00E36ED7" w:rsidRPr="00EE3F98" w:rsidRDefault="00E36ED7" w:rsidP="00E36ED7">
      <w:pPr>
        <w:spacing w:after="0" w:line="240" w:lineRule="auto"/>
        <w:ind w:firstLine="851"/>
        <w:jc w:val="both"/>
        <w:rPr>
          <w:rStyle w:val="21"/>
          <w:rFonts w:ascii="Times New Roman" w:hAnsi="Times New Roman" w:cs="Times New Roman"/>
          <w:b w:val="0"/>
          <w:color w:val="000000" w:themeColor="text1"/>
        </w:rPr>
      </w:pPr>
      <w:r w:rsidRPr="00EE3F98">
        <w:rPr>
          <w:rFonts w:ascii="Times New Roman" w:hAnsi="Times New Roman" w:cs="Times New Roman"/>
          <w:color w:val="000000" w:themeColor="text1"/>
          <w:sz w:val="28"/>
          <w:szCs w:val="28"/>
        </w:rPr>
        <w:t xml:space="preserve">Нарастание массы сухого вещества определяли по фазам развития пшеницы – в фазе 2 листьев, в кущение и цветение. Для анализа отбирали </w:t>
      </w:r>
      <w:r w:rsidRPr="00EE3F98">
        <w:rPr>
          <w:rStyle w:val="21"/>
          <w:rFonts w:ascii="Times New Roman" w:hAnsi="Times New Roman" w:cs="Times New Roman"/>
          <w:b w:val="0"/>
          <w:color w:val="000000" w:themeColor="text1"/>
        </w:rPr>
        <w:t>100 растений в 3-х повторностях (по 35 растений/повторность) каждого варианта по диагонали делянок, формировали сноп и этикетировали. В лабораторных условиях образцы раскладывали на бумагу и высушивали в течение 5 дней [</w:t>
      </w:r>
      <w:r w:rsidR="00F86DEC">
        <w:rPr>
          <w:rStyle w:val="21"/>
          <w:rFonts w:ascii="Times New Roman" w:hAnsi="Times New Roman" w:cs="Times New Roman"/>
          <w:b w:val="0"/>
          <w:color w:val="000000" w:themeColor="text1"/>
        </w:rPr>
        <w:t>26</w:t>
      </w:r>
      <w:r w:rsidRPr="00EE3F98">
        <w:rPr>
          <w:rStyle w:val="21"/>
          <w:rFonts w:ascii="Times New Roman" w:hAnsi="Times New Roman" w:cs="Times New Roman"/>
          <w:b w:val="0"/>
          <w:color w:val="000000" w:themeColor="text1"/>
        </w:rPr>
        <w:t>].</w:t>
      </w:r>
    </w:p>
    <w:p w14:paraId="7FBFAE50" w14:textId="77777777" w:rsidR="00E36ED7" w:rsidRPr="00EE3F98" w:rsidRDefault="00E36ED7" w:rsidP="00E36ED7">
      <w:pPr>
        <w:spacing w:before="120" w:after="120" w:line="240" w:lineRule="auto"/>
        <w:ind w:firstLine="851"/>
        <w:jc w:val="center"/>
        <w:rPr>
          <w:rFonts w:ascii="Times New Roman" w:hAnsi="Times New Roman" w:cs="Times New Roman"/>
          <w:b/>
          <w:color w:val="000000" w:themeColor="text1"/>
          <w:sz w:val="28"/>
          <w:szCs w:val="28"/>
        </w:rPr>
      </w:pPr>
      <w:r w:rsidRPr="00EE3F98">
        <w:rPr>
          <w:rFonts w:ascii="Times New Roman" w:hAnsi="Times New Roman" w:cs="Times New Roman"/>
          <w:b/>
          <w:color w:val="000000" w:themeColor="text1"/>
          <w:sz w:val="28"/>
          <w:szCs w:val="28"/>
        </w:rPr>
        <w:t>Методика определения биологического урожая и его структуры</w:t>
      </w:r>
    </w:p>
    <w:p w14:paraId="778F1E5B" w14:textId="77777777" w:rsidR="00E36ED7" w:rsidRPr="00EE3F98" w:rsidRDefault="00E36ED7" w:rsidP="00E36ED7">
      <w:pPr>
        <w:spacing w:after="0" w:line="240" w:lineRule="auto"/>
        <w:ind w:firstLine="851"/>
        <w:jc w:val="both"/>
        <w:rPr>
          <w:rStyle w:val="21"/>
          <w:rFonts w:ascii="Times New Roman" w:hAnsi="Times New Roman" w:cs="Times New Roman"/>
          <w:b w:val="0"/>
          <w:color w:val="000000" w:themeColor="text1"/>
        </w:rPr>
      </w:pPr>
      <w:r w:rsidRPr="00EE3F98">
        <w:rPr>
          <w:rStyle w:val="21"/>
          <w:rFonts w:ascii="Times New Roman" w:hAnsi="Times New Roman" w:cs="Times New Roman"/>
          <w:b w:val="0"/>
          <w:color w:val="000000" w:themeColor="text1"/>
        </w:rPr>
        <w:t>Урожай пшеницы определяется следующими показателями: числом растений на единице площади посевов, продуктивной кустистостью, дли</w:t>
      </w:r>
      <w:r w:rsidRPr="00EE3F98">
        <w:rPr>
          <w:rStyle w:val="21"/>
          <w:rFonts w:ascii="Times New Roman" w:hAnsi="Times New Roman" w:cs="Times New Roman"/>
          <w:b w:val="0"/>
          <w:color w:val="000000" w:themeColor="text1"/>
        </w:rPr>
        <w:lastRenderedPageBreak/>
        <w:t xml:space="preserve">ной колоса, числом колосков, числом и весом зерен в колосе, весом 1000 зерен. </w:t>
      </w:r>
    </w:p>
    <w:p w14:paraId="488C8D75" w14:textId="79D13FF9" w:rsidR="00E36ED7" w:rsidRPr="00EE3F98" w:rsidRDefault="00E36ED7" w:rsidP="00E36ED7">
      <w:pPr>
        <w:spacing w:after="0" w:line="240" w:lineRule="auto"/>
        <w:ind w:firstLine="851"/>
        <w:jc w:val="both"/>
        <w:rPr>
          <w:rStyle w:val="21"/>
          <w:rFonts w:ascii="Times New Roman" w:hAnsi="Times New Roman" w:cs="Times New Roman"/>
          <w:b w:val="0"/>
          <w:color w:val="000000" w:themeColor="text1"/>
        </w:rPr>
      </w:pPr>
      <w:r w:rsidRPr="00EE3F98">
        <w:rPr>
          <w:rStyle w:val="21"/>
          <w:rFonts w:ascii="Times New Roman" w:hAnsi="Times New Roman" w:cs="Times New Roman"/>
          <w:b w:val="0"/>
          <w:color w:val="000000" w:themeColor="text1"/>
        </w:rPr>
        <w:t>100 растений отбирают в 3-х повторностях, для этого формируют сноп, отбирая по 35 растений с каждой делянки варианта по диагонали, далее объединяют в один сноп. В снопе подсчитывают число всех стеблей с стеблей с колосом. Измеряют высоту растений (на 25 растениях), для этого измеряют растение от узла кущения до верхушек последнего колоска на главном стебле (без остей). Длину колоса измеряют от основания до первого (недоразвившегося) членика колоса до основания верхнего колоска. Число колосков в колосе определяют подсчетом всех колосков, в том числе и недоразвившихся в нижней части колоса. Количество зерен определяют путем растирания колоска на терке и подсчитывают визуально. Массу зерна с колоса определяют взвешиванием на весах [</w:t>
      </w:r>
      <w:r w:rsidR="00F86DEC">
        <w:rPr>
          <w:rStyle w:val="21"/>
          <w:rFonts w:ascii="Times New Roman" w:hAnsi="Times New Roman" w:cs="Times New Roman"/>
          <w:b w:val="0"/>
          <w:color w:val="000000" w:themeColor="text1"/>
        </w:rPr>
        <w:t>25</w:t>
      </w:r>
      <w:r w:rsidRPr="00EE3F98">
        <w:rPr>
          <w:rStyle w:val="21"/>
          <w:rFonts w:ascii="Times New Roman" w:hAnsi="Times New Roman" w:cs="Times New Roman"/>
          <w:b w:val="0"/>
          <w:color w:val="000000" w:themeColor="text1"/>
        </w:rPr>
        <w:t xml:space="preserve">]. </w:t>
      </w:r>
    </w:p>
    <w:p w14:paraId="531B99D8" w14:textId="2F4C9B3F" w:rsidR="00E36ED7" w:rsidRPr="00EE3F98" w:rsidRDefault="00E36ED7" w:rsidP="00E36ED7">
      <w:pPr>
        <w:spacing w:after="0" w:line="240" w:lineRule="auto"/>
        <w:ind w:firstLine="851"/>
        <w:jc w:val="both"/>
        <w:rPr>
          <w:rStyle w:val="21"/>
          <w:rFonts w:ascii="Times New Roman" w:hAnsi="Times New Roman" w:cs="Times New Roman"/>
          <w:b w:val="0"/>
          <w:color w:val="000000" w:themeColor="text1"/>
        </w:rPr>
      </w:pPr>
      <w:r w:rsidRPr="00EE3F98">
        <w:rPr>
          <w:rStyle w:val="21"/>
          <w:rFonts w:ascii="Times New Roman" w:hAnsi="Times New Roman" w:cs="Times New Roman"/>
          <w:b w:val="0"/>
          <w:color w:val="000000" w:themeColor="text1"/>
        </w:rPr>
        <w:t>Массу 1000 зерен делают отдельно для каждой повторности варианта. Семена отбирают из средне пробы зерна (1 кг) из противоположных треугольников методом квадрата, отсчитывают 2 пробы по 500 зерен. Пробы отчищаются от сорной примеси, битых, щуплых и мелких семян на сите с диаметром ячеек 1,7-2 мм. Далее зерна отсчитывали на счетчике-анализаторе и взвешивали до сотой доли грамма [</w:t>
      </w:r>
      <w:r w:rsidR="00F86DEC">
        <w:rPr>
          <w:rStyle w:val="21"/>
          <w:rFonts w:ascii="Times New Roman" w:hAnsi="Times New Roman" w:cs="Times New Roman"/>
          <w:b w:val="0"/>
          <w:color w:val="000000" w:themeColor="text1"/>
        </w:rPr>
        <w:t>20</w:t>
      </w:r>
      <w:r w:rsidRPr="00EE3F98">
        <w:rPr>
          <w:rStyle w:val="21"/>
          <w:rFonts w:ascii="Times New Roman" w:hAnsi="Times New Roman" w:cs="Times New Roman"/>
          <w:b w:val="0"/>
          <w:color w:val="000000" w:themeColor="text1"/>
        </w:rPr>
        <w:t xml:space="preserve">]. </w:t>
      </w:r>
    </w:p>
    <w:p w14:paraId="64E9D33A" w14:textId="77777777" w:rsidR="00E36ED7" w:rsidRPr="00EE3F98" w:rsidRDefault="00E36ED7" w:rsidP="00E36ED7">
      <w:pPr>
        <w:spacing w:after="0" w:line="240" w:lineRule="auto"/>
        <w:ind w:firstLine="851"/>
        <w:jc w:val="both"/>
        <w:rPr>
          <w:rFonts w:ascii="Times New Roman" w:hAnsi="Times New Roman" w:cs="Times New Roman"/>
          <w:color w:val="000000" w:themeColor="text1"/>
          <w:sz w:val="28"/>
          <w:szCs w:val="28"/>
        </w:rPr>
      </w:pPr>
      <w:r w:rsidRPr="00EE3F98">
        <w:rPr>
          <w:rStyle w:val="21"/>
          <w:rFonts w:ascii="Times New Roman" w:hAnsi="Times New Roman" w:cs="Times New Roman"/>
          <w:b w:val="0"/>
          <w:color w:val="000000" w:themeColor="text1"/>
        </w:rPr>
        <w:t>Бункерный урожай с каждой делянки взвешивают в поле или после перевозки в затаренных и заэтикетированиых меш</w:t>
      </w:r>
      <w:r w:rsidRPr="00EE3F98">
        <w:rPr>
          <w:rStyle w:val="21"/>
          <w:rFonts w:ascii="Times New Roman" w:hAnsi="Times New Roman" w:cs="Times New Roman"/>
          <w:b w:val="0"/>
          <w:color w:val="000000" w:themeColor="text1"/>
        </w:rPr>
        <w:softHyphen/>
        <w:t>ках в хозяйстве. Урожай обязательно пересчитывают на 14%-ную влажность и 100%-ную чистоту. Для определения влажности и засоренности с каждой делянки сразу же после взвешивания в полиэтиленовые мешочки отбирают среднюю пробу зерна около 1 кг. Влажность и засоренность определяют одним из методов, предусмотренных стандартом на зерно, и выражают в процентах к сырой навеске. Урожай зерна, полу</w:t>
      </w:r>
      <w:r w:rsidRPr="00EE3F98">
        <w:rPr>
          <w:rStyle w:val="21"/>
          <w:rFonts w:ascii="Times New Roman" w:hAnsi="Times New Roman" w:cs="Times New Roman"/>
          <w:b w:val="0"/>
          <w:color w:val="000000" w:themeColor="text1"/>
        </w:rPr>
        <w:softHyphen/>
        <w:t>ченный при взвешивании, приводят к 14%-ной влажности и 100%-ной чистоте по формуле:</w:t>
      </w:r>
    </w:p>
    <w:p w14:paraId="79593727" w14:textId="77777777" w:rsidR="00E36ED7" w:rsidRPr="00EE3F98" w:rsidRDefault="00E36ED7" w:rsidP="00E36ED7">
      <w:pPr>
        <w:spacing w:after="0" w:line="240" w:lineRule="auto"/>
        <w:ind w:firstLine="851"/>
        <w:jc w:val="both"/>
        <w:rPr>
          <w:rFonts w:ascii="Times New Roman" w:hAnsi="Times New Roman" w:cs="Times New Roman"/>
          <w:color w:val="000000" w:themeColor="text1"/>
          <w:sz w:val="28"/>
          <w:szCs w:val="28"/>
        </w:rPr>
      </w:pPr>
      <w:r w:rsidRPr="00EE3F98">
        <w:rPr>
          <w:rStyle w:val="7SegoeUI"/>
          <w:rFonts w:ascii="Times New Roman" w:hAnsi="Times New Roman" w:cs="Times New Roman"/>
          <w:color w:val="000000" w:themeColor="text1"/>
          <w:sz w:val="28"/>
          <w:szCs w:val="28"/>
        </w:rPr>
        <w:t xml:space="preserve">V = </w:t>
      </w:r>
      <w:r w:rsidRPr="00EE3F98">
        <w:rPr>
          <w:rStyle w:val="7TimesNewRoman17"/>
          <w:color w:val="000000" w:themeColor="text1"/>
          <w:sz w:val="28"/>
          <w:szCs w:val="28"/>
        </w:rPr>
        <w:t>У</w:t>
      </w:r>
      <w:r w:rsidRPr="00EE3F98">
        <w:rPr>
          <w:rStyle w:val="71"/>
          <w:rFonts w:ascii="Times New Roman" w:hAnsi="Times New Roman" w:cs="Times New Roman"/>
          <w:color w:val="000000" w:themeColor="text1"/>
          <w:sz w:val="28"/>
          <w:szCs w:val="28"/>
        </w:rPr>
        <w:t xml:space="preserve"> (100— </w:t>
      </w:r>
      <w:r w:rsidRPr="00EE3F98">
        <w:rPr>
          <w:rStyle w:val="7TimesNewRoman17"/>
          <w:color w:val="000000" w:themeColor="text1"/>
          <w:sz w:val="28"/>
          <w:szCs w:val="28"/>
        </w:rPr>
        <w:t>В)</w:t>
      </w:r>
      <w:r w:rsidRPr="00EE3F98">
        <w:rPr>
          <w:rStyle w:val="71"/>
          <w:rFonts w:ascii="Times New Roman" w:hAnsi="Times New Roman" w:cs="Times New Roman"/>
          <w:color w:val="000000" w:themeColor="text1"/>
          <w:sz w:val="28"/>
          <w:szCs w:val="28"/>
        </w:rPr>
        <w:t xml:space="preserve"> (100— С) </w:t>
      </w:r>
      <w:r w:rsidRPr="00EE3F98">
        <w:rPr>
          <w:rStyle w:val="230"/>
          <w:rFonts w:ascii="Times New Roman" w:hAnsi="Times New Roman" w:cs="Times New Roman"/>
          <w:color w:val="000000" w:themeColor="text1"/>
          <w:sz w:val="28"/>
          <w:szCs w:val="28"/>
        </w:rPr>
        <w:t>(100</w:t>
      </w:r>
      <w:r w:rsidRPr="00EE3F98">
        <w:rPr>
          <w:rStyle w:val="23SegoeUI"/>
          <w:rFonts w:ascii="Times New Roman" w:hAnsi="Times New Roman" w:cs="Times New Roman"/>
          <w:color w:val="000000" w:themeColor="text1"/>
          <w:sz w:val="28"/>
          <w:szCs w:val="28"/>
        </w:rPr>
        <w:t xml:space="preserve"> —£</w:t>
      </w:r>
      <w:r w:rsidRPr="00EE3F98">
        <w:rPr>
          <w:rStyle w:val="23SegoeUI"/>
          <w:rFonts w:ascii="Times New Roman" w:hAnsi="Times New Roman" w:cs="Times New Roman"/>
          <w:color w:val="000000" w:themeColor="text1"/>
          <w:sz w:val="28"/>
          <w:szCs w:val="28"/>
          <w:vertAlign w:val="subscript"/>
        </w:rPr>
        <w:t>х</w:t>
      </w:r>
      <w:r w:rsidRPr="00EE3F98">
        <w:rPr>
          <w:rStyle w:val="23SegoeUI"/>
          <w:rFonts w:ascii="Times New Roman" w:hAnsi="Times New Roman" w:cs="Times New Roman"/>
          <w:color w:val="000000" w:themeColor="text1"/>
          <w:sz w:val="28"/>
          <w:szCs w:val="28"/>
        </w:rPr>
        <w:t xml:space="preserve">) </w:t>
      </w:r>
      <w:r w:rsidRPr="00EE3F98">
        <w:rPr>
          <w:rStyle w:val="230"/>
          <w:rFonts w:ascii="Times New Roman" w:hAnsi="Times New Roman" w:cs="Times New Roman"/>
          <w:color w:val="000000" w:themeColor="text1"/>
          <w:sz w:val="28"/>
          <w:szCs w:val="28"/>
        </w:rPr>
        <w:t xml:space="preserve">100, </w:t>
      </w:r>
    </w:p>
    <w:p w14:paraId="6EA5C043" w14:textId="7FB43D7C" w:rsidR="00E36ED7" w:rsidRDefault="00E36ED7" w:rsidP="00E36ED7">
      <w:pPr>
        <w:spacing w:after="0" w:line="240" w:lineRule="auto"/>
        <w:ind w:firstLine="851"/>
        <w:jc w:val="both"/>
        <w:rPr>
          <w:rFonts w:ascii="Times New Roman" w:hAnsi="Times New Roman" w:cs="Times New Roman"/>
          <w:color w:val="000000" w:themeColor="text1"/>
          <w:sz w:val="28"/>
          <w:szCs w:val="28"/>
        </w:rPr>
      </w:pPr>
      <w:r w:rsidRPr="00EE3F98">
        <w:rPr>
          <w:rStyle w:val="71"/>
          <w:rFonts w:ascii="Times New Roman" w:hAnsi="Times New Roman" w:cs="Times New Roman"/>
          <w:color w:val="000000" w:themeColor="text1"/>
          <w:sz w:val="28"/>
          <w:szCs w:val="28"/>
        </w:rPr>
        <w:t xml:space="preserve">где </w:t>
      </w:r>
      <w:r w:rsidRPr="00EE3F98">
        <w:rPr>
          <w:rStyle w:val="7TimesNewRoman17"/>
          <w:color w:val="000000" w:themeColor="text1"/>
          <w:sz w:val="28"/>
          <w:szCs w:val="28"/>
        </w:rPr>
        <w:t>X</w:t>
      </w:r>
      <w:r w:rsidRPr="00EE3F98">
        <w:rPr>
          <w:rStyle w:val="71"/>
          <w:rFonts w:ascii="Times New Roman" w:hAnsi="Times New Roman" w:cs="Times New Roman"/>
          <w:color w:val="000000" w:themeColor="text1"/>
          <w:sz w:val="28"/>
          <w:szCs w:val="28"/>
        </w:rPr>
        <w:t xml:space="preserve"> — урожай при 14%-ной влажности (ц с 1 га); У — урожай без поправ</w:t>
      </w:r>
      <w:r w:rsidRPr="00EE3F98">
        <w:rPr>
          <w:rStyle w:val="71"/>
          <w:rFonts w:ascii="Times New Roman" w:hAnsi="Times New Roman" w:cs="Times New Roman"/>
          <w:color w:val="000000" w:themeColor="text1"/>
          <w:sz w:val="28"/>
          <w:szCs w:val="28"/>
        </w:rPr>
        <w:softHyphen/>
        <w:t xml:space="preserve">ки на влажность (ц с 1 га); </w:t>
      </w:r>
      <w:r w:rsidRPr="00EE3F98">
        <w:rPr>
          <w:rStyle w:val="7TimesNewRoman17"/>
          <w:color w:val="000000" w:themeColor="text1"/>
          <w:sz w:val="28"/>
          <w:szCs w:val="28"/>
        </w:rPr>
        <w:t>В</w:t>
      </w:r>
      <w:r w:rsidRPr="00EE3F98">
        <w:rPr>
          <w:rStyle w:val="71"/>
          <w:rFonts w:ascii="Times New Roman" w:hAnsi="Times New Roman" w:cs="Times New Roman"/>
          <w:color w:val="000000" w:themeColor="text1"/>
          <w:sz w:val="28"/>
          <w:szCs w:val="28"/>
        </w:rPr>
        <w:t xml:space="preserve"> — влажность зерна при взвешивании </w:t>
      </w:r>
      <w:r w:rsidRPr="00EE3F98">
        <w:rPr>
          <w:rStyle w:val="7TimesNewRoman17"/>
          <w:color w:val="000000" w:themeColor="text1"/>
          <w:sz w:val="28"/>
          <w:szCs w:val="28"/>
        </w:rPr>
        <w:t>{%); В</w:t>
      </w:r>
      <w:r w:rsidRPr="00EE3F98">
        <w:rPr>
          <w:rStyle w:val="7TimesNewRoman20"/>
          <w:color w:val="000000" w:themeColor="text1"/>
          <w:sz w:val="28"/>
          <w:szCs w:val="28"/>
        </w:rPr>
        <w:t>1</w:t>
      </w:r>
      <w:r w:rsidRPr="00EE3F98">
        <w:rPr>
          <w:rStyle w:val="71"/>
          <w:rFonts w:ascii="Times New Roman" w:hAnsi="Times New Roman" w:cs="Times New Roman"/>
          <w:color w:val="000000" w:themeColor="text1"/>
          <w:sz w:val="28"/>
          <w:szCs w:val="28"/>
        </w:rPr>
        <w:t xml:space="preserve"> — стандартная влажность (%); </w:t>
      </w:r>
      <w:r w:rsidRPr="00EE3F98">
        <w:rPr>
          <w:rStyle w:val="7TimesNewRoman17"/>
          <w:color w:val="000000" w:themeColor="text1"/>
          <w:sz w:val="28"/>
          <w:szCs w:val="28"/>
        </w:rPr>
        <w:t>С</w:t>
      </w:r>
      <w:r w:rsidRPr="00EE3F98">
        <w:rPr>
          <w:rStyle w:val="71"/>
          <w:rFonts w:ascii="Times New Roman" w:hAnsi="Times New Roman" w:cs="Times New Roman"/>
          <w:color w:val="000000" w:themeColor="text1"/>
          <w:sz w:val="28"/>
          <w:szCs w:val="28"/>
        </w:rPr>
        <w:t xml:space="preserve">—засоренность зерна (%) </w:t>
      </w:r>
      <w:r w:rsidRPr="00EE3F98">
        <w:rPr>
          <w:rFonts w:ascii="Times New Roman" w:hAnsi="Times New Roman" w:cs="Times New Roman"/>
          <w:color w:val="000000" w:themeColor="text1"/>
          <w:sz w:val="28"/>
          <w:szCs w:val="28"/>
        </w:rPr>
        <w:t>[</w:t>
      </w:r>
      <w:r w:rsidR="00F86DEC">
        <w:rPr>
          <w:rFonts w:ascii="Times New Roman" w:hAnsi="Times New Roman" w:cs="Times New Roman"/>
          <w:color w:val="000000" w:themeColor="text1"/>
          <w:sz w:val="28"/>
          <w:szCs w:val="28"/>
        </w:rPr>
        <w:t>25</w:t>
      </w:r>
      <w:r w:rsidRPr="00EE3F98">
        <w:rPr>
          <w:rFonts w:ascii="Times New Roman" w:hAnsi="Times New Roman" w:cs="Times New Roman"/>
          <w:color w:val="000000" w:themeColor="text1"/>
          <w:sz w:val="28"/>
          <w:szCs w:val="28"/>
        </w:rPr>
        <w:t>].</w:t>
      </w:r>
    </w:p>
    <w:p w14:paraId="60AC9EE6" w14:textId="77777777" w:rsidR="00353615" w:rsidRPr="0088571C" w:rsidRDefault="00353615" w:rsidP="0088571C">
      <w:pPr>
        <w:spacing w:before="120" w:after="120" w:line="240" w:lineRule="auto"/>
        <w:jc w:val="center"/>
        <w:rPr>
          <w:rFonts w:ascii="Times New Roman" w:hAnsi="Times New Roman" w:cs="Times New Roman"/>
          <w:b/>
          <w:color w:val="000000" w:themeColor="text1"/>
          <w:sz w:val="28"/>
          <w:szCs w:val="28"/>
        </w:rPr>
      </w:pPr>
      <w:r w:rsidRPr="0088571C">
        <w:rPr>
          <w:rFonts w:ascii="Times New Roman" w:hAnsi="Times New Roman" w:cs="Times New Roman"/>
          <w:b/>
          <w:color w:val="000000" w:themeColor="text1"/>
          <w:sz w:val="28"/>
          <w:szCs w:val="28"/>
        </w:rPr>
        <w:t xml:space="preserve">3. </w:t>
      </w:r>
      <w:r w:rsidR="00717BB4" w:rsidRPr="0088571C">
        <w:rPr>
          <w:rFonts w:ascii="Times New Roman" w:hAnsi="Times New Roman" w:cs="Times New Roman"/>
          <w:b/>
          <w:color w:val="000000" w:themeColor="text1"/>
          <w:sz w:val="28"/>
          <w:szCs w:val="28"/>
        </w:rPr>
        <w:t>Результаты исследования</w:t>
      </w:r>
    </w:p>
    <w:p w14:paraId="5958D5D0" w14:textId="794C918B" w:rsidR="002E13AE" w:rsidRPr="0088571C" w:rsidRDefault="00CE09C6" w:rsidP="0088571C">
      <w:pPr>
        <w:spacing w:before="120" w:line="240" w:lineRule="auto"/>
        <w:ind w:firstLine="709"/>
        <w:jc w:val="both"/>
        <w:rPr>
          <w:rFonts w:ascii="Times New Roman" w:hAnsi="Times New Roman" w:cs="Times New Roman"/>
          <w:sz w:val="28"/>
          <w:szCs w:val="28"/>
        </w:rPr>
      </w:pPr>
      <w:r w:rsidRPr="0088571C">
        <w:rPr>
          <w:rFonts w:ascii="Times New Roman" w:hAnsi="Times New Roman" w:cs="Times New Roman"/>
          <w:sz w:val="28"/>
          <w:szCs w:val="28"/>
        </w:rPr>
        <w:t>Уровень развития инфекционного фона семенного материала контрольного варианта составил при анализе проростков 6</w:t>
      </w:r>
      <w:r w:rsidR="000135B9" w:rsidRPr="0088571C">
        <w:rPr>
          <w:rFonts w:ascii="Times New Roman" w:hAnsi="Times New Roman" w:cs="Times New Roman"/>
          <w:sz w:val="28"/>
          <w:szCs w:val="28"/>
        </w:rPr>
        <w:t>3</w:t>
      </w:r>
      <w:r w:rsidRPr="0088571C">
        <w:rPr>
          <w:rFonts w:ascii="Times New Roman" w:hAnsi="Times New Roman" w:cs="Times New Roman"/>
          <w:sz w:val="28"/>
          <w:szCs w:val="28"/>
        </w:rPr>
        <w:t xml:space="preserve">% (таблица 2). В контрольной пробе семян патогенный комплекс был представлен грибками </w:t>
      </w:r>
      <w:r w:rsidRPr="0088571C">
        <w:rPr>
          <w:rFonts w:ascii="Times New Roman" w:hAnsi="Times New Roman" w:cs="Times New Roman"/>
          <w:sz w:val="28"/>
          <w:szCs w:val="28"/>
          <w:lang w:val="en-US"/>
        </w:rPr>
        <w:t>Bipolaris</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spp</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Fusarium</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spp</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Alternaria</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spp</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Penicillium</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spp</w:t>
      </w:r>
      <w:r w:rsidRPr="0088571C">
        <w:rPr>
          <w:rFonts w:ascii="Times New Roman" w:hAnsi="Times New Roman" w:cs="Times New Roman"/>
          <w:sz w:val="28"/>
          <w:szCs w:val="28"/>
        </w:rPr>
        <w:t>., развитие составило – 2,0%, 2,0%, 52,6% и 6,0%, т.е. отмечали повышенный фон развития альтернариоза и пенициллеза . Обработки семян композициями с применением Новохизоля и с добавлением серы снижали общее количество семенной инфекции - на 15,9</w:t>
      </w:r>
      <w:r w:rsidR="000135B9" w:rsidRPr="0088571C">
        <w:rPr>
          <w:rFonts w:ascii="Times New Roman" w:hAnsi="Times New Roman" w:cs="Times New Roman"/>
          <w:sz w:val="28"/>
          <w:szCs w:val="28"/>
        </w:rPr>
        <w:t>%</w:t>
      </w:r>
      <w:r w:rsidRPr="0088571C">
        <w:rPr>
          <w:rFonts w:ascii="Times New Roman" w:hAnsi="Times New Roman" w:cs="Times New Roman"/>
          <w:sz w:val="28"/>
          <w:szCs w:val="28"/>
        </w:rPr>
        <w:t xml:space="preserve"> и 5,9% относительно контроля (</w:t>
      </w:r>
      <w:r w:rsidR="000135B9" w:rsidRPr="00E36ED7">
        <w:rPr>
          <w:rFonts w:ascii="Times New Roman" w:hAnsi="Times New Roman" w:cs="Times New Roman"/>
          <w:sz w:val="28"/>
          <w:szCs w:val="28"/>
        </w:rPr>
        <w:t>рис</w:t>
      </w:r>
      <w:r w:rsidRPr="00E36ED7">
        <w:rPr>
          <w:rFonts w:ascii="Times New Roman" w:hAnsi="Times New Roman" w:cs="Times New Roman"/>
          <w:sz w:val="28"/>
          <w:szCs w:val="28"/>
        </w:rPr>
        <w:t xml:space="preserve"> </w:t>
      </w:r>
      <w:r w:rsidR="00C26101">
        <w:rPr>
          <w:rFonts w:ascii="Times New Roman" w:hAnsi="Times New Roman" w:cs="Times New Roman"/>
          <w:sz w:val="28"/>
          <w:szCs w:val="28"/>
        </w:rPr>
        <w:t>3</w:t>
      </w:r>
      <w:r w:rsidR="000135B9" w:rsidRPr="00E36ED7">
        <w:rPr>
          <w:rFonts w:ascii="Times New Roman" w:hAnsi="Times New Roman" w:cs="Times New Roman"/>
          <w:sz w:val="28"/>
          <w:szCs w:val="28"/>
        </w:rPr>
        <w:t>, прил. 2</w:t>
      </w:r>
      <w:r w:rsidRPr="0088571C">
        <w:rPr>
          <w:rFonts w:ascii="Times New Roman" w:hAnsi="Times New Roman" w:cs="Times New Roman"/>
          <w:sz w:val="28"/>
          <w:szCs w:val="28"/>
        </w:rPr>
        <w:t xml:space="preserve">). Это происходило за счет подавления развития плесневой инфекции </w:t>
      </w:r>
      <w:r w:rsidRPr="0088571C">
        <w:rPr>
          <w:rFonts w:ascii="Times New Roman" w:hAnsi="Times New Roman" w:cs="Times New Roman"/>
          <w:sz w:val="28"/>
          <w:szCs w:val="28"/>
          <w:lang w:val="en-US"/>
        </w:rPr>
        <w:t>Alternaria</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spp</w:t>
      </w:r>
      <w:r w:rsidRPr="0088571C">
        <w:rPr>
          <w:rFonts w:ascii="Times New Roman" w:hAnsi="Times New Roman" w:cs="Times New Roman"/>
          <w:sz w:val="28"/>
          <w:szCs w:val="28"/>
        </w:rPr>
        <w:t xml:space="preserve">. – на 17,9 и 9,3% относительно контроля. Препарат Новохизоль, </w:t>
      </w:r>
      <w:r w:rsidRPr="0088571C">
        <w:rPr>
          <w:rFonts w:ascii="Times New Roman" w:hAnsi="Times New Roman" w:cs="Times New Roman"/>
          <w:sz w:val="28"/>
          <w:szCs w:val="28"/>
        </w:rPr>
        <w:lastRenderedPageBreak/>
        <w:t>содержащий серу также</w:t>
      </w:r>
      <w:r w:rsidR="00523F03" w:rsidRPr="0088571C">
        <w:rPr>
          <w:rFonts w:ascii="Times New Roman" w:hAnsi="Times New Roman" w:cs="Times New Roman"/>
          <w:sz w:val="28"/>
          <w:szCs w:val="28"/>
        </w:rPr>
        <w:t xml:space="preserve">, </w:t>
      </w:r>
      <w:r w:rsidRPr="0088571C">
        <w:rPr>
          <w:rFonts w:ascii="Times New Roman" w:hAnsi="Times New Roman" w:cs="Times New Roman"/>
          <w:sz w:val="28"/>
          <w:szCs w:val="28"/>
        </w:rPr>
        <w:t xml:space="preserve">снижал развитие инфекции </w:t>
      </w:r>
      <w:r w:rsidRPr="0088571C">
        <w:rPr>
          <w:rFonts w:ascii="Times New Roman" w:hAnsi="Times New Roman" w:cs="Times New Roman"/>
          <w:sz w:val="28"/>
          <w:szCs w:val="28"/>
          <w:lang w:val="en-US"/>
        </w:rPr>
        <w:t>Bipolaris</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spp</w:t>
      </w:r>
      <w:r w:rsidRPr="0088571C">
        <w:rPr>
          <w:rFonts w:ascii="Times New Roman" w:hAnsi="Times New Roman" w:cs="Times New Roman"/>
          <w:sz w:val="28"/>
          <w:szCs w:val="28"/>
        </w:rPr>
        <w:t>. – на 1,</w:t>
      </w:r>
      <w:r w:rsidR="00B26C26" w:rsidRPr="0088571C">
        <w:rPr>
          <w:rFonts w:ascii="Times New Roman" w:hAnsi="Times New Roman" w:cs="Times New Roman"/>
          <w:sz w:val="28"/>
          <w:szCs w:val="28"/>
        </w:rPr>
        <w:t>4</w:t>
      </w:r>
      <w:r w:rsidRPr="0088571C">
        <w:rPr>
          <w:rFonts w:ascii="Times New Roman" w:hAnsi="Times New Roman" w:cs="Times New Roman"/>
          <w:sz w:val="28"/>
          <w:szCs w:val="28"/>
        </w:rPr>
        <w:t xml:space="preserve">%. Химический протравитель подавлял степень развития микозов на </w:t>
      </w:r>
      <w:r w:rsidR="00B26C26" w:rsidRPr="0088571C">
        <w:rPr>
          <w:rFonts w:ascii="Times New Roman" w:hAnsi="Times New Roman" w:cs="Times New Roman"/>
          <w:sz w:val="28"/>
          <w:szCs w:val="28"/>
        </w:rPr>
        <w:t>57,3</w:t>
      </w:r>
      <w:r w:rsidRPr="0088571C">
        <w:rPr>
          <w:rFonts w:ascii="Times New Roman" w:hAnsi="Times New Roman" w:cs="Times New Roman"/>
          <w:sz w:val="28"/>
          <w:szCs w:val="28"/>
        </w:rPr>
        <w:t xml:space="preserve">% относительно контроля за счет снижения развития </w:t>
      </w:r>
      <w:r w:rsidRPr="0088571C">
        <w:rPr>
          <w:rFonts w:ascii="Times New Roman" w:hAnsi="Times New Roman" w:cs="Times New Roman"/>
          <w:sz w:val="28"/>
          <w:szCs w:val="28"/>
          <w:lang w:val="en-US"/>
        </w:rPr>
        <w:t>Bipolaris</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spp</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Alternaria</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spp</w:t>
      </w:r>
      <w:r w:rsidRPr="0088571C">
        <w:rPr>
          <w:rFonts w:ascii="Times New Roman" w:hAnsi="Times New Roman" w:cs="Times New Roman"/>
          <w:sz w:val="28"/>
          <w:szCs w:val="28"/>
        </w:rPr>
        <w:t xml:space="preserve">. и </w:t>
      </w:r>
      <w:r w:rsidRPr="0088571C">
        <w:rPr>
          <w:rFonts w:ascii="Times New Roman" w:hAnsi="Times New Roman" w:cs="Times New Roman"/>
          <w:sz w:val="28"/>
          <w:szCs w:val="28"/>
          <w:lang w:val="en-US"/>
        </w:rPr>
        <w:t>Penicillium</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spp</w:t>
      </w:r>
      <w:r w:rsidRPr="0088571C">
        <w:rPr>
          <w:rFonts w:ascii="Times New Roman" w:hAnsi="Times New Roman" w:cs="Times New Roman"/>
          <w:sz w:val="28"/>
          <w:szCs w:val="28"/>
        </w:rPr>
        <w:t>. - на 1,</w:t>
      </w:r>
      <w:r w:rsidR="00523F03" w:rsidRPr="0088571C">
        <w:rPr>
          <w:rFonts w:ascii="Times New Roman" w:hAnsi="Times New Roman" w:cs="Times New Roman"/>
          <w:sz w:val="28"/>
          <w:szCs w:val="28"/>
        </w:rPr>
        <w:t>4</w:t>
      </w:r>
      <w:r w:rsidRPr="0088571C">
        <w:rPr>
          <w:rFonts w:ascii="Times New Roman" w:hAnsi="Times New Roman" w:cs="Times New Roman"/>
          <w:sz w:val="28"/>
          <w:szCs w:val="28"/>
        </w:rPr>
        <w:t xml:space="preserve">%, 35,9 и 4,0%, при этом был малоэффективен против инфекции </w:t>
      </w:r>
      <w:r w:rsidRPr="0088571C">
        <w:rPr>
          <w:rFonts w:ascii="Times New Roman" w:hAnsi="Times New Roman" w:cs="Times New Roman"/>
          <w:sz w:val="28"/>
          <w:szCs w:val="28"/>
          <w:lang w:val="en-US"/>
        </w:rPr>
        <w:t>Fusarium</w:t>
      </w:r>
      <w:r w:rsidRPr="0088571C">
        <w:rPr>
          <w:rFonts w:ascii="Times New Roman" w:hAnsi="Times New Roman" w:cs="Times New Roman"/>
          <w:sz w:val="28"/>
          <w:szCs w:val="28"/>
        </w:rPr>
        <w:t xml:space="preserve"> </w:t>
      </w:r>
      <w:r w:rsidRPr="0088571C">
        <w:rPr>
          <w:rFonts w:ascii="Times New Roman" w:hAnsi="Times New Roman" w:cs="Times New Roman"/>
          <w:sz w:val="28"/>
          <w:szCs w:val="28"/>
          <w:lang w:val="en-US"/>
        </w:rPr>
        <w:t>spp</w:t>
      </w:r>
      <w:r w:rsidRPr="0088571C">
        <w:rPr>
          <w:rFonts w:ascii="Times New Roman" w:hAnsi="Times New Roman" w:cs="Times New Roman"/>
          <w:sz w:val="28"/>
          <w:szCs w:val="28"/>
        </w:rPr>
        <w:t xml:space="preserve">. Развитие бактериозов в опыте было невысоким и составило 12,6%, при этом наибольшую эффективность проявлял препарат Новохизоль, она составила 25,4%, распространенность снижалась незначительно – на 16,6% относительно контроля. </w:t>
      </w:r>
    </w:p>
    <w:tbl>
      <w:tblPr>
        <w:tblStyle w:val="a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842"/>
        <w:gridCol w:w="2114"/>
        <w:gridCol w:w="2422"/>
      </w:tblGrid>
      <w:tr w:rsidR="000F1045" w:rsidRPr="0088571C" w14:paraId="0375EAE6" w14:textId="77777777" w:rsidTr="00F86DEC">
        <w:trPr>
          <w:trHeight w:val="3085"/>
        </w:trPr>
        <w:tc>
          <w:tcPr>
            <w:tcW w:w="4644" w:type="dxa"/>
            <w:gridSpan w:val="2"/>
            <w:shd w:val="clear" w:color="auto" w:fill="FFFFFF" w:themeFill="background1"/>
          </w:tcPr>
          <w:p w14:paraId="400F7ADB" w14:textId="77777777" w:rsidR="000F1045" w:rsidRPr="0088571C" w:rsidRDefault="0081434D" w:rsidP="0088571C">
            <w:pPr>
              <w:spacing w:before="120" w:line="240" w:lineRule="auto"/>
              <w:jc w:val="both"/>
              <w:rPr>
                <w:rFonts w:ascii="Times New Roman" w:hAnsi="Times New Roman" w:cs="Times New Roman"/>
                <w:sz w:val="28"/>
                <w:szCs w:val="28"/>
              </w:rPr>
            </w:pPr>
            <w:bookmarkStart w:id="1" w:name="_Hlk181301310"/>
            <w:r w:rsidRPr="0088571C">
              <w:rPr>
                <w:rFonts w:ascii="Times New Roman" w:hAnsi="Times New Roman" w:cs="Times New Roman"/>
                <w:noProof/>
                <w:sz w:val="28"/>
                <w:szCs w:val="28"/>
                <w:lang w:eastAsia="ru-RU"/>
              </w:rPr>
              <w:drawing>
                <wp:inline distT="0" distB="0" distL="0" distR="0" wp14:anchorId="67F48AA7" wp14:editId="6049B2D0">
                  <wp:extent cx="2771775" cy="1800225"/>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536" w:type="dxa"/>
            <w:gridSpan w:val="2"/>
          </w:tcPr>
          <w:p w14:paraId="2CE90BC9" w14:textId="77777777" w:rsidR="000F1045" w:rsidRPr="0088571C" w:rsidRDefault="00AF0794" w:rsidP="0088571C">
            <w:pPr>
              <w:spacing w:before="120" w:line="240" w:lineRule="auto"/>
              <w:jc w:val="both"/>
              <w:rPr>
                <w:rFonts w:ascii="Times New Roman" w:hAnsi="Times New Roman" w:cs="Times New Roman"/>
                <w:sz w:val="28"/>
                <w:szCs w:val="28"/>
              </w:rPr>
            </w:pPr>
            <w:r w:rsidRPr="0088571C">
              <w:rPr>
                <w:rFonts w:ascii="Times New Roman" w:hAnsi="Times New Roman" w:cs="Times New Roman"/>
                <w:noProof/>
                <w:sz w:val="28"/>
                <w:szCs w:val="28"/>
                <w:lang w:eastAsia="ru-RU"/>
              </w:rPr>
              <w:drawing>
                <wp:inline distT="0" distB="0" distL="0" distR="0" wp14:anchorId="392422F2" wp14:editId="48E510EF">
                  <wp:extent cx="2647950" cy="1800225"/>
                  <wp:effectExtent l="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511D82" w:rsidRPr="0088571C" w14:paraId="70E0BFD1" w14:textId="77777777" w:rsidTr="00F86DEC">
        <w:trPr>
          <w:trHeight w:val="384"/>
        </w:trPr>
        <w:tc>
          <w:tcPr>
            <w:tcW w:w="4644" w:type="dxa"/>
            <w:gridSpan w:val="2"/>
            <w:shd w:val="clear" w:color="auto" w:fill="FFFFFF" w:themeFill="background1"/>
          </w:tcPr>
          <w:p w14:paraId="5DC13AF7" w14:textId="77777777" w:rsidR="00511D82" w:rsidRPr="0088571C" w:rsidRDefault="00511D82" w:rsidP="0088571C">
            <w:pPr>
              <w:spacing w:after="0" w:line="240" w:lineRule="auto"/>
              <w:jc w:val="center"/>
              <w:rPr>
                <w:rFonts w:ascii="Times New Roman" w:hAnsi="Times New Roman" w:cs="Times New Roman"/>
                <w:noProof/>
                <w:sz w:val="28"/>
                <w:szCs w:val="28"/>
                <w:lang w:eastAsia="ru-RU"/>
              </w:rPr>
            </w:pPr>
            <w:r w:rsidRPr="0088571C">
              <w:rPr>
                <w:rFonts w:ascii="Times New Roman" w:hAnsi="Times New Roman" w:cs="Times New Roman"/>
                <w:noProof/>
                <w:sz w:val="28"/>
                <w:szCs w:val="28"/>
                <w:lang w:eastAsia="ru-RU"/>
              </w:rPr>
              <w:t>а</w:t>
            </w:r>
          </w:p>
        </w:tc>
        <w:tc>
          <w:tcPr>
            <w:tcW w:w="4536" w:type="dxa"/>
            <w:gridSpan w:val="2"/>
          </w:tcPr>
          <w:p w14:paraId="59000586" w14:textId="77777777" w:rsidR="00511D82" w:rsidRPr="0088571C" w:rsidRDefault="00511D82" w:rsidP="0088571C">
            <w:pPr>
              <w:spacing w:after="0" w:line="240" w:lineRule="auto"/>
              <w:jc w:val="center"/>
              <w:rPr>
                <w:rFonts w:ascii="Times New Roman" w:hAnsi="Times New Roman" w:cs="Times New Roman"/>
                <w:noProof/>
                <w:sz w:val="28"/>
                <w:szCs w:val="28"/>
                <w:lang w:eastAsia="ru-RU"/>
              </w:rPr>
            </w:pPr>
            <w:r w:rsidRPr="0088571C">
              <w:rPr>
                <w:rFonts w:ascii="Times New Roman" w:hAnsi="Times New Roman" w:cs="Times New Roman"/>
                <w:noProof/>
                <w:sz w:val="28"/>
                <w:szCs w:val="28"/>
                <w:lang w:eastAsia="ru-RU"/>
              </w:rPr>
              <w:t>б</w:t>
            </w:r>
          </w:p>
        </w:tc>
      </w:tr>
      <w:tr w:rsidR="0025213A" w:rsidRPr="0088571C" w14:paraId="57123E68" w14:textId="77777777" w:rsidTr="00F86DEC">
        <w:tc>
          <w:tcPr>
            <w:tcW w:w="2802" w:type="dxa"/>
          </w:tcPr>
          <w:p w14:paraId="792BA278" w14:textId="77777777" w:rsidR="0025213A" w:rsidRPr="0088571C" w:rsidRDefault="0025213A" w:rsidP="0088571C">
            <w:pPr>
              <w:spacing w:line="240" w:lineRule="auto"/>
              <w:rPr>
                <w:rFonts w:ascii="Times New Roman" w:hAnsi="Times New Roman" w:cs="Times New Roman"/>
                <w:sz w:val="28"/>
                <w:szCs w:val="28"/>
              </w:rPr>
            </w:pPr>
            <w:r w:rsidRPr="0088571C">
              <w:rPr>
                <w:rFonts w:ascii="Times New Roman" w:hAnsi="Times New Roman" w:cs="Times New Roman"/>
                <w:sz w:val="28"/>
                <w:szCs w:val="28"/>
              </w:rPr>
              <w:t xml:space="preserve">1 - Новохизоль            </w:t>
            </w:r>
          </w:p>
        </w:tc>
        <w:tc>
          <w:tcPr>
            <w:tcW w:w="3956" w:type="dxa"/>
            <w:gridSpan w:val="2"/>
          </w:tcPr>
          <w:p w14:paraId="1A04C504" w14:textId="77777777" w:rsidR="0025213A" w:rsidRPr="0088571C" w:rsidRDefault="0025213A" w:rsidP="0088571C">
            <w:pPr>
              <w:tabs>
                <w:tab w:val="left" w:pos="2977"/>
              </w:tabs>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rPr>
              <w:t xml:space="preserve">2 - </w:t>
            </w:r>
            <w:r w:rsidRPr="0088571C">
              <w:rPr>
                <w:rFonts w:ascii="Times New Roman" w:hAnsi="Times New Roman" w:cs="Times New Roman"/>
                <w:sz w:val="28"/>
                <w:szCs w:val="28"/>
              </w:rPr>
              <w:t>Новохизоль + коллоидная сера</w:t>
            </w:r>
            <w:r w:rsidR="0003073B" w:rsidRPr="0088571C">
              <w:rPr>
                <w:rFonts w:ascii="Times New Roman" w:hAnsi="Times New Roman" w:cs="Times New Roman"/>
                <w:sz w:val="28"/>
                <w:szCs w:val="28"/>
              </w:rPr>
              <w:t xml:space="preserve"> + янтарная кислота</w:t>
            </w:r>
            <w:r w:rsidRPr="0088571C">
              <w:rPr>
                <w:rFonts w:ascii="Times New Roman" w:hAnsi="Times New Roman" w:cs="Times New Roman"/>
                <w:color w:val="000000" w:themeColor="text1"/>
                <w:sz w:val="28"/>
                <w:szCs w:val="28"/>
              </w:rPr>
              <w:t xml:space="preserve"> </w:t>
            </w:r>
          </w:p>
        </w:tc>
        <w:tc>
          <w:tcPr>
            <w:tcW w:w="2422" w:type="dxa"/>
          </w:tcPr>
          <w:p w14:paraId="4406E1D3" w14:textId="01AC065F" w:rsidR="0025213A" w:rsidRPr="0088571C" w:rsidRDefault="0025213A" w:rsidP="00F86DEC">
            <w:pPr>
              <w:spacing w:after="0" w:line="240" w:lineRule="auto"/>
              <w:jc w:val="both"/>
              <w:rPr>
                <w:rFonts w:ascii="Times New Roman" w:hAnsi="Times New Roman" w:cs="Times New Roman"/>
                <w:sz w:val="28"/>
                <w:szCs w:val="28"/>
              </w:rPr>
            </w:pPr>
            <w:r w:rsidRPr="0088571C">
              <w:rPr>
                <w:rFonts w:ascii="Times New Roman" w:hAnsi="Times New Roman" w:cs="Times New Roman"/>
                <w:color w:val="000000" w:themeColor="text1"/>
                <w:sz w:val="28"/>
                <w:szCs w:val="28"/>
              </w:rPr>
              <w:t>3</w:t>
            </w:r>
            <w:r w:rsidR="00F86DEC">
              <w:rPr>
                <w:rFonts w:ascii="Times New Roman" w:hAnsi="Times New Roman" w:cs="Times New Roman"/>
                <w:color w:val="000000" w:themeColor="text1"/>
                <w:sz w:val="28"/>
                <w:szCs w:val="28"/>
              </w:rPr>
              <w:t xml:space="preserve"> -</w:t>
            </w:r>
            <w:r w:rsidRPr="0088571C">
              <w:rPr>
                <w:rFonts w:ascii="Times New Roman" w:hAnsi="Times New Roman" w:cs="Times New Roman"/>
                <w:color w:val="000000" w:themeColor="text1"/>
                <w:sz w:val="28"/>
                <w:szCs w:val="28"/>
              </w:rPr>
              <w:t xml:space="preserve"> Дивиденд Экстрим</w:t>
            </w:r>
          </w:p>
        </w:tc>
      </w:tr>
      <w:tr w:rsidR="0025213A" w:rsidRPr="0088571C" w14:paraId="465BCBCB" w14:textId="77777777" w:rsidTr="00F86DEC">
        <w:tc>
          <w:tcPr>
            <w:tcW w:w="9180" w:type="dxa"/>
            <w:gridSpan w:val="4"/>
          </w:tcPr>
          <w:p w14:paraId="71F1050E" w14:textId="77777777" w:rsidR="0025213A" w:rsidRPr="0088571C" w:rsidRDefault="0025213A" w:rsidP="0088571C">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варианты достоверно отличаются от контроля на уровне Р</w:t>
            </w:r>
            <w:r w:rsidRPr="0088571C">
              <w:rPr>
                <w:rFonts w:ascii="Times New Roman" w:hAnsi="Times New Roman" w:cs="Times New Roman"/>
                <w:color w:val="000000" w:themeColor="text1"/>
                <w:sz w:val="28"/>
                <w:szCs w:val="28"/>
                <w:vertAlign w:val="subscript"/>
              </w:rPr>
              <w:t xml:space="preserve">05 </w:t>
            </w:r>
            <w:r w:rsidRPr="0088571C">
              <w:rPr>
                <w:rFonts w:ascii="Times New Roman" w:hAnsi="Times New Roman" w:cs="Times New Roman"/>
                <w:color w:val="000000" w:themeColor="text1"/>
                <w:sz w:val="28"/>
                <w:szCs w:val="28"/>
              </w:rPr>
              <w:t xml:space="preserve">по критерию </w:t>
            </w:r>
            <w:r w:rsidRPr="0088571C">
              <w:rPr>
                <w:rFonts w:ascii="Times New Roman" w:hAnsi="Times New Roman" w:cs="Times New Roman"/>
                <w:color w:val="000000" w:themeColor="text1"/>
                <w:sz w:val="28"/>
                <w:szCs w:val="28"/>
                <w:lang w:val="en-US"/>
              </w:rPr>
              <w:t>U-</w:t>
            </w:r>
            <w:r w:rsidRPr="0088571C">
              <w:rPr>
                <w:rFonts w:ascii="Times New Roman" w:hAnsi="Times New Roman" w:cs="Times New Roman"/>
                <w:color w:val="000000" w:themeColor="text1"/>
                <w:sz w:val="28"/>
                <w:szCs w:val="28"/>
              </w:rPr>
              <w:t>Манна-Уитни</w:t>
            </w:r>
          </w:p>
        </w:tc>
      </w:tr>
    </w:tbl>
    <w:bookmarkEnd w:id="1"/>
    <w:p w14:paraId="4AA5FF31" w14:textId="788FABC0" w:rsidR="00886B03" w:rsidRPr="0088571C" w:rsidRDefault="00717BB4" w:rsidP="0088571C">
      <w:pPr>
        <w:pStyle w:val="2"/>
        <w:shd w:val="clear" w:color="auto" w:fill="FFFFFF"/>
        <w:spacing w:before="120" w:line="240" w:lineRule="auto"/>
        <w:ind w:firstLine="709"/>
        <w:jc w:val="center"/>
        <w:rPr>
          <w:rFonts w:ascii="Times New Roman" w:hAnsi="Times New Roman" w:cs="Times New Roman"/>
          <w:b w:val="0"/>
          <w:color w:val="auto"/>
          <w:sz w:val="28"/>
          <w:szCs w:val="28"/>
        </w:rPr>
      </w:pPr>
      <w:r w:rsidRPr="0088571C">
        <w:rPr>
          <w:rFonts w:ascii="Times New Roman" w:hAnsi="Times New Roman" w:cs="Times New Roman"/>
          <w:b w:val="0"/>
          <w:color w:val="auto"/>
          <w:sz w:val="28"/>
          <w:szCs w:val="28"/>
        </w:rPr>
        <w:t>Рис.</w:t>
      </w:r>
      <w:r w:rsidR="00C26101">
        <w:rPr>
          <w:rFonts w:ascii="Times New Roman" w:hAnsi="Times New Roman" w:cs="Times New Roman"/>
          <w:b w:val="0"/>
          <w:color w:val="auto"/>
          <w:sz w:val="28"/>
          <w:szCs w:val="28"/>
        </w:rPr>
        <w:t>3</w:t>
      </w:r>
      <w:r w:rsidRPr="0088571C">
        <w:rPr>
          <w:rFonts w:ascii="Times New Roman" w:hAnsi="Times New Roman" w:cs="Times New Roman"/>
          <w:b w:val="0"/>
          <w:color w:val="auto"/>
          <w:sz w:val="28"/>
          <w:szCs w:val="28"/>
        </w:rPr>
        <w:t xml:space="preserve">. Развитие патогенной микофлоры после обработки семян </w:t>
      </w:r>
    </w:p>
    <w:p w14:paraId="5D3BC979" w14:textId="77777777" w:rsidR="00717BB4" w:rsidRPr="0088571C" w:rsidRDefault="006511AC" w:rsidP="0088571C">
      <w:pPr>
        <w:pStyle w:val="2"/>
        <w:shd w:val="clear" w:color="auto" w:fill="FFFFFF"/>
        <w:spacing w:before="0" w:line="240" w:lineRule="auto"/>
        <w:ind w:firstLine="709"/>
        <w:jc w:val="center"/>
        <w:rPr>
          <w:rFonts w:ascii="Times New Roman" w:hAnsi="Times New Roman" w:cs="Times New Roman"/>
          <w:sz w:val="28"/>
          <w:szCs w:val="28"/>
        </w:rPr>
      </w:pPr>
      <w:r w:rsidRPr="0088571C">
        <w:rPr>
          <w:rFonts w:ascii="Times New Roman" w:hAnsi="Times New Roman" w:cs="Times New Roman"/>
          <w:b w:val="0"/>
          <w:color w:val="auto"/>
          <w:sz w:val="28"/>
          <w:szCs w:val="28"/>
        </w:rPr>
        <w:t>препаратами</w:t>
      </w:r>
      <w:r w:rsidR="007710E3" w:rsidRPr="0088571C">
        <w:rPr>
          <w:rFonts w:ascii="Times New Roman" w:hAnsi="Times New Roman" w:cs="Times New Roman"/>
          <w:b w:val="0"/>
          <w:color w:val="auto"/>
          <w:sz w:val="28"/>
          <w:szCs w:val="28"/>
        </w:rPr>
        <w:t xml:space="preserve">, </w:t>
      </w:r>
      <w:r w:rsidR="00717BB4" w:rsidRPr="0088571C">
        <w:rPr>
          <w:rFonts w:ascii="Times New Roman" w:hAnsi="Times New Roman" w:cs="Times New Roman"/>
          <w:b w:val="0"/>
          <w:color w:val="auto"/>
          <w:sz w:val="28"/>
          <w:szCs w:val="28"/>
        </w:rPr>
        <w:t xml:space="preserve">% </w:t>
      </w:r>
    </w:p>
    <w:p w14:paraId="59AD1C85" w14:textId="6C4F27B9" w:rsidR="00CE09C6" w:rsidRPr="0088571C" w:rsidRDefault="00DB5AFB" w:rsidP="0088571C">
      <w:pPr>
        <w:spacing w:before="120" w:line="240" w:lineRule="auto"/>
        <w:ind w:firstLine="709"/>
        <w:jc w:val="both"/>
        <w:rPr>
          <w:rFonts w:ascii="Times New Roman" w:hAnsi="Times New Roman" w:cs="Times New Roman"/>
          <w:sz w:val="28"/>
          <w:szCs w:val="28"/>
        </w:rPr>
      </w:pPr>
      <w:r w:rsidRPr="0088571C">
        <w:rPr>
          <w:rFonts w:ascii="Times New Roman" w:hAnsi="Times New Roman" w:cs="Times New Roman"/>
          <w:color w:val="000000"/>
          <w:sz w:val="28"/>
          <w:szCs w:val="28"/>
        </w:rPr>
        <w:t>Вегетационный период с мая по август характеризовался как переувлажненный (ГТК=1,5; 1,9; 1,2; 2,3, в среднем 1,7)</w:t>
      </w:r>
      <w:r w:rsidR="00B543B5" w:rsidRPr="0088571C">
        <w:rPr>
          <w:rFonts w:ascii="Times New Roman" w:hAnsi="Times New Roman" w:cs="Times New Roman"/>
          <w:color w:val="000000"/>
          <w:sz w:val="28"/>
          <w:szCs w:val="28"/>
        </w:rPr>
        <w:t xml:space="preserve"> с повышенными суммами среднесуточных температур – выше нормы на 1,1°; 2,8°; 2,6°; 2,6°</w:t>
      </w:r>
      <w:r w:rsidRPr="0088571C">
        <w:rPr>
          <w:rFonts w:ascii="Times New Roman" w:hAnsi="Times New Roman" w:cs="Times New Roman"/>
          <w:color w:val="000000"/>
          <w:sz w:val="28"/>
          <w:szCs w:val="28"/>
        </w:rPr>
        <w:t xml:space="preserve"> (прил. 2). </w:t>
      </w:r>
      <w:r w:rsidR="00CE09C6" w:rsidRPr="0088571C">
        <w:rPr>
          <w:rFonts w:ascii="Times New Roman" w:hAnsi="Times New Roman" w:cs="Times New Roman"/>
          <w:sz w:val="28"/>
          <w:szCs w:val="28"/>
        </w:rPr>
        <w:t>При размещении яровой пшеницы Новосибирская 31 по паровому предшественнику развитие обыкновенной корневой гнили растений в фазе кущения составило 4,4% (порог 5%) и в фазе молочно-восковой спелости составило 28,4% (порог 1</w:t>
      </w:r>
      <w:r w:rsidR="009E35E8" w:rsidRPr="0088571C">
        <w:rPr>
          <w:rFonts w:ascii="Times New Roman" w:hAnsi="Times New Roman" w:cs="Times New Roman"/>
          <w:sz w:val="28"/>
          <w:szCs w:val="28"/>
        </w:rPr>
        <w:t>5…20</w:t>
      </w:r>
      <w:r w:rsidR="00CE09C6" w:rsidRPr="0088571C">
        <w:rPr>
          <w:rFonts w:ascii="Times New Roman" w:hAnsi="Times New Roman" w:cs="Times New Roman"/>
          <w:sz w:val="28"/>
          <w:szCs w:val="28"/>
        </w:rPr>
        <w:t>%), что превышало уровень порога вредоносности в 1,9 раза (</w:t>
      </w:r>
      <w:r w:rsidR="00C26101">
        <w:rPr>
          <w:rFonts w:ascii="Times New Roman" w:hAnsi="Times New Roman" w:cs="Times New Roman"/>
          <w:sz w:val="28"/>
          <w:szCs w:val="28"/>
        </w:rPr>
        <w:t>рис.</w:t>
      </w:r>
      <w:r w:rsidR="00CE09C6" w:rsidRPr="0088571C">
        <w:rPr>
          <w:rFonts w:ascii="Times New Roman" w:hAnsi="Times New Roman" w:cs="Times New Roman"/>
          <w:sz w:val="28"/>
          <w:szCs w:val="28"/>
        </w:rPr>
        <w:t xml:space="preserve"> </w:t>
      </w:r>
      <w:r w:rsidR="00C26101">
        <w:rPr>
          <w:rFonts w:ascii="Times New Roman" w:hAnsi="Times New Roman" w:cs="Times New Roman"/>
          <w:sz w:val="28"/>
          <w:szCs w:val="28"/>
        </w:rPr>
        <w:t>4</w:t>
      </w:r>
      <w:r w:rsidR="00CE09C6" w:rsidRPr="0088571C">
        <w:rPr>
          <w:rFonts w:ascii="Times New Roman" w:hAnsi="Times New Roman" w:cs="Times New Roman"/>
          <w:sz w:val="28"/>
          <w:szCs w:val="28"/>
        </w:rPr>
        <w:t>). В первую фазу учета эффективность обработок семян препаратами Новохизоль и Новохизоль с добавлением серы проявлялась на 9% и 3</w:t>
      </w:r>
      <w:r w:rsidR="002D2751" w:rsidRPr="0088571C">
        <w:rPr>
          <w:rFonts w:ascii="Times New Roman" w:hAnsi="Times New Roman" w:cs="Times New Roman"/>
          <w:sz w:val="28"/>
          <w:szCs w:val="28"/>
        </w:rPr>
        <w:t>2</w:t>
      </w:r>
      <w:r w:rsidR="00CE09C6" w:rsidRPr="0088571C">
        <w:rPr>
          <w:rFonts w:ascii="Times New Roman" w:hAnsi="Times New Roman" w:cs="Times New Roman"/>
          <w:sz w:val="28"/>
          <w:szCs w:val="28"/>
        </w:rPr>
        <w:t xml:space="preserve">%, они уступали химическому эталону Дивиденд Экстрим, который подавлял заболевание на 43%. Распространенность болезни в опыте была высокой и составила 96-100%. К концу вегетации степень развития корневой гнили увеличилась в 3,1 раза, заболевание сдерживалось в варианте Новохизоль и Новохизоль + сера на </w:t>
      </w:r>
      <w:r w:rsidR="002D2751" w:rsidRPr="0088571C">
        <w:rPr>
          <w:rFonts w:ascii="Times New Roman" w:hAnsi="Times New Roman" w:cs="Times New Roman"/>
          <w:sz w:val="28"/>
          <w:szCs w:val="28"/>
        </w:rPr>
        <w:t>30</w:t>
      </w:r>
      <w:r w:rsidR="00CE09C6" w:rsidRPr="0088571C">
        <w:rPr>
          <w:rFonts w:ascii="Times New Roman" w:hAnsi="Times New Roman" w:cs="Times New Roman"/>
          <w:sz w:val="28"/>
          <w:szCs w:val="28"/>
        </w:rPr>
        <w:t xml:space="preserve"> и 3</w:t>
      </w:r>
      <w:r w:rsidR="002D2751" w:rsidRPr="0088571C">
        <w:rPr>
          <w:rFonts w:ascii="Times New Roman" w:hAnsi="Times New Roman" w:cs="Times New Roman"/>
          <w:sz w:val="28"/>
          <w:szCs w:val="28"/>
        </w:rPr>
        <w:t>3</w:t>
      </w:r>
      <w:r w:rsidR="00CE09C6" w:rsidRPr="0088571C">
        <w:rPr>
          <w:rFonts w:ascii="Times New Roman" w:hAnsi="Times New Roman" w:cs="Times New Roman"/>
          <w:sz w:val="28"/>
          <w:szCs w:val="28"/>
        </w:rPr>
        <w:t>%, но лучше подавлялось химическим эталон ом – на 4</w:t>
      </w:r>
      <w:r w:rsidR="002D2751" w:rsidRPr="0088571C">
        <w:rPr>
          <w:rFonts w:ascii="Times New Roman" w:hAnsi="Times New Roman" w:cs="Times New Roman"/>
          <w:sz w:val="28"/>
          <w:szCs w:val="28"/>
        </w:rPr>
        <w:t>9</w:t>
      </w:r>
      <w:r w:rsidR="00CE09C6" w:rsidRPr="0088571C">
        <w:rPr>
          <w:rFonts w:ascii="Times New Roman" w:hAnsi="Times New Roman" w:cs="Times New Roman"/>
          <w:sz w:val="28"/>
          <w:szCs w:val="28"/>
        </w:rPr>
        <w:t xml:space="preserve">%. </w:t>
      </w:r>
    </w:p>
    <w:p w14:paraId="612BF3EE" w14:textId="77777777" w:rsidR="004750F5" w:rsidRPr="0088571C" w:rsidRDefault="004750F5" w:rsidP="0088571C">
      <w:pPr>
        <w:tabs>
          <w:tab w:val="left" w:pos="2977"/>
        </w:tabs>
        <w:spacing w:after="0" w:line="240" w:lineRule="auto"/>
        <w:jc w:val="both"/>
        <w:rPr>
          <w:rFonts w:ascii="Times New Roman" w:hAnsi="Times New Roman" w:cs="Times New Roman"/>
          <w:sz w:val="28"/>
          <w:szCs w:val="28"/>
        </w:rPr>
      </w:pPr>
      <w:bookmarkStart w:id="2" w:name="_Hlk181301898"/>
      <w:r w:rsidRPr="0088571C">
        <w:rPr>
          <w:rFonts w:ascii="Times New Roman" w:hAnsi="Times New Roman" w:cs="Times New Roman"/>
          <w:noProof/>
          <w:sz w:val="28"/>
          <w:szCs w:val="28"/>
          <w:lang w:eastAsia="ru-RU"/>
        </w:rPr>
        <w:lastRenderedPageBreak/>
        <w:drawing>
          <wp:inline distT="0" distB="0" distL="0" distR="0" wp14:anchorId="2F7FF082" wp14:editId="336DCA6E">
            <wp:extent cx="5772150" cy="23145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3956"/>
        <w:gridCol w:w="2422"/>
      </w:tblGrid>
      <w:tr w:rsidR="0003073B" w:rsidRPr="0088571C" w14:paraId="6995F4FC" w14:textId="77777777" w:rsidTr="00F86DEC">
        <w:tc>
          <w:tcPr>
            <w:tcW w:w="2802" w:type="dxa"/>
          </w:tcPr>
          <w:bookmarkEnd w:id="2"/>
          <w:p w14:paraId="6E39D497" w14:textId="77777777" w:rsidR="0003073B" w:rsidRPr="0088571C" w:rsidRDefault="0003073B" w:rsidP="0088571C">
            <w:pPr>
              <w:spacing w:line="240" w:lineRule="auto"/>
              <w:rPr>
                <w:rFonts w:ascii="Times New Roman" w:hAnsi="Times New Roman" w:cs="Times New Roman"/>
                <w:sz w:val="28"/>
                <w:szCs w:val="28"/>
              </w:rPr>
            </w:pPr>
            <w:r w:rsidRPr="0088571C">
              <w:rPr>
                <w:rFonts w:ascii="Times New Roman" w:hAnsi="Times New Roman" w:cs="Times New Roman"/>
                <w:sz w:val="28"/>
                <w:szCs w:val="28"/>
              </w:rPr>
              <w:t xml:space="preserve">1 - Новохизоль            </w:t>
            </w:r>
          </w:p>
        </w:tc>
        <w:tc>
          <w:tcPr>
            <w:tcW w:w="3956" w:type="dxa"/>
          </w:tcPr>
          <w:p w14:paraId="3B9D8A9C" w14:textId="77777777" w:rsidR="0003073B" w:rsidRPr="0088571C" w:rsidRDefault="0003073B" w:rsidP="0088571C">
            <w:pPr>
              <w:tabs>
                <w:tab w:val="left" w:pos="2977"/>
              </w:tabs>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rPr>
              <w:t xml:space="preserve">2 - </w:t>
            </w:r>
            <w:r w:rsidRPr="0088571C">
              <w:rPr>
                <w:rFonts w:ascii="Times New Roman" w:hAnsi="Times New Roman" w:cs="Times New Roman"/>
                <w:sz w:val="28"/>
                <w:szCs w:val="28"/>
              </w:rPr>
              <w:t>Новохизоль + коллоидная сера + янтарная кислота</w:t>
            </w:r>
          </w:p>
        </w:tc>
        <w:tc>
          <w:tcPr>
            <w:tcW w:w="2422" w:type="dxa"/>
          </w:tcPr>
          <w:p w14:paraId="25DB4FED" w14:textId="77777777" w:rsidR="0003073B" w:rsidRPr="0088571C" w:rsidRDefault="0003073B" w:rsidP="0088571C">
            <w:pPr>
              <w:spacing w:after="0" w:line="240" w:lineRule="auto"/>
              <w:jc w:val="both"/>
              <w:rPr>
                <w:rFonts w:ascii="Times New Roman" w:hAnsi="Times New Roman" w:cs="Times New Roman"/>
                <w:sz w:val="28"/>
                <w:szCs w:val="28"/>
              </w:rPr>
            </w:pPr>
            <w:r w:rsidRPr="0088571C">
              <w:rPr>
                <w:rFonts w:ascii="Times New Roman" w:hAnsi="Times New Roman" w:cs="Times New Roman"/>
                <w:color w:val="000000" w:themeColor="text1"/>
                <w:sz w:val="28"/>
                <w:szCs w:val="28"/>
              </w:rPr>
              <w:t>3 – Дивиденд Экстрим</w:t>
            </w:r>
          </w:p>
        </w:tc>
      </w:tr>
      <w:tr w:rsidR="0003073B" w:rsidRPr="0088571C" w14:paraId="2DA0C018" w14:textId="77777777" w:rsidTr="00F86DEC">
        <w:tc>
          <w:tcPr>
            <w:tcW w:w="9180" w:type="dxa"/>
            <w:gridSpan w:val="3"/>
          </w:tcPr>
          <w:p w14:paraId="38E46919" w14:textId="77777777" w:rsidR="0003073B" w:rsidRPr="0088571C" w:rsidRDefault="0003073B" w:rsidP="0088571C">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варианты достоверно отличаются от контроля на уровне Р</w:t>
            </w:r>
            <w:r w:rsidRPr="0088571C">
              <w:rPr>
                <w:rFonts w:ascii="Times New Roman" w:hAnsi="Times New Roman" w:cs="Times New Roman"/>
                <w:color w:val="000000" w:themeColor="text1"/>
                <w:sz w:val="28"/>
                <w:szCs w:val="28"/>
                <w:vertAlign w:val="subscript"/>
              </w:rPr>
              <w:t xml:space="preserve">05 </w:t>
            </w:r>
            <w:r w:rsidRPr="0088571C">
              <w:rPr>
                <w:rFonts w:ascii="Times New Roman" w:hAnsi="Times New Roman" w:cs="Times New Roman"/>
                <w:color w:val="000000" w:themeColor="text1"/>
                <w:sz w:val="28"/>
                <w:szCs w:val="28"/>
              </w:rPr>
              <w:t xml:space="preserve">по критерию </w:t>
            </w:r>
            <w:r w:rsidRPr="0088571C">
              <w:rPr>
                <w:rFonts w:ascii="Times New Roman" w:hAnsi="Times New Roman" w:cs="Times New Roman"/>
                <w:color w:val="000000" w:themeColor="text1"/>
                <w:sz w:val="28"/>
                <w:szCs w:val="28"/>
                <w:lang w:val="en-US"/>
              </w:rPr>
              <w:t>U-</w:t>
            </w:r>
            <w:r w:rsidRPr="0088571C">
              <w:rPr>
                <w:rFonts w:ascii="Times New Roman" w:hAnsi="Times New Roman" w:cs="Times New Roman"/>
                <w:color w:val="000000" w:themeColor="text1"/>
                <w:sz w:val="28"/>
                <w:szCs w:val="28"/>
              </w:rPr>
              <w:t>Манна-Уитни</w:t>
            </w:r>
          </w:p>
        </w:tc>
      </w:tr>
    </w:tbl>
    <w:p w14:paraId="0AF634A9" w14:textId="6D84F3AC" w:rsidR="004750F5" w:rsidRPr="0088571C" w:rsidRDefault="004750F5" w:rsidP="0088571C">
      <w:pPr>
        <w:spacing w:after="0" w:line="240" w:lineRule="auto"/>
        <w:ind w:firstLine="709"/>
        <w:jc w:val="center"/>
        <w:rPr>
          <w:rFonts w:ascii="Times New Roman" w:hAnsi="Times New Roman" w:cs="Times New Roman"/>
          <w:sz w:val="28"/>
          <w:szCs w:val="28"/>
        </w:rPr>
      </w:pPr>
      <w:r w:rsidRPr="0088571C">
        <w:rPr>
          <w:rFonts w:ascii="Times New Roman" w:hAnsi="Times New Roman" w:cs="Times New Roman"/>
          <w:sz w:val="28"/>
          <w:szCs w:val="28"/>
        </w:rPr>
        <w:t xml:space="preserve">Рис. </w:t>
      </w:r>
      <w:r w:rsidR="00C26101">
        <w:rPr>
          <w:rFonts w:ascii="Times New Roman" w:hAnsi="Times New Roman" w:cs="Times New Roman"/>
          <w:sz w:val="28"/>
          <w:szCs w:val="28"/>
        </w:rPr>
        <w:t>4</w:t>
      </w:r>
      <w:r w:rsidRPr="0088571C">
        <w:rPr>
          <w:rFonts w:ascii="Times New Roman" w:hAnsi="Times New Roman" w:cs="Times New Roman"/>
          <w:sz w:val="28"/>
          <w:szCs w:val="28"/>
        </w:rPr>
        <w:t xml:space="preserve">. Влияние предпосевного протравливания семян препаратами на развитие </w:t>
      </w:r>
      <w:r w:rsidR="00BB07D7" w:rsidRPr="0088571C">
        <w:rPr>
          <w:rFonts w:ascii="Times New Roman" w:hAnsi="Times New Roman" w:cs="Times New Roman"/>
          <w:sz w:val="28"/>
          <w:szCs w:val="28"/>
        </w:rPr>
        <w:t>корневой гнили</w:t>
      </w:r>
      <w:r w:rsidRPr="0088571C">
        <w:rPr>
          <w:rFonts w:ascii="Times New Roman" w:hAnsi="Times New Roman" w:cs="Times New Roman"/>
          <w:sz w:val="28"/>
          <w:szCs w:val="28"/>
        </w:rPr>
        <w:t xml:space="preserve"> яровой пшеницы, %</w:t>
      </w:r>
    </w:p>
    <w:p w14:paraId="224EE601" w14:textId="1690EB00" w:rsidR="00994010" w:rsidRPr="0088571C" w:rsidRDefault="00201A86" w:rsidP="0088571C">
      <w:pPr>
        <w:widowControl w:val="0"/>
        <w:spacing w:after="0" w:line="240" w:lineRule="auto"/>
        <w:ind w:firstLine="709"/>
        <w:jc w:val="both"/>
        <w:rPr>
          <w:rFonts w:ascii="Times New Roman" w:hAnsi="Times New Roman" w:cs="Times New Roman"/>
          <w:sz w:val="28"/>
          <w:szCs w:val="28"/>
        </w:rPr>
      </w:pPr>
      <w:bookmarkStart w:id="3" w:name="_Hlk181303515"/>
      <w:r w:rsidRPr="0088571C">
        <w:rPr>
          <w:rFonts w:ascii="Times New Roman" w:hAnsi="Times New Roman" w:cs="Times New Roman"/>
          <w:sz w:val="28"/>
          <w:szCs w:val="28"/>
        </w:rPr>
        <w:t xml:space="preserve">Предпосевная обработка семян регуляторами роста оказывала положительное влияние на густоту стояния растений, препараты на основе </w:t>
      </w:r>
      <w:r w:rsidR="00CE09C6" w:rsidRPr="0088571C">
        <w:rPr>
          <w:rFonts w:ascii="Times New Roman" w:hAnsi="Times New Roman" w:cs="Times New Roman"/>
          <w:sz w:val="28"/>
          <w:szCs w:val="28"/>
        </w:rPr>
        <w:t>Новохизоля</w:t>
      </w:r>
      <w:r w:rsidR="00E160A2" w:rsidRPr="0088571C">
        <w:rPr>
          <w:rFonts w:ascii="Times New Roman" w:hAnsi="Times New Roman" w:cs="Times New Roman"/>
          <w:sz w:val="28"/>
          <w:szCs w:val="28"/>
        </w:rPr>
        <w:t xml:space="preserve"> и коллоидной серы </w:t>
      </w:r>
      <w:r w:rsidRPr="0088571C">
        <w:rPr>
          <w:rFonts w:ascii="Times New Roman" w:hAnsi="Times New Roman" w:cs="Times New Roman"/>
          <w:sz w:val="28"/>
          <w:szCs w:val="28"/>
        </w:rPr>
        <w:t xml:space="preserve">повышали ее в фазе 3 листьев на </w:t>
      </w:r>
      <w:r w:rsidR="00CE09C6" w:rsidRPr="0088571C">
        <w:rPr>
          <w:rFonts w:ascii="Times New Roman" w:hAnsi="Times New Roman" w:cs="Times New Roman"/>
          <w:sz w:val="28"/>
          <w:szCs w:val="28"/>
        </w:rPr>
        <w:t>1</w:t>
      </w:r>
      <w:r w:rsidR="002D2751" w:rsidRPr="0088571C">
        <w:rPr>
          <w:rFonts w:ascii="Times New Roman" w:hAnsi="Times New Roman" w:cs="Times New Roman"/>
          <w:sz w:val="28"/>
          <w:szCs w:val="28"/>
        </w:rPr>
        <w:t>7</w:t>
      </w:r>
      <w:r w:rsidR="00CE09C6" w:rsidRPr="0088571C">
        <w:rPr>
          <w:rFonts w:ascii="Times New Roman" w:hAnsi="Times New Roman" w:cs="Times New Roman"/>
          <w:sz w:val="28"/>
          <w:szCs w:val="28"/>
        </w:rPr>
        <w:t xml:space="preserve">% и </w:t>
      </w:r>
      <w:r w:rsidR="002D2751" w:rsidRPr="0088571C">
        <w:rPr>
          <w:rFonts w:ascii="Times New Roman" w:hAnsi="Times New Roman" w:cs="Times New Roman"/>
          <w:sz w:val="28"/>
          <w:szCs w:val="28"/>
        </w:rPr>
        <w:t>8</w:t>
      </w:r>
      <w:r w:rsidRPr="0088571C">
        <w:rPr>
          <w:rFonts w:ascii="Times New Roman" w:hAnsi="Times New Roman" w:cs="Times New Roman"/>
          <w:sz w:val="28"/>
          <w:szCs w:val="28"/>
        </w:rPr>
        <w:t xml:space="preserve">%, а в фазе молочно-восковой спелости </w:t>
      </w:r>
      <w:r w:rsidR="0053067D" w:rsidRPr="0088571C">
        <w:rPr>
          <w:rFonts w:ascii="Times New Roman" w:hAnsi="Times New Roman" w:cs="Times New Roman"/>
          <w:sz w:val="28"/>
          <w:szCs w:val="28"/>
        </w:rPr>
        <w:t xml:space="preserve">– </w:t>
      </w:r>
      <w:r w:rsidR="004B3B54" w:rsidRPr="0088571C">
        <w:rPr>
          <w:rFonts w:ascii="Times New Roman" w:hAnsi="Times New Roman" w:cs="Times New Roman"/>
          <w:sz w:val="28"/>
          <w:szCs w:val="28"/>
        </w:rPr>
        <w:t>на</w:t>
      </w:r>
      <w:r w:rsidRPr="0088571C">
        <w:rPr>
          <w:rFonts w:ascii="Times New Roman" w:hAnsi="Times New Roman" w:cs="Times New Roman"/>
          <w:sz w:val="28"/>
          <w:szCs w:val="28"/>
        </w:rPr>
        <w:t xml:space="preserve"> </w:t>
      </w:r>
      <w:r w:rsidR="00CE09C6" w:rsidRPr="0088571C">
        <w:rPr>
          <w:rFonts w:ascii="Times New Roman" w:hAnsi="Times New Roman" w:cs="Times New Roman"/>
          <w:sz w:val="28"/>
          <w:szCs w:val="28"/>
        </w:rPr>
        <w:t xml:space="preserve">5% </w:t>
      </w:r>
      <w:r w:rsidR="00B61010" w:rsidRPr="0088571C">
        <w:rPr>
          <w:rFonts w:ascii="Times New Roman" w:hAnsi="Times New Roman" w:cs="Times New Roman"/>
          <w:sz w:val="28"/>
          <w:szCs w:val="28"/>
        </w:rPr>
        <w:t xml:space="preserve">при обработке семян Новохизолем </w:t>
      </w:r>
      <w:r w:rsidR="00CE09C6" w:rsidRPr="0088571C">
        <w:rPr>
          <w:rFonts w:ascii="Times New Roman" w:hAnsi="Times New Roman" w:cs="Times New Roman"/>
          <w:sz w:val="28"/>
          <w:szCs w:val="28"/>
        </w:rPr>
        <w:t xml:space="preserve">и в варианте с применением серы снижалась на </w:t>
      </w:r>
      <w:r w:rsidR="002D2751" w:rsidRPr="0088571C">
        <w:rPr>
          <w:rFonts w:ascii="Times New Roman" w:hAnsi="Times New Roman" w:cs="Times New Roman"/>
          <w:sz w:val="28"/>
          <w:szCs w:val="28"/>
        </w:rPr>
        <w:t>3</w:t>
      </w:r>
      <w:r w:rsidRPr="0088571C">
        <w:rPr>
          <w:rFonts w:ascii="Times New Roman" w:hAnsi="Times New Roman" w:cs="Times New Roman"/>
          <w:sz w:val="28"/>
          <w:szCs w:val="28"/>
        </w:rPr>
        <w:t>% соответственно</w:t>
      </w:r>
      <w:r w:rsidR="0053067D" w:rsidRPr="0088571C">
        <w:rPr>
          <w:rFonts w:ascii="Times New Roman" w:hAnsi="Times New Roman" w:cs="Times New Roman"/>
          <w:sz w:val="28"/>
          <w:szCs w:val="28"/>
        </w:rPr>
        <w:t xml:space="preserve"> относительно контроля</w:t>
      </w:r>
      <w:r w:rsidR="004B3B54" w:rsidRPr="0088571C">
        <w:rPr>
          <w:rFonts w:ascii="Times New Roman" w:hAnsi="Times New Roman" w:cs="Times New Roman"/>
          <w:sz w:val="28"/>
          <w:szCs w:val="28"/>
        </w:rPr>
        <w:t xml:space="preserve">, в варианте Дивиденд Экстрим – </w:t>
      </w:r>
      <w:r w:rsidR="00CE09C6" w:rsidRPr="0088571C">
        <w:rPr>
          <w:rFonts w:ascii="Times New Roman" w:hAnsi="Times New Roman" w:cs="Times New Roman"/>
          <w:sz w:val="28"/>
          <w:szCs w:val="28"/>
        </w:rPr>
        <w:t xml:space="preserve">увеличивалась </w:t>
      </w:r>
      <w:r w:rsidR="004B3B54" w:rsidRPr="0088571C">
        <w:rPr>
          <w:rFonts w:ascii="Times New Roman" w:hAnsi="Times New Roman" w:cs="Times New Roman"/>
          <w:sz w:val="28"/>
          <w:szCs w:val="28"/>
        </w:rPr>
        <w:t xml:space="preserve">на </w:t>
      </w:r>
      <w:r w:rsidR="00CE09C6" w:rsidRPr="0088571C">
        <w:rPr>
          <w:rFonts w:ascii="Times New Roman" w:hAnsi="Times New Roman" w:cs="Times New Roman"/>
          <w:sz w:val="28"/>
          <w:szCs w:val="28"/>
        </w:rPr>
        <w:t>13</w:t>
      </w:r>
      <w:r w:rsidR="004B3B54" w:rsidRPr="0088571C">
        <w:rPr>
          <w:rFonts w:ascii="Times New Roman" w:hAnsi="Times New Roman" w:cs="Times New Roman"/>
          <w:sz w:val="28"/>
          <w:szCs w:val="28"/>
        </w:rPr>
        <w:t xml:space="preserve">% и </w:t>
      </w:r>
      <w:r w:rsidR="00952760" w:rsidRPr="0088571C">
        <w:rPr>
          <w:rFonts w:ascii="Times New Roman" w:hAnsi="Times New Roman" w:cs="Times New Roman"/>
          <w:sz w:val="28"/>
          <w:szCs w:val="28"/>
        </w:rPr>
        <w:t>3</w:t>
      </w:r>
      <w:r w:rsidR="004B3B54" w:rsidRPr="0088571C">
        <w:rPr>
          <w:rFonts w:ascii="Times New Roman" w:hAnsi="Times New Roman" w:cs="Times New Roman"/>
          <w:sz w:val="28"/>
          <w:szCs w:val="28"/>
        </w:rPr>
        <w:t>%</w:t>
      </w:r>
      <w:r w:rsidR="0053067D" w:rsidRPr="0088571C">
        <w:rPr>
          <w:rFonts w:ascii="Times New Roman" w:hAnsi="Times New Roman" w:cs="Times New Roman"/>
          <w:sz w:val="28"/>
          <w:szCs w:val="28"/>
        </w:rPr>
        <w:t xml:space="preserve"> в указанные фазы</w:t>
      </w:r>
      <w:r w:rsidR="004B3B54" w:rsidRPr="0088571C">
        <w:rPr>
          <w:rFonts w:ascii="Times New Roman" w:hAnsi="Times New Roman" w:cs="Times New Roman"/>
          <w:sz w:val="28"/>
          <w:szCs w:val="28"/>
        </w:rPr>
        <w:t xml:space="preserve"> </w:t>
      </w:r>
      <w:r w:rsidRPr="0088571C">
        <w:rPr>
          <w:rFonts w:ascii="Times New Roman" w:hAnsi="Times New Roman" w:cs="Times New Roman"/>
          <w:sz w:val="28"/>
          <w:szCs w:val="28"/>
        </w:rPr>
        <w:t>(</w:t>
      </w:r>
      <w:r w:rsidR="001A6B01" w:rsidRPr="0088571C">
        <w:rPr>
          <w:rFonts w:ascii="Times New Roman" w:hAnsi="Times New Roman" w:cs="Times New Roman"/>
          <w:sz w:val="28"/>
          <w:szCs w:val="28"/>
        </w:rPr>
        <w:t>рис.</w:t>
      </w:r>
      <w:r w:rsidR="00C26101">
        <w:rPr>
          <w:rFonts w:ascii="Times New Roman" w:hAnsi="Times New Roman" w:cs="Times New Roman"/>
          <w:sz w:val="28"/>
          <w:szCs w:val="28"/>
        </w:rPr>
        <w:t>5</w:t>
      </w:r>
      <w:r w:rsidRPr="0088571C">
        <w:rPr>
          <w:rFonts w:ascii="Times New Roman" w:hAnsi="Times New Roman" w:cs="Times New Roman"/>
          <w:sz w:val="28"/>
          <w:szCs w:val="28"/>
        </w:rPr>
        <w:t xml:space="preserve">). </w:t>
      </w:r>
      <w:bookmarkEnd w:id="3"/>
      <w:r w:rsidRPr="0088571C">
        <w:rPr>
          <w:rFonts w:ascii="Times New Roman" w:hAnsi="Times New Roman" w:cs="Times New Roman"/>
          <w:sz w:val="28"/>
          <w:szCs w:val="28"/>
        </w:rPr>
        <w:t>В вариант</w:t>
      </w:r>
      <w:r w:rsidR="00952760" w:rsidRPr="0088571C">
        <w:rPr>
          <w:rFonts w:ascii="Times New Roman" w:hAnsi="Times New Roman" w:cs="Times New Roman"/>
          <w:sz w:val="28"/>
          <w:szCs w:val="28"/>
        </w:rPr>
        <w:t xml:space="preserve">ах с применением Новохизоля и коллоидной серы количество </w:t>
      </w:r>
      <w:r w:rsidRPr="0088571C">
        <w:rPr>
          <w:rFonts w:ascii="Times New Roman" w:hAnsi="Times New Roman" w:cs="Times New Roman"/>
          <w:sz w:val="28"/>
          <w:szCs w:val="28"/>
        </w:rPr>
        <w:t xml:space="preserve">общих </w:t>
      </w:r>
      <w:r w:rsidR="00952760" w:rsidRPr="0088571C">
        <w:rPr>
          <w:rFonts w:ascii="Times New Roman" w:hAnsi="Times New Roman" w:cs="Times New Roman"/>
          <w:sz w:val="28"/>
          <w:szCs w:val="28"/>
        </w:rPr>
        <w:t>стеблей увеличилось</w:t>
      </w:r>
      <w:r w:rsidRPr="0088571C">
        <w:rPr>
          <w:rFonts w:ascii="Times New Roman" w:hAnsi="Times New Roman" w:cs="Times New Roman"/>
          <w:sz w:val="28"/>
          <w:szCs w:val="28"/>
        </w:rPr>
        <w:t xml:space="preserve"> на </w:t>
      </w:r>
      <w:r w:rsidR="002D2751" w:rsidRPr="0088571C">
        <w:rPr>
          <w:rFonts w:ascii="Times New Roman" w:hAnsi="Times New Roman" w:cs="Times New Roman"/>
          <w:sz w:val="28"/>
          <w:szCs w:val="28"/>
        </w:rPr>
        <w:t>6</w:t>
      </w:r>
      <w:r w:rsidRPr="0088571C">
        <w:rPr>
          <w:rFonts w:ascii="Times New Roman" w:hAnsi="Times New Roman" w:cs="Times New Roman"/>
          <w:sz w:val="28"/>
          <w:szCs w:val="28"/>
        </w:rPr>
        <w:t xml:space="preserve">% и </w:t>
      </w:r>
      <w:r w:rsidR="00952760" w:rsidRPr="0088571C">
        <w:rPr>
          <w:rFonts w:ascii="Times New Roman" w:hAnsi="Times New Roman" w:cs="Times New Roman"/>
          <w:sz w:val="28"/>
          <w:szCs w:val="28"/>
        </w:rPr>
        <w:t>2</w:t>
      </w:r>
      <w:r w:rsidR="002D2751" w:rsidRPr="0088571C">
        <w:rPr>
          <w:rFonts w:ascii="Times New Roman" w:hAnsi="Times New Roman" w:cs="Times New Roman"/>
          <w:sz w:val="28"/>
          <w:szCs w:val="28"/>
        </w:rPr>
        <w:t>1</w:t>
      </w:r>
      <w:r w:rsidRPr="0088571C">
        <w:rPr>
          <w:rFonts w:ascii="Times New Roman" w:hAnsi="Times New Roman" w:cs="Times New Roman"/>
          <w:sz w:val="28"/>
          <w:szCs w:val="28"/>
        </w:rPr>
        <w:t xml:space="preserve">% относительно контроля, </w:t>
      </w:r>
      <w:r w:rsidR="00952760" w:rsidRPr="0088571C">
        <w:rPr>
          <w:rFonts w:ascii="Times New Roman" w:hAnsi="Times New Roman" w:cs="Times New Roman"/>
          <w:sz w:val="28"/>
          <w:szCs w:val="28"/>
        </w:rPr>
        <w:t>продуктивных – на 13%</w:t>
      </w:r>
      <w:r w:rsidRPr="0088571C">
        <w:rPr>
          <w:rFonts w:ascii="Times New Roman" w:hAnsi="Times New Roman" w:cs="Times New Roman"/>
          <w:sz w:val="28"/>
          <w:szCs w:val="28"/>
        </w:rPr>
        <w:t xml:space="preserve">, </w:t>
      </w:r>
      <w:r w:rsidR="004B3B54" w:rsidRPr="0088571C">
        <w:rPr>
          <w:rFonts w:ascii="Times New Roman" w:hAnsi="Times New Roman" w:cs="Times New Roman"/>
          <w:sz w:val="28"/>
          <w:szCs w:val="28"/>
        </w:rPr>
        <w:t>в вар</w:t>
      </w:r>
      <w:r w:rsidRPr="0088571C">
        <w:rPr>
          <w:rFonts w:ascii="Times New Roman" w:hAnsi="Times New Roman" w:cs="Times New Roman"/>
          <w:sz w:val="28"/>
          <w:szCs w:val="28"/>
        </w:rPr>
        <w:t>ианте Дивиденд Экстрим</w:t>
      </w:r>
      <w:r w:rsidR="004B3B54" w:rsidRPr="0088571C">
        <w:rPr>
          <w:rFonts w:ascii="Times New Roman" w:hAnsi="Times New Roman" w:cs="Times New Roman"/>
          <w:sz w:val="28"/>
          <w:szCs w:val="28"/>
        </w:rPr>
        <w:t xml:space="preserve"> – </w:t>
      </w:r>
      <w:r w:rsidR="00952760" w:rsidRPr="0088571C">
        <w:rPr>
          <w:rFonts w:ascii="Times New Roman" w:hAnsi="Times New Roman" w:cs="Times New Roman"/>
          <w:sz w:val="28"/>
          <w:szCs w:val="28"/>
        </w:rPr>
        <w:t>на 16</w:t>
      </w:r>
      <w:r w:rsidR="004B3B54" w:rsidRPr="0088571C">
        <w:rPr>
          <w:rFonts w:ascii="Times New Roman" w:hAnsi="Times New Roman" w:cs="Times New Roman"/>
          <w:sz w:val="28"/>
          <w:szCs w:val="28"/>
        </w:rPr>
        <w:t xml:space="preserve">% и </w:t>
      </w:r>
      <w:r w:rsidR="00952760" w:rsidRPr="0088571C">
        <w:rPr>
          <w:rFonts w:ascii="Times New Roman" w:hAnsi="Times New Roman" w:cs="Times New Roman"/>
          <w:sz w:val="28"/>
          <w:szCs w:val="28"/>
        </w:rPr>
        <w:t>1</w:t>
      </w:r>
      <w:r w:rsidR="002D2751" w:rsidRPr="0088571C">
        <w:rPr>
          <w:rFonts w:ascii="Times New Roman" w:hAnsi="Times New Roman" w:cs="Times New Roman"/>
          <w:sz w:val="28"/>
          <w:szCs w:val="28"/>
        </w:rPr>
        <w:t>8</w:t>
      </w:r>
      <w:r w:rsidR="004B3B54" w:rsidRPr="0088571C">
        <w:rPr>
          <w:rFonts w:ascii="Times New Roman" w:hAnsi="Times New Roman" w:cs="Times New Roman"/>
          <w:sz w:val="28"/>
          <w:szCs w:val="28"/>
        </w:rPr>
        <w:t>%</w:t>
      </w:r>
      <w:r w:rsidR="00952760" w:rsidRPr="0088571C">
        <w:rPr>
          <w:rFonts w:ascii="Times New Roman" w:hAnsi="Times New Roman" w:cs="Times New Roman"/>
          <w:sz w:val="28"/>
          <w:szCs w:val="28"/>
        </w:rPr>
        <w:t xml:space="preserve"> соответственно.</w:t>
      </w:r>
    </w:p>
    <w:p w14:paraId="47DA6717" w14:textId="77777777" w:rsidR="00473F67" w:rsidRPr="0088571C" w:rsidRDefault="0053067D" w:rsidP="0088571C">
      <w:pPr>
        <w:widowControl w:val="0"/>
        <w:spacing w:after="0" w:line="240" w:lineRule="auto"/>
        <w:jc w:val="both"/>
        <w:rPr>
          <w:rFonts w:ascii="Times New Roman" w:hAnsi="Times New Roman" w:cs="Times New Roman"/>
          <w:sz w:val="28"/>
          <w:szCs w:val="28"/>
        </w:rPr>
      </w:pPr>
      <w:bookmarkStart w:id="4" w:name="_Hlk181302515"/>
      <w:r w:rsidRPr="0088571C">
        <w:rPr>
          <w:rFonts w:ascii="Times New Roman" w:hAnsi="Times New Roman" w:cs="Times New Roman"/>
          <w:sz w:val="28"/>
          <w:szCs w:val="28"/>
        </w:rPr>
        <w:t xml:space="preserve"> </w:t>
      </w:r>
      <w:r w:rsidR="005B65C3" w:rsidRPr="0088571C">
        <w:rPr>
          <w:rFonts w:ascii="Times New Roman" w:hAnsi="Times New Roman" w:cs="Times New Roman"/>
          <w:noProof/>
          <w:sz w:val="28"/>
          <w:szCs w:val="28"/>
          <w:lang w:eastAsia="ru-RU"/>
        </w:rPr>
        <w:drawing>
          <wp:inline distT="0" distB="0" distL="0" distR="0" wp14:anchorId="12B6675A" wp14:editId="57B250F7">
            <wp:extent cx="5772150" cy="20002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a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409"/>
        <w:gridCol w:w="1547"/>
        <w:gridCol w:w="2422"/>
      </w:tblGrid>
      <w:tr w:rsidR="0033690F" w:rsidRPr="0088571C" w14:paraId="75822C88" w14:textId="77777777" w:rsidTr="00F86DEC">
        <w:tc>
          <w:tcPr>
            <w:tcW w:w="2802" w:type="dxa"/>
          </w:tcPr>
          <w:p w14:paraId="20B1B613" w14:textId="77777777" w:rsidR="0033690F" w:rsidRPr="0088571C" w:rsidRDefault="0033690F" w:rsidP="0088571C">
            <w:pPr>
              <w:spacing w:line="240" w:lineRule="auto"/>
              <w:rPr>
                <w:rFonts w:ascii="Times New Roman" w:hAnsi="Times New Roman" w:cs="Times New Roman"/>
                <w:sz w:val="28"/>
                <w:szCs w:val="28"/>
              </w:rPr>
            </w:pPr>
            <w:bookmarkStart w:id="5" w:name="_Hlk181302625"/>
            <w:bookmarkEnd w:id="4"/>
            <w:r w:rsidRPr="0088571C">
              <w:rPr>
                <w:rFonts w:ascii="Times New Roman" w:hAnsi="Times New Roman" w:cs="Times New Roman"/>
                <w:sz w:val="28"/>
                <w:szCs w:val="28"/>
              </w:rPr>
              <w:t xml:space="preserve">1 - Новохизоль            </w:t>
            </w:r>
          </w:p>
        </w:tc>
        <w:tc>
          <w:tcPr>
            <w:tcW w:w="3956" w:type="dxa"/>
            <w:gridSpan w:val="2"/>
          </w:tcPr>
          <w:p w14:paraId="5CA2ACC6" w14:textId="77777777" w:rsidR="0033690F" w:rsidRPr="0088571C" w:rsidRDefault="0033690F" w:rsidP="0088571C">
            <w:pPr>
              <w:tabs>
                <w:tab w:val="left" w:pos="2977"/>
              </w:tabs>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rPr>
              <w:t xml:space="preserve">2 - </w:t>
            </w:r>
            <w:r w:rsidRPr="0088571C">
              <w:rPr>
                <w:rFonts w:ascii="Times New Roman" w:hAnsi="Times New Roman" w:cs="Times New Roman"/>
                <w:sz w:val="28"/>
                <w:szCs w:val="28"/>
              </w:rPr>
              <w:t>Новохизоль + коллоидная сера + янтарная кислота</w:t>
            </w:r>
          </w:p>
        </w:tc>
        <w:tc>
          <w:tcPr>
            <w:tcW w:w="2422" w:type="dxa"/>
          </w:tcPr>
          <w:p w14:paraId="67CB18C5" w14:textId="77777777" w:rsidR="0033690F" w:rsidRPr="0088571C" w:rsidRDefault="0033690F" w:rsidP="0088571C">
            <w:pPr>
              <w:spacing w:after="0" w:line="240" w:lineRule="auto"/>
              <w:jc w:val="both"/>
              <w:rPr>
                <w:rFonts w:ascii="Times New Roman" w:hAnsi="Times New Roman" w:cs="Times New Roman"/>
                <w:sz w:val="28"/>
                <w:szCs w:val="28"/>
              </w:rPr>
            </w:pPr>
            <w:r w:rsidRPr="0088571C">
              <w:rPr>
                <w:rFonts w:ascii="Times New Roman" w:hAnsi="Times New Roman" w:cs="Times New Roman"/>
                <w:color w:val="000000" w:themeColor="text1"/>
                <w:sz w:val="28"/>
                <w:szCs w:val="28"/>
              </w:rPr>
              <w:t>3 – Дивиденд Экстрим</w:t>
            </w:r>
          </w:p>
        </w:tc>
      </w:tr>
      <w:tr w:rsidR="00FF6225" w:rsidRPr="0088571C" w14:paraId="4151B3E7" w14:textId="77777777" w:rsidTr="00F86DEC">
        <w:tc>
          <w:tcPr>
            <w:tcW w:w="5211" w:type="dxa"/>
            <w:gridSpan w:val="2"/>
          </w:tcPr>
          <w:p w14:paraId="1DF35DFC" w14:textId="77777777" w:rsidR="00FF6225" w:rsidRPr="0088571C" w:rsidRDefault="00FF6225"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НСР</w:t>
            </w:r>
            <w:r w:rsidRPr="0088571C">
              <w:rPr>
                <w:rFonts w:ascii="Times New Roman" w:hAnsi="Times New Roman" w:cs="Times New Roman"/>
                <w:sz w:val="28"/>
                <w:szCs w:val="28"/>
                <w:vertAlign w:val="subscript"/>
              </w:rPr>
              <w:t xml:space="preserve">05 </w:t>
            </w:r>
            <w:r w:rsidRPr="0088571C">
              <w:rPr>
                <w:rFonts w:ascii="Times New Roman" w:hAnsi="Times New Roman" w:cs="Times New Roman"/>
                <w:sz w:val="28"/>
                <w:szCs w:val="28"/>
              </w:rPr>
              <w:t xml:space="preserve">= 58; </w:t>
            </w:r>
            <w:r w:rsidR="00E77D7C" w:rsidRPr="0088571C">
              <w:rPr>
                <w:rFonts w:ascii="Times New Roman" w:hAnsi="Times New Roman" w:cs="Times New Roman"/>
                <w:sz w:val="28"/>
                <w:szCs w:val="28"/>
              </w:rPr>
              <w:t>55</w:t>
            </w:r>
            <w:r w:rsidRPr="0088571C">
              <w:rPr>
                <w:rFonts w:ascii="Times New Roman" w:hAnsi="Times New Roman" w:cs="Times New Roman"/>
                <w:sz w:val="28"/>
                <w:szCs w:val="28"/>
              </w:rPr>
              <w:t xml:space="preserve"> </w:t>
            </w:r>
          </w:p>
          <w:p w14:paraId="1C695AB3" w14:textId="77777777" w:rsidR="00FF6225" w:rsidRPr="0088571C" w:rsidRDefault="00FF6225"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 xml:space="preserve">доля влияния = </w:t>
            </w:r>
            <w:r w:rsidR="00E77D7C" w:rsidRPr="0088571C">
              <w:rPr>
                <w:rFonts w:ascii="Times New Roman" w:hAnsi="Times New Roman" w:cs="Times New Roman"/>
                <w:sz w:val="28"/>
                <w:szCs w:val="28"/>
              </w:rPr>
              <w:t>23</w:t>
            </w:r>
            <w:r w:rsidR="00D16426" w:rsidRPr="0088571C">
              <w:rPr>
                <w:rFonts w:ascii="Times New Roman" w:hAnsi="Times New Roman" w:cs="Times New Roman"/>
                <w:sz w:val="28"/>
                <w:szCs w:val="28"/>
              </w:rPr>
              <w:t>%</w:t>
            </w:r>
            <w:r w:rsidR="00E77D7C" w:rsidRPr="0088571C">
              <w:rPr>
                <w:rFonts w:ascii="Times New Roman" w:hAnsi="Times New Roman" w:cs="Times New Roman"/>
                <w:sz w:val="28"/>
                <w:szCs w:val="28"/>
              </w:rPr>
              <w:t>; 0</w:t>
            </w:r>
            <w:r w:rsidRPr="0088571C">
              <w:rPr>
                <w:rFonts w:ascii="Times New Roman" w:hAnsi="Times New Roman" w:cs="Times New Roman"/>
                <w:sz w:val="28"/>
                <w:szCs w:val="28"/>
              </w:rPr>
              <w:t>%</w:t>
            </w:r>
          </w:p>
        </w:tc>
        <w:tc>
          <w:tcPr>
            <w:tcW w:w="3969" w:type="dxa"/>
            <w:gridSpan w:val="2"/>
          </w:tcPr>
          <w:p w14:paraId="10C949D1" w14:textId="77777777" w:rsidR="00FF6225" w:rsidRPr="0088571C" w:rsidRDefault="00FF6225"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НСР</w:t>
            </w:r>
            <w:r w:rsidRPr="0088571C">
              <w:rPr>
                <w:rFonts w:ascii="Times New Roman" w:hAnsi="Times New Roman" w:cs="Times New Roman"/>
                <w:sz w:val="28"/>
                <w:szCs w:val="28"/>
                <w:vertAlign w:val="subscript"/>
              </w:rPr>
              <w:t xml:space="preserve">05 </w:t>
            </w:r>
            <w:r w:rsidRPr="0088571C">
              <w:rPr>
                <w:rFonts w:ascii="Times New Roman" w:hAnsi="Times New Roman" w:cs="Times New Roman"/>
                <w:sz w:val="28"/>
                <w:szCs w:val="28"/>
              </w:rPr>
              <w:t xml:space="preserve">= </w:t>
            </w:r>
            <w:r w:rsidR="00B72A5C" w:rsidRPr="0088571C">
              <w:rPr>
                <w:rFonts w:ascii="Times New Roman" w:hAnsi="Times New Roman" w:cs="Times New Roman"/>
                <w:sz w:val="28"/>
                <w:szCs w:val="28"/>
              </w:rPr>
              <w:t>63</w:t>
            </w:r>
            <w:r w:rsidRPr="0088571C">
              <w:rPr>
                <w:rFonts w:ascii="Times New Roman" w:hAnsi="Times New Roman" w:cs="Times New Roman"/>
                <w:sz w:val="28"/>
                <w:szCs w:val="28"/>
              </w:rPr>
              <w:t xml:space="preserve">; </w:t>
            </w:r>
            <w:r w:rsidR="00B72A5C" w:rsidRPr="0088571C">
              <w:rPr>
                <w:rFonts w:ascii="Times New Roman" w:hAnsi="Times New Roman" w:cs="Times New Roman"/>
                <w:sz w:val="28"/>
                <w:szCs w:val="28"/>
              </w:rPr>
              <w:t>61</w:t>
            </w:r>
          </w:p>
          <w:p w14:paraId="152180AA" w14:textId="77777777" w:rsidR="00FF6225" w:rsidRPr="0088571C" w:rsidRDefault="00FF6225"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 xml:space="preserve">доля влияния </w:t>
            </w:r>
            <w:r w:rsidR="00B72A5C" w:rsidRPr="0088571C">
              <w:rPr>
                <w:rFonts w:ascii="Times New Roman" w:hAnsi="Times New Roman" w:cs="Times New Roman"/>
                <w:sz w:val="28"/>
                <w:szCs w:val="28"/>
              </w:rPr>
              <w:t>30</w:t>
            </w:r>
            <w:r w:rsidRPr="0088571C">
              <w:rPr>
                <w:rFonts w:ascii="Times New Roman" w:hAnsi="Times New Roman" w:cs="Times New Roman"/>
                <w:sz w:val="28"/>
                <w:szCs w:val="28"/>
              </w:rPr>
              <w:t>%</w:t>
            </w:r>
            <w:r w:rsidR="00B72A5C" w:rsidRPr="0088571C">
              <w:rPr>
                <w:rFonts w:ascii="Times New Roman" w:hAnsi="Times New Roman" w:cs="Times New Roman"/>
                <w:sz w:val="28"/>
                <w:szCs w:val="28"/>
              </w:rPr>
              <w:t>; 15%</w:t>
            </w:r>
          </w:p>
        </w:tc>
      </w:tr>
    </w:tbl>
    <w:p w14:paraId="766F7CF5" w14:textId="13D629C8" w:rsidR="0043317B" w:rsidRPr="0088571C" w:rsidRDefault="00B315B8" w:rsidP="00F86DEC">
      <w:pPr>
        <w:spacing w:before="120" w:after="0" w:line="240" w:lineRule="auto"/>
        <w:rPr>
          <w:rFonts w:ascii="Times New Roman" w:hAnsi="Times New Roman" w:cs="Times New Roman"/>
          <w:sz w:val="28"/>
          <w:szCs w:val="28"/>
        </w:rPr>
      </w:pPr>
      <w:r w:rsidRPr="0088571C">
        <w:rPr>
          <w:rFonts w:ascii="Times New Roman" w:hAnsi="Times New Roman" w:cs="Times New Roman"/>
          <w:sz w:val="28"/>
          <w:szCs w:val="28"/>
        </w:rPr>
        <w:t xml:space="preserve">Рис. </w:t>
      </w:r>
      <w:r w:rsidR="00C26101">
        <w:rPr>
          <w:rFonts w:ascii="Times New Roman" w:hAnsi="Times New Roman" w:cs="Times New Roman"/>
          <w:sz w:val="28"/>
          <w:szCs w:val="28"/>
        </w:rPr>
        <w:t>5</w:t>
      </w:r>
      <w:r w:rsidR="00476E98" w:rsidRPr="0088571C">
        <w:rPr>
          <w:rFonts w:ascii="Times New Roman" w:hAnsi="Times New Roman" w:cs="Times New Roman"/>
          <w:sz w:val="28"/>
          <w:szCs w:val="28"/>
        </w:rPr>
        <w:t>. – Влияние предпосевной обработки семян на параметры посева</w:t>
      </w:r>
    </w:p>
    <w:bookmarkEnd w:id="5"/>
    <w:p w14:paraId="2E19AD41" w14:textId="06C297C9" w:rsidR="00016E7C" w:rsidRPr="0088571C" w:rsidRDefault="00016E7C" w:rsidP="0088571C">
      <w:pPr>
        <w:widowControl w:val="0"/>
        <w:spacing w:after="0" w:line="240" w:lineRule="auto"/>
        <w:ind w:firstLine="709"/>
        <w:jc w:val="both"/>
        <w:rPr>
          <w:rFonts w:ascii="Times New Roman" w:hAnsi="Times New Roman" w:cs="Times New Roman"/>
          <w:sz w:val="28"/>
          <w:szCs w:val="28"/>
        </w:rPr>
      </w:pPr>
      <w:r w:rsidRPr="0088571C">
        <w:rPr>
          <w:rFonts w:ascii="Times New Roman" w:hAnsi="Times New Roman" w:cs="Times New Roman"/>
          <w:sz w:val="28"/>
          <w:szCs w:val="28"/>
        </w:rPr>
        <w:lastRenderedPageBreak/>
        <w:t xml:space="preserve">В фазе цветения препараты </w:t>
      </w:r>
      <w:r w:rsidR="00952760" w:rsidRPr="0088571C">
        <w:rPr>
          <w:rFonts w:ascii="Times New Roman" w:hAnsi="Times New Roman" w:cs="Times New Roman"/>
          <w:sz w:val="28"/>
          <w:szCs w:val="28"/>
        </w:rPr>
        <w:t xml:space="preserve">с Новохизолем и серой </w:t>
      </w:r>
      <w:r w:rsidRPr="0088571C">
        <w:rPr>
          <w:rFonts w:ascii="Times New Roman" w:hAnsi="Times New Roman" w:cs="Times New Roman"/>
          <w:sz w:val="28"/>
          <w:szCs w:val="28"/>
        </w:rPr>
        <w:t xml:space="preserve">стимулировали рост растений в высоту на </w:t>
      </w:r>
      <w:r w:rsidR="00952760" w:rsidRPr="0088571C">
        <w:rPr>
          <w:rFonts w:ascii="Times New Roman" w:hAnsi="Times New Roman" w:cs="Times New Roman"/>
          <w:sz w:val="28"/>
          <w:szCs w:val="28"/>
        </w:rPr>
        <w:t>11% и 17</w:t>
      </w:r>
      <w:r w:rsidRPr="0088571C">
        <w:rPr>
          <w:rFonts w:ascii="Times New Roman" w:hAnsi="Times New Roman" w:cs="Times New Roman"/>
          <w:sz w:val="28"/>
          <w:szCs w:val="28"/>
        </w:rPr>
        <w:t xml:space="preserve">% относительно контроля, при этом площадь листьев </w:t>
      </w:r>
      <w:r w:rsidR="00DF19EF" w:rsidRPr="0088571C">
        <w:rPr>
          <w:rFonts w:ascii="Times New Roman" w:hAnsi="Times New Roman" w:cs="Times New Roman"/>
          <w:sz w:val="28"/>
          <w:szCs w:val="28"/>
        </w:rPr>
        <w:t>повышалась</w:t>
      </w:r>
      <w:r w:rsidRPr="0088571C">
        <w:rPr>
          <w:rFonts w:ascii="Times New Roman" w:hAnsi="Times New Roman" w:cs="Times New Roman"/>
          <w:sz w:val="28"/>
          <w:szCs w:val="28"/>
        </w:rPr>
        <w:t xml:space="preserve"> на </w:t>
      </w:r>
      <w:r w:rsidR="006B18EA" w:rsidRPr="0088571C">
        <w:rPr>
          <w:rFonts w:ascii="Times New Roman" w:hAnsi="Times New Roman" w:cs="Times New Roman"/>
          <w:sz w:val="28"/>
          <w:szCs w:val="28"/>
        </w:rPr>
        <w:t>6</w:t>
      </w:r>
      <w:r w:rsidR="002D2751" w:rsidRPr="0088571C">
        <w:rPr>
          <w:rFonts w:ascii="Times New Roman" w:hAnsi="Times New Roman" w:cs="Times New Roman"/>
          <w:sz w:val="28"/>
          <w:szCs w:val="28"/>
        </w:rPr>
        <w:t>2</w:t>
      </w:r>
      <w:r w:rsidR="006B18EA" w:rsidRPr="0088571C">
        <w:rPr>
          <w:rFonts w:ascii="Times New Roman" w:hAnsi="Times New Roman" w:cs="Times New Roman"/>
          <w:sz w:val="28"/>
          <w:szCs w:val="28"/>
        </w:rPr>
        <w:t>% и 3</w:t>
      </w:r>
      <w:r w:rsidR="002D2751" w:rsidRPr="0088571C">
        <w:rPr>
          <w:rFonts w:ascii="Times New Roman" w:hAnsi="Times New Roman" w:cs="Times New Roman"/>
          <w:sz w:val="28"/>
          <w:szCs w:val="28"/>
        </w:rPr>
        <w:t>9</w:t>
      </w:r>
      <w:r w:rsidR="00DF19EF" w:rsidRPr="0088571C">
        <w:rPr>
          <w:rFonts w:ascii="Times New Roman" w:hAnsi="Times New Roman" w:cs="Times New Roman"/>
          <w:sz w:val="28"/>
          <w:szCs w:val="28"/>
        </w:rPr>
        <w:t xml:space="preserve">% </w:t>
      </w:r>
      <w:r w:rsidR="006B18EA" w:rsidRPr="0088571C">
        <w:rPr>
          <w:rFonts w:ascii="Times New Roman" w:hAnsi="Times New Roman" w:cs="Times New Roman"/>
          <w:sz w:val="28"/>
          <w:szCs w:val="28"/>
        </w:rPr>
        <w:t>соответственно, то есть</w:t>
      </w:r>
      <w:r w:rsidR="004544B3" w:rsidRPr="0088571C">
        <w:rPr>
          <w:rFonts w:ascii="Times New Roman" w:hAnsi="Times New Roman" w:cs="Times New Roman"/>
          <w:sz w:val="28"/>
          <w:szCs w:val="28"/>
        </w:rPr>
        <w:t xml:space="preserve"> была наибольшей в композиции с </w:t>
      </w:r>
      <w:r w:rsidR="006B18EA" w:rsidRPr="0088571C">
        <w:rPr>
          <w:rFonts w:ascii="Times New Roman" w:hAnsi="Times New Roman" w:cs="Times New Roman"/>
          <w:sz w:val="28"/>
          <w:szCs w:val="28"/>
        </w:rPr>
        <w:t xml:space="preserve">Новохизолем </w:t>
      </w:r>
      <w:r w:rsidR="00E0537D" w:rsidRPr="0088571C">
        <w:rPr>
          <w:rFonts w:ascii="Times New Roman" w:hAnsi="Times New Roman" w:cs="Times New Roman"/>
          <w:sz w:val="28"/>
          <w:szCs w:val="28"/>
        </w:rPr>
        <w:t>(рис.</w:t>
      </w:r>
      <w:r w:rsidR="00C26101">
        <w:rPr>
          <w:rFonts w:ascii="Times New Roman" w:hAnsi="Times New Roman" w:cs="Times New Roman"/>
          <w:sz w:val="28"/>
          <w:szCs w:val="28"/>
        </w:rPr>
        <w:t>6</w:t>
      </w:r>
      <w:r w:rsidR="00E0537D" w:rsidRPr="0088571C">
        <w:rPr>
          <w:rFonts w:ascii="Times New Roman" w:hAnsi="Times New Roman" w:cs="Times New Roman"/>
          <w:sz w:val="28"/>
          <w:szCs w:val="28"/>
        </w:rPr>
        <w:t>)</w:t>
      </w:r>
      <w:r w:rsidRPr="0088571C">
        <w:rPr>
          <w:rFonts w:ascii="Times New Roman" w:hAnsi="Times New Roman" w:cs="Times New Roman"/>
          <w:sz w:val="28"/>
          <w:szCs w:val="28"/>
        </w:rPr>
        <w:t xml:space="preserve">. </w:t>
      </w:r>
    </w:p>
    <w:p w14:paraId="2A185FF8" w14:textId="77777777" w:rsidR="001B05E0" w:rsidRPr="0088571C" w:rsidRDefault="001B05E0" w:rsidP="0088571C">
      <w:pPr>
        <w:widowControl w:val="0"/>
        <w:spacing w:after="0" w:line="240" w:lineRule="auto"/>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4"/>
        <w:gridCol w:w="2001"/>
        <w:gridCol w:w="1640"/>
        <w:gridCol w:w="2825"/>
      </w:tblGrid>
      <w:tr w:rsidR="001B05E0" w:rsidRPr="0088571C" w14:paraId="0A892143" w14:textId="77777777" w:rsidTr="00F86DEC">
        <w:trPr>
          <w:trHeight w:val="2626"/>
        </w:trPr>
        <w:tc>
          <w:tcPr>
            <w:tcW w:w="4715" w:type="dxa"/>
            <w:gridSpan w:val="2"/>
          </w:tcPr>
          <w:p w14:paraId="04268045" w14:textId="77777777" w:rsidR="001B05E0" w:rsidRPr="0088571C" w:rsidRDefault="001B05E0" w:rsidP="0088571C">
            <w:pPr>
              <w:spacing w:after="0" w:line="240" w:lineRule="auto"/>
              <w:jc w:val="center"/>
              <w:rPr>
                <w:rFonts w:ascii="Times New Roman" w:hAnsi="Times New Roman" w:cs="Times New Roman"/>
                <w:sz w:val="28"/>
                <w:szCs w:val="28"/>
              </w:rPr>
            </w:pPr>
            <w:bookmarkStart w:id="6" w:name="_Hlk181302531"/>
            <w:r w:rsidRPr="0088571C">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099448B2" wp14:editId="051FA372">
                  <wp:simplePos x="0" y="0"/>
                  <wp:positionH relativeFrom="column">
                    <wp:posOffset>-18415</wp:posOffset>
                  </wp:positionH>
                  <wp:positionV relativeFrom="paragraph">
                    <wp:posOffset>29210</wp:posOffset>
                  </wp:positionV>
                  <wp:extent cx="2945130" cy="1509395"/>
                  <wp:effectExtent l="0" t="0" r="7620" b="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c>
        <w:tc>
          <w:tcPr>
            <w:tcW w:w="4465" w:type="dxa"/>
            <w:gridSpan w:val="2"/>
          </w:tcPr>
          <w:p w14:paraId="54137C01" w14:textId="77777777" w:rsidR="001B05E0" w:rsidRPr="0088571C" w:rsidRDefault="001B05E0"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09008A10" wp14:editId="367B6D82">
                  <wp:simplePos x="0" y="0"/>
                  <wp:positionH relativeFrom="column">
                    <wp:posOffset>-32385</wp:posOffset>
                  </wp:positionH>
                  <wp:positionV relativeFrom="paragraph">
                    <wp:posOffset>28575</wp:posOffset>
                  </wp:positionV>
                  <wp:extent cx="2847975" cy="1514475"/>
                  <wp:effectExtent l="0" t="0" r="9525" b="9525"/>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r>
      <w:bookmarkEnd w:id="6"/>
      <w:tr w:rsidR="001E2E12" w:rsidRPr="0088571C" w14:paraId="252C97EA" w14:textId="77777777" w:rsidTr="00F86DEC">
        <w:tc>
          <w:tcPr>
            <w:tcW w:w="2714" w:type="dxa"/>
          </w:tcPr>
          <w:p w14:paraId="49CDB439" w14:textId="77777777" w:rsidR="001E2E12" w:rsidRPr="0088571C" w:rsidRDefault="001E2E12" w:rsidP="0088571C">
            <w:pPr>
              <w:spacing w:line="240" w:lineRule="auto"/>
              <w:rPr>
                <w:rFonts w:ascii="Times New Roman" w:hAnsi="Times New Roman" w:cs="Times New Roman"/>
                <w:sz w:val="28"/>
                <w:szCs w:val="28"/>
              </w:rPr>
            </w:pPr>
            <w:r w:rsidRPr="0088571C">
              <w:rPr>
                <w:rFonts w:ascii="Times New Roman" w:hAnsi="Times New Roman" w:cs="Times New Roman"/>
                <w:sz w:val="28"/>
                <w:szCs w:val="28"/>
              </w:rPr>
              <w:t xml:space="preserve">1 - Новохизоль            </w:t>
            </w:r>
          </w:p>
        </w:tc>
        <w:tc>
          <w:tcPr>
            <w:tcW w:w="3641" w:type="dxa"/>
            <w:gridSpan w:val="2"/>
          </w:tcPr>
          <w:p w14:paraId="7387C0FA" w14:textId="77777777" w:rsidR="001E2E12" w:rsidRPr="0088571C" w:rsidRDefault="001E2E12" w:rsidP="0088571C">
            <w:pPr>
              <w:tabs>
                <w:tab w:val="left" w:pos="2977"/>
              </w:tabs>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rPr>
              <w:t xml:space="preserve">2 - </w:t>
            </w:r>
            <w:r w:rsidRPr="0088571C">
              <w:rPr>
                <w:rFonts w:ascii="Times New Roman" w:hAnsi="Times New Roman" w:cs="Times New Roman"/>
                <w:sz w:val="28"/>
                <w:szCs w:val="28"/>
              </w:rPr>
              <w:t>Новохизоль + коллоидная сера + янтарная кислота</w:t>
            </w:r>
          </w:p>
        </w:tc>
        <w:tc>
          <w:tcPr>
            <w:tcW w:w="2825" w:type="dxa"/>
          </w:tcPr>
          <w:p w14:paraId="3A032198" w14:textId="77777777" w:rsidR="001E2E12" w:rsidRPr="0088571C" w:rsidRDefault="001E2E12" w:rsidP="0088571C">
            <w:pPr>
              <w:spacing w:after="0" w:line="240" w:lineRule="auto"/>
              <w:jc w:val="both"/>
              <w:rPr>
                <w:rFonts w:ascii="Times New Roman" w:hAnsi="Times New Roman" w:cs="Times New Roman"/>
                <w:sz w:val="28"/>
                <w:szCs w:val="28"/>
              </w:rPr>
            </w:pPr>
            <w:r w:rsidRPr="0088571C">
              <w:rPr>
                <w:rFonts w:ascii="Times New Roman" w:hAnsi="Times New Roman" w:cs="Times New Roman"/>
                <w:color w:val="000000" w:themeColor="text1"/>
                <w:sz w:val="28"/>
                <w:szCs w:val="28"/>
              </w:rPr>
              <w:t>3 – Дивиденд Экстрим</w:t>
            </w:r>
          </w:p>
        </w:tc>
      </w:tr>
      <w:tr w:rsidR="0033690F" w:rsidRPr="0088571C" w14:paraId="182DDE91" w14:textId="77777777" w:rsidTr="00F86DEC">
        <w:trPr>
          <w:trHeight w:val="604"/>
        </w:trPr>
        <w:tc>
          <w:tcPr>
            <w:tcW w:w="4715" w:type="dxa"/>
            <w:gridSpan w:val="2"/>
          </w:tcPr>
          <w:p w14:paraId="3ACCC1BA" w14:textId="77777777" w:rsidR="00FF6225" w:rsidRPr="0088571C" w:rsidRDefault="00FF6225" w:rsidP="0088571C">
            <w:pPr>
              <w:pStyle w:val="25"/>
              <w:widowControl w:val="0"/>
              <w:shd w:val="clear" w:color="auto" w:fill="FFFFFF" w:themeFill="background1"/>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НСР</w:t>
            </w:r>
            <w:r w:rsidRPr="0088571C">
              <w:rPr>
                <w:rFonts w:ascii="Times New Roman" w:hAnsi="Times New Roman" w:cs="Times New Roman"/>
                <w:color w:val="000000" w:themeColor="text1"/>
                <w:sz w:val="28"/>
                <w:szCs w:val="28"/>
                <w:vertAlign w:val="subscript"/>
              </w:rPr>
              <w:t xml:space="preserve">05 </w:t>
            </w:r>
            <w:r w:rsidRPr="0088571C">
              <w:rPr>
                <w:rFonts w:ascii="Times New Roman" w:hAnsi="Times New Roman" w:cs="Times New Roman"/>
                <w:color w:val="000000" w:themeColor="text1"/>
                <w:sz w:val="28"/>
                <w:szCs w:val="28"/>
              </w:rPr>
              <w:t xml:space="preserve">= 3,9 </w:t>
            </w:r>
          </w:p>
          <w:p w14:paraId="5C30CE9E" w14:textId="77777777" w:rsidR="0033690F" w:rsidRPr="0088571C" w:rsidRDefault="0033690F" w:rsidP="0088571C">
            <w:pPr>
              <w:pStyle w:val="25"/>
              <w:widowControl w:val="0"/>
              <w:shd w:val="clear" w:color="auto" w:fill="FFFFFF" w:themeFill="background1"/>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rPr>
              <w:t>доля влияния = 18</w:t>
            </w:r>
            <w:r w:rsidR="00FF6225" w:rsidRPr="0088571C">
              <w:rPr>
                <w:rFonts w:ascii="Times New Roman" w:hAnsi="Times New Roman" w:cs="Times New Roman"/>
                <w:color w:val="000000" w:themeColor="text1"/>
                <w:sz w:val="28"/>
                <w:szCs w:val="28"/>
              </w:rPr>
              <w:t>%</w:t>
            </w:r>
          </w:p>
        </w:tc>
        <w:tc>
          <w:tcPr>
            <w:tcW w:w="4465" w:type="dxa"/>
            <w:gridSpan w:val="2"/>
          </w:tcPr>
          <w:p w14:paraId="57735944" w14:textId="77777777" w:rsidR="00FF6225" w:rsidRPr="0088571C" w:rsidRDefault="0033690F"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НСР</w:t>
            </w:r>
            <w:r w:rsidRPr="0088571C">
              <w:rPr>
                <w:rFonts w:ascii="Times New Roman" w:hAnsi="Times New Roman" w:cs="Times New Roman"/>
                <w:sz w:val="28"/>
                <w:szCs w:val="28"/>
                <w:vertAlign w:val="subscript"/>
              </w:rPr>
              <w:t xml:space="preserve">05 </w:t>
            </w:r>
            <w:r w:rsidRPr="0088571C">
              <w:rPr>
                <w:rFonts w:ascii="Times New Roman" w:hAnsi="Times New Roman" w:cs="Times New Roman"/>
                <w:sz w:val="28"/>
                <w:szCs w:val="28"/>
              </w:rPr>
              <w:t>= 1,</w:t>
            </w:r>
            <w:r w:rsidR="005B65C3" w:rsidRPr="0088571C">
              <w:rPr>
                <w:rFonts w:ascii="Times New Roman" w:hAnsi="Times New Roman" w:cs="Times New Roman"/>
                <w:sz w:val="28"/>
                <w:szCs w:val="28"/>
              </w:rPr>
              <w:t>8</w:t>
            </w:r>
          </w:p>
          <w:p w14:paraId="7F3465AF" w14:textId="77777777" w:rsidR="0033690F" w:rsidRPr="0088571C" w:rsidRDefault="00FF6225" w:rsidP="0088571C">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xml:space="preserve"> доля влияния 45</w:t>
            </w:r>
            <w:r w:rsidRPr="0088571C">
              <w:rPr>
                <w:rFonts w:ascii="Times New Roman" w:hAnsi="Times New Roman" w:cs="Times New Roman"/>
                <w:sz w:val="28"/>
                <w:szCs w:val="28"/>
              </w:rPr>
              <w:t>%</w:t>
            </w:r>
          </w:p>
        </w:tc>
      </w:tr>
    </w:tbl>
    <w:p w14:paraId="32C01B0C" w14:textId="5B92C41F" w:rsidR="00823C61" w:rsidRPr="0088571C" w:rsidRDefault="00B315B8" w:rsidP="0088571C">
      <w:pPr>
        <w:pStyle w:val="25"/>
        <w:widowControl w:val="0"/>
        <w:spacing w:after="0" w:line="240" w:lineRule="auto"/>
        <w:ind w:firstLine="709"/>
        <w:jc w:val="center"/>
        <w:rPr>
          <w:rFonts w:ascii="Times New Roman" w:hAnsi="Times New Roman" w:cs="Times New Roman"/>
          <w:sz w:val="28"/>
          <w:szCs w:val="28"/>
        </w:rPr>
      </w:pPr>
      <w:r w:rsidRPr="0088571C">
        <w:rPr>
          <w:rFonts w:ascii="Times New Roman" w:hAnsi="Times New Roman" w:cs="Times New Roman"/>
          <w:sz w:val="28"/>
          <w:szCs w:val="28"/>
        </w:rPr>
        <w:t>Рис.</w:t>
      </w:r>
      <w:r w:rsidR="00C26101">
        <w:rPr>
          <w:rFonts w:ascii="Times New Roman" w:hAnsi="Times New Roman" w:cs="Times New Roman"/>
          <w:sz w:val="28"/>
          <w:szCs w:val="28"/>
        </w:rPr>
        <w:t>6</w:t>
      </w:r>
      <w:r w:rsidR="00D84229" w:rsidRPr="0088571C">
        <w:rPr>
          <w:rFonts w:ascii="Times New Roman" w:hAnsi="Times New Roman" w:cs="Times New Roman"/>
          <w:sz w:val="28"/>
          <w:szCs w:val="28"/>
        </w:rPr>
        <w:t>. Влияние обработки семян препаратами на параметры ценоза</w:t>
      </w:r>
    </w:p>
    <w:p w14:paraId="0EDA61F2" w14:textId="23BC8A70" w:rsidR="00016E7C" w:rsidRPr="0088571C" w:rsidRDefault="00016E7C" w:rsidP="0088571C">
      <w:pPr>
        <w:spacing w:after="0" w:line="240" w:lineRule="auto"/>
        <w:ind w:firstLine="851"/>
        <w:jc w:val="both"/>
        <w:rPr>
          <w:rFonts w:ascii="Times New Roman" w:hAnsi="Times New Roman" w:cs="Times New Roman"/>
          <w:sz w:val="28"/>
          <w:szCs w:val="28"/>
        </w:rPr>
      </w:pPr>
      <w:r w:rsidRPr="0088571C">
        <w:rPr>
          <w:rFonts w:ascii="Times New Roman" w:hAnsi="Times New Roman" w:cs="Times New Roman"/>
          <w:spacing w:val="-2"/>
          <w:sz w:val="28"/>
          <w:szCs w:val="28"/>
        </w:rPr>
        <w:t xml:space="preserve">В фазе цветения </w:t>
      </w:r>
      <w:r w:rsidR="006A5A44" w:rsidRPr="0088571C">
        <w:rPr>
          <w:rFonts w:ascii="Times New Roman" w:hAnsi="Times New Roman" w:cs="Times New Roman"/>
          <w:spacing w:val="-2"/>
          <w:sz w:val="28"/>
          <w:szCs w:val="28"/>
        </w:rPr>
        <w:t xml:space="preserve">отмечали </w:t>
      </w:r>
      <w:r w:rsidRPr="0088571C">
        <w:rPr>
          <w:rFonts w:ascii="Times New Roman" w:hAnsi="Times New Roman" w:cs="Times New Roman"/>
          <w:spacing w:val="-2"/>
          <w:sz w:val="28"/>
          <w:szCs w:val="28"/>
        </w:rPr>
        <w:t xml:space="preserve">увеличение надземной биомассы под воздействием </w:t>
      </w:r>
      <w:r w:rsidR="004544B3" w:rsidRPr="0088571C">
        <w:rPr>
          <w:rFonts w:ascii="Times New Roman" w:hAnsi="Times New Roman" w:cs="Times New Roman"/>
          <w:spacing w:val="-2"/>
          <w:sz w:val="28"/>
          <w:szCs w:val="28"/>
        </w:rPr>
        <w:t>композици</w:t>
      </w:r>
      <w:r w:rsidR="002D2751" w:rsidRPr="0088571C">
        <w:rPr>
          <w:rFonts w:ascii="Times New Roman" w:hAnsi="Times New Roman" w:cs="Times New Roman"/>
          <w:spacing w:val="-2"/>
          <w:sz w:val="28"/>
          <w:szCs w:val="28"/>
        </w:rPr>
        <w:t>й</w:t>
      </w:r>
      <w:r w:rsidRPr="0088571C">
        <w:rPr>
          <w:rFonts w:ascii="Times New Roman" w:hAnsi="Times New Roman" w:cs="Times New Roman"/>
          <w:spacing w:val="-2"/>
          <w:sz w:val="28"/>
          <w:szCs w:val="28"/>
        </w:rPr>
        <w:t xml:space="preserve"> с</w:t>
      </w:r>
      <w:r w:rsidR="004544B3" w:rsidRPr="0088571C">
        <w:rPr>
          <w:rFonts w:ascii="Times New Roman" w:hAnsi="Times New Roman" w:cs="Times New Roman"/>
          <w:spacing w:val="-2"/>
          <w:sz w:val="28"/>
          <w:szCs w:val="28"/>
        </w:rPr>
        <w:t xml:space="preserve"> </w:t>
      </w:r>
      <w:r w:rsidR="002D2751" w:rsidRPr="0088571C">
        <w:rPr>
          <w:rFonts w:ascii="Times New Roman" w:hAnsi="Times New Roman" w:cs="Times New Roman"/>
          <w:spacing w:val="-2"/>
          <w:sz w:val="28"/>
          <w:szCs w:val="28"/>
        </w:rPr>
        <w:t>Новохизолем и Новохизолем с серой</w:t>
      </w:r>
      <w:r w:rsidRPr="0088571C">
        <w:rPr>
          <w:rFonts w:ascii="Times New Roman" w:hAnsi="Times New Roman" w:cs="Times New Roman"/>
          <w:spacing w:val="-2"/>
          <w:sz w:val="28"/>
          <w:szCs w:val="28"/>
        </w:rPr>
        <w:t xml:space="preserve"> </w:t>
      </w:r>
      <w:r w:rsidR="006A5A44" w:rsidRPr="0088571C">
        <w:rPr>
          <w:rFonts w:ascii="Times New Roman" w:hAnsi="Times New Roman" w:cs="Times New Roman"/>
          <w:spacing w:val="-2"/>
          <w:sz w:val="28"/>
          <w:szCs w:val="28"/>
        </w:rPr>
        <w:t xml:space="preserve">– на </w:t>
      </w:r>
      <w:r w:rsidR="002D2751" w:rsidRPr="0088571C">
        <w:rPr>
          <w:rFonts w:ascii="Times New Roman" w:hAnsi="Times New Roman" w:cs="Times New Roman"/>
          <w:spacing w:val="-2"/>
          <w:sz w:val="28"/>
          <w:szCs w:val="28"/>
        </w:rPr>
        <w:t>27</w:t>
      </w:r>
      <w:r w:rsidRPr="0088571C">
        <w:rPr>
          <w:rFonts w:ascii="Times New Roman" w:hAnsi="Times New Roman" w:cs="Times New Roman"/>
          <w:spacing w:val="-2"/>
          <w:sz w:val="28"/>
          <w:szCs w:val="28"/>
        </w:rPr>
        <w:t xml:space="preserve">% и </w:t>
      </w:r>
      <w:r w:rsidR="002D2751" w:rsidRPr="0088571C">
        <w:rPr>
          <w:rFonts w:ascii="Times New Roman" w:hAnsi="Times New Roman" w:cs="Times New Roman"/>
          <w:spacing w:val="-2"/>
          <w:sz w:val="28"/>
          <w:szCs w:val="28"/>
        </w:rPr>
        <w:t>33</w:t>
      </w:r>
      <w:r w:rsidRPr="0088571C">
        <w:rPr>
          <w:rFonts w:ascii="Times New Roman" w:hAnsi="Times New Roman" w:cs="Times New Roman"/>
          <w:spacing w:val="-2"/>
          <w:sz w:val="28"/>
          <w:szCs w:val="28"/>
        </w:rPr>
        <w:t xml:space="preserve">%, </w:t>
      </w:r>
      <w:r w:rsidR="002D2751" w:rsidRPr="0088571C">
        <w:rPr>
          <w:rFonts w:ascii="Times New Roman" w:hAnsi="Times New Roman" w:cs="Times New Roman"/>
          <w:spacing w:val="-2"/>
          <w:sz w:val="28"/>
          <w:szCs w:val="28"/>
        </w:rPr>
        <w:t>корневой биомассы – на 29 и 55% соответственно. В</w:t>
      </w:r>
      <w:r w:rsidR="006A5A44" w:rsidRPr="0088571C">
        <w:rPr>
          <w:rFonts w:ascii="Times New Roman" w:hAnsi="Times New Roman" w:cs="Times New Roman"/>
          <w:spacing w:val="-2"/>
          <w:sz w:val="28"/>
          <w:szCs w:val="28"/>
        </w:rPr>
        <w:t xml:space="preserve"> варианте Дивиденд Экстрим был рост как надземной</w:t>
      </w:r>
      <w:r w:rsidR="002D2751" w:rsidRPr="0088571C">
        <w:rPr>
          <w:rFonts w:ascii="Times New Roman" w:hAnsi="Times New Roman" w:cs="Times New Roman"/>
          <w:spacing w:val="-2"/>
          <w:sz w:val="28"/>
          <w:szCs w:val="28"/>
        </w:rPr>
        <w:t xml:space="preserve"> – на 44%</w:t>
      </w:r>
      <w:r w:rsidR="006A5A44" w:rsidRPr="0088571C">
        <w:rPr>
          <w:rFonts w:ascii="Times New Roman" w:hAnsi="Times New Roman" w:cs="Times New Roman"/>
          <w:spacing w:val="-2"/>
          <w:sz w:val="28"/>
          <w:szCs w:val="28"/>
        </w:rPr>
        <w:t xml:space="preserve">, так и корневой биомассы – </w:t>
      </w:r>
      <w:r w:rsidR="002D2751" w:rsidRPr="0088571C">
        <w:rPr>
          <w:rFonts w:ascii="Times New Roman" w:hAnsi="Times New Roman" w:cs="Times New Roman"/>
          <w:spacing w:val="-2"/>
          <w:sz w:val="28"/>
          <w:szCs w:val="28"/>
        </w:rPr>
        <w:t>в 2 раза</w:t>
      </w:r>
      <w:r w:rsidR="006A5A44" w:rsidRPr="0088571C">
        <w:rPr>
          <w:rFonts w:ascii="Times New Roman" w:hAnsi="Times New Roman" w:cs="Times New Roman"/>
          <w:spacing w:val="-2"/>
          <w:sz w:val="28"/>
          <w:szCs w:val="28"/>
        </w:rPr>
        <w:t xml:space="preserve"> в сравнении с контролями </w:t>
      </w:r>
      <w:r w:rsidRPr="0088571C">
        <w:rPr>
          <w:rFonts w:ascii="Times New Roman" w:hAnsi="Times New Roman" w:cs="Times New Roman"/>
          <w:spacing w:val="-2"/>
          <w:sz w:val="28"/>
          <w:szCs w:val="28"/>
        </w:rPr>
        <w:t>(</w:t>
      </w:r>
      <w:r w:rsidR="00FC4E41" w:rsidRPr="0088571C">
        <w:rPr>
          <w:rFonts w:ascii="Times New Roman" w:hAnsi="Times New Roman" w:cs="Times New Roman"/>
          <w:spacing w:val="-2"/>
          <w:sz w:val="28"/>
          <w:szCs w:val="28"/>
        </w:rPr>
        <w:t>рис</w:t>
      </w:r>
      <w:r w:rsidRPr="0088571C">
        <w:rPr>
          <w:rFonts w:ascii="Times New Roman" w:hAnsi="Times New Roman" w:cs="Times New Roman"/>
          <w:spacing w:val="-2"/>
          <w:sz w:val="28"/>
          <w:szCs w:val="28"/>
        </w:rPr>
        <w:t xml:space="preserve">. </w:t>
      </w:r>
      <w:r w:rsidR="00C26101">
        <w:rPr>
          <w:rFonts w:ascii="Times New Roman" w:hAnsi="Times New Roman" w:cs="Times New Roman"/>
          <w:spacing w:val="-2"/>
          <w:sz w:val="28"/>
          <w:szCs w:val="28"/>
        </w:rPr>
        <w:t>7</w:t>
      </w:r>
      <w:r w:rsidRPr="0088571C">
        <w:rPr>
          <w:rFonts w:ascii="Times New Roman" w:hAnsi="Times New Roman" w:cs="Times New Roman"/>
          <w:spacing w:val="-2"/>
          <w:sz w:val="28"/>
          <w:szCs w:val="28"/>
        </w:rPr>
        <w:t xml:space="preserve">).  </w:t>
      </w:r>
    </w:p>
    <w:p w14:paraId="6AEC386F" w14:textId="77777777" w:rsidR="005D73BB" w:rsidRPr="0088571C" w:rsidRDefault="005D73BB" w:rsidP="0088571C">
      <w:pPr>
        <w:spacing w:after="0" w:line="240" w:lineRule="auto"/>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8"/>
        <w:gridCol w:w="1895"/>
        <w:gridCol w:w="143"/>
        <w:gridCol w:w="1636"/>
        <w:gridCol w:w="2798"/>
      </w:tblGrid>
      <w:tr w:rsidR="005D73BB" w:rsidRPr="0088571C" w14:paraId="063D4C82" w14:textId="77777777" w:rsidTr="00F86DEC">
        <w:trPr>
          <w:trHeight w:val="2506"/>
        </w:trPr>
        <w:tc>
          <w:tcPr>
            <w:tcW w:w="4603" w:type="dxa"/>
            <w:gridSpan w:val="2"/>
          </w:tcPr>
          <w:p w14:paraId="033DEB05" w14:textId="77777777" w:rsidR="00E33D88" w:rsidRPr="0088571C" w:rsidRDefault="005D73BB" w:rsidP="0088571C">
            <w:pPr>
              <w:spacing w:after="0" w:line="240" w:lineRule="auto"/>
              <w:rPr>
                <w:rFonts w:ascii="Times New Roman" w:hAnsi="Times New Roman" w:cs="Times New Roman"/>
                <w:sz w:val="28"/>
                <w:szCs w:val="28"/>
              </w:rPr>
            </w:pPr>
            <w:bookmarkStart w:id="7" w:name="_Hlk181302544"/>
            <w:bookmarkStart w:id="8" w:name="_Hlk181302840"/>
            <w:r w:rsidRPr="0088571C">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197324C0" wp14:editId="5BD32E72">
                  <wp:simplePos x="0" y="0"/>
                  <wp:positionH relativeFrom="column">
                    <wp:posOffset>1905</wp:posOffset>
                  </wp:positionH>
                  <wp:positionV relativeFrom="paragraph">
                    <wp:posOffset>40005</wp:posOffset>
                  </wp:positionV>
                  <wp:extent cx="2885440" cy="1400810"/>
                  <wp:effectExtent l="0" t="0" r="0" b="889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c>
          <w:tcPr>
            <w:tcW w:w="4577" w:type="dxa"/>
            <w:gridSpan w:val="3"/>
          </w:tcPr>
          <w:p w14:paraId="796DD97B" w14:textId="77777777" w:rsidR="005D73BB" w:rsidRPr="0088571C" w:rsidRDefault="005D73BB" w:rsidP="0088571C">
            <w:pPr>
              <w:spacing w:after="0" w:line="240" w:lineRule="auto"/>
              <w:rPr>
                <w:rFonts w:ascii="Times New Roman" w:hAnsi="Times New Roman" w:cs="Times New Roman"/>
                <w:sz w:val="28"/>
                <w:szCs w:val="28"/>
              </w:rPr>
            </w:pPr>
            <w:r w:rsidRPr="0088571C">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79C73F5C" wp14:editId="7205976D">
                  <wp:simplePos x="0" y="0"/>
                  <wp:positionH relativeFrom="column">
                    <wp:posOffset>-27940</wp:posOffset>
                  </wp:positionH>
                  <wp:positionV relativeFrom="paragraph">
                    <wp:posOffset>68580</wp:posOffset>
                  </wp:positionV>
                  <wp:extent cx="2908935" cy="1389380"/>
                  <wp:effectExtent l="0" t="0" r="24765" b="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c>
      </w:tr>
      <w:bookmarkEnd w:id="7"/>
      <w:tr w:rsidR="005B65C3" w:rsidRPr="0088571C" w14:paraId="069A4DEA" w14:textId="77777777" w:rsidTr="00F86DEC">
        <w:tc>
          <w:tcPr>
            <w:tcW w:w="2708" w:type="dxa"/>
          </w:tcPr>
          <w:p w14:paraId="78ACD557" w14:textId="77777777" w:rsidR="005B65C3" w:rsidRPr="0088571C" w:rsidRDefault="005B65C3" w:rsidP="0088571C">
            <w:pPr>
              <w:spacing w:line="240" w:lineRule="auto"/>
              <w:rPr>
                <w:rFonts w:ascii="Times New Roman" w:hAnsi="Times New Roman" w:cs="Times New Roman"/>
                <w:sz w:val="28"/>
                <w:szCs w:val="28"/>
              </w:rPr>
            </w:pPr>
            <w:r w:rsidRPr="0088571C">
              <w:rPr>
                <w:rFonts w:ascii="Times New Roman" w:hAnsi="Times New Roman" w:cs="Times New Roman"/>
                <w:sz w:val="28"/>
                <w:szCs w:val="28"/>
              </w:rPr>
              <w:t xml:space="preserve">1 - Новохизоль            </w:t>
            </w:r>
          </w:p>
        </w:tc>
        <w:tc>
          <w:tcPr>
            <w:tcW w:w="3674" w:type="dxa"/>
            <w:gridSpan w:val="3"/>
          </w:tcPr>
          <w:p w14:paraId="19815AB3" w14:textId="77777777" w:rsidR="005B65C3" w:rsidRPr="0088571C" w:rsidRDefault="005B65C3" w:rsidP="0088571C">
            <w:pPr>
              <w:tabs>
                <w:tab w:val="left" w:pos="2977"/>
              </w:tabs>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rPr>
              <w:t xml:space="preserve">2 - </w:t>
            </w:r>
            <w:r w:rsidRPr="0088571C">
              <w:rPr>
                <w:rFonts w:ascii="Times New Roman" w:hAnsi="Times New Roman" w:cs="Times New Roman"/>
                <w:sz w:val="28"/>
                <w:szCs w:val="28"/>
              </w:rPr>
              <w:t>Новохизоль + коллоидная сера + янтарная кислота</w:t>
            </w:r>
          </w:p>
        </w:tc>
        <w:tc>
          <w:tcPr>
            <w:tcW w:w="2798" w:type="dxa"/>
          </w:tcPr>
          <w:p w14:paraId="128154AE" w14:textId="77777777" w:rsidR="005B65C3" w:rsidRPr="0088571C" w:rsidRDefault="005B65C3" w:rsidP="0088571C">
            <w:pPr>
              <w:spacing w:after="0" w:line="240" w:lineRule="auto"/>
              <w:jc w:val="both"/>
              <w:rPr>
                <w:rFonts w:ascii="Times New Roman" w:hAnsi="Times New Roman" w:cs="Times New Roman"/>
                <w:sz w:val="28"/>
                <w:szCs w:val="28"/>
              </w:rPr>
            </w:pPr>
            <w:r w:rsidRPr="0088571C">
              <w:rPr>
                <w:rFonts w:ascii="Times New Roman" w:hAnsi="Times New Roman" w:cs="Times New Roman"/>
                <w:color w:val="000000" w:themeColor="text1"/>
                <w:sz w:val="28"/>
                <w:szCs w:val="28"/>
              </w:rPr>
              <w:t>3 – Дивиденд Экстрим</w:t>
            </w:r>
          </w:p>
        </w:tc>
      </w:tr>
      <w:tr w:rsidR="005B65C3" w:rsidRPr="0088571C" w14:paraId="65D996EB" w14:textId="77777777" w:rsidTr="00F86DEC">
        <w:trPr>
          <w:trHeight w:val="364"/>
        </w:trPr>
        <w:tc>
          <w:tcPr>
            <w:tcW w:w="4746" w:type="dxa"/>
            <w:gridSpan w:val="3"/>
          </w:tcPr>
          <w:p w14:paraId="68ABAE0C" w14:textId="77777777" w:rsidR="00FF6225" w:rsidRPr="0088571C" w:rsidRDefault="00FF6225" w:rsidP="0088571C">
            <w:pPr>
              <w:pStyle w:val="25"/>
              <w:widowControl w:val="0"/>
              <w:shd w:val="clear" w:color="auto" w:fill="FFFFFF" w:themeFill="background1"/>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НСР</w:t>
            </w:r>
            <w:r w:rsidRPr="0088571C">
              <w:rPr>
                <w:rFonts w:ascii="Times New Roman" w:hAnsi="Times New Roman" w:cs="Times New Roman"/>
                <w:color w:val="000000" w:themeColor="text1"/>
                <w:sz w:val="28"/>
                <w:szCs w:val="28"/>
                <w:vertAlign w:val="subscript"/>
              </w:rPr>
              <w:t xml:space="preserve">05 </w:t>
            </w:r>
            <w:r w:rsidRPr="0088571C">
              <w:rPr>
                <w:rFonts w:ascii="Times New Roman" w:hAnsi="Times New Roman" w:cs="Times New Roman"/>
                <w:color w:val="000000" w:themeColor="text1"/>
                <w:sz w:val="28"/>
                <w:szCs w:val="28"/>
              </w:rPr>
              <w:t xml:space="preserve">= 43,8 </w:t>
            </w:r>
          </w:p>
          <w:p w14:paraId="1D40EA5D" w14:textId="77777777" w:rsidR="005B65C3" w:rsidRPr="0088571C" w:rsidRDefault="005B65C3" w:rsidP="0088571C">
            <w:pPr>
              <w:pStyle w:val="25"/>
              <w:widowControl w:val="0"/>
              <w:shd w:val="clear" w:color="auto" w:fill="FFFFFF" w:themeFill="background1"/>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rPr>
              <w:t xml:space="preserve">доля влияния = </w:t>
            </w:r>
            <w:r w:rsidR="00EC4522" w:rsidRPr="0088571C">
              <w:rPr>
                <w:rFonts w:ascii="Times New Roman" w:hAnsi="Times New Roman" w:cs="Times New Roman"/>
                <w:color w:val="000000" w:themeColor="text1"/>
                <w:sz w:val="28"/>
                <w:szCs w:val="28"/>
              </w:rPr>
              <w:t>82</w:t>
            </w:r>
            <w:r w:rsidR="00FF6225" w:rsidRPr="0088571C">
              <w:rPr>
                <w:rFonts w:ascii="Times New Roman" w:hAnsi="Times New Roman" w:cs="Times New Roman"/>
                <w:color w:val="000000" w:themeColor="text1"/>
                <w:sz w:val="28"/>
                <w:szCs w:val="28"/>
              </w:rPr>
              <w:t>%</w:t>
            </w:r>
            <w:r w:rsidRPr="0088571C">
              <w:rPr>
                <w:rFonts w:ascii="Times New Roman" w:hAnsi="Times New Roman" w:cs="Times New Roman"/>
                <w:color w:val="000000" w:themeColor="text1"/>
                <w:sz w:val="28"/>
                <w:szCs w:val="28"/>
              </w:rPr>
              <w:t xml:space="preserve"> </w:t>
            </w:r>
          </w:p>
        </w:tc>
        <w:tc>
          <w:tcPr>
            <w:tcW w:w="4434" w:type="dxa"/>
            <w:gridSpan w:val="2"/>
          </w:tcPr>
          <w:p w14:paraId="5E6BA9C1" w14:textId="77777777" w:rsidR="00FF6225" w:rsidRPr="0088571C" w:rsidRDefault="005B65C3" w:rsidP="0088571C">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sz w:val="28"/>
                <w:szCs w:val="28"/>
              </w:rPr>
              <w:t>НСР</w:t>
            </w:r>
            <w:r w:rsidRPr="0088571C">
              <w:rPr>
                <w:rFonts w:ascii="Times New Roman" w:hAnsi="Times New Roman" w:cs="Times New Roman"/>
                <w:sz w:val="28"/>
                <w:szCs w:val="28"/>
                <w:vertAlign w:val="subscript"/>
              </w:rPr>
              <w:t xml:space="preserve">05 </w:t>
            </w:r>
            <w:r w:rsidRPr="0088571C">
              <w:rPr>
                <w:rFonts w:ascii="Times New Roman" w:hAnsi="Times New Roman" w:cs="Times New Roman"/>
                <w:sz w:val="28"/>
                <w:szCs w:val="28"/>
              </w:rPr>
              <w:t xml:space="preserve">= </w:t>
            </w:r>
            <w:r w:rsidR="00EC4522" w:rsidRPr="0088571C">
              <w:rPr>
                <w:rFonts w:ascii="Times New Roman" w:hAnsi="Times New Roman" w:cs="Times New Roman"/>
                <w:sz w:val="28"/>
                <w:szCs w:val="28"/>
              </w:rPr>
              <w:t>3,7</w:t>
            </w:r>
            <w:r w:rsidR="00FF6225" w:rsidRPr="0088571C">
              <w:rPr>
                <w:rFonts w:ascii="Times New Roman" w:hAnsi="Times New Roman" w:cs="Times New Roman"/>
                <w:color w:val="000000" w:themeColor="text1"/>
                <w:sz w:val="28"/>
                <w:szCs w:val="28"/>
              </w:rPr>
              <w:t xml:space="preserve"> </w:t>
            </w:r>
          </w:p>
          <w:p w14:paraId="635C4540" w14:textId="77777777" w:rsidR="005B65C3" w:rsidRPr="0088571C" w:rsidRDefault="00FF6225" w:rsidP="0088571C">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доля влияния 80</w:t>
            </w:r>
            <w:r w:rsidRPr="0088571C">
              <w:rPr>
                <w:rFonts w:ascii="Times New Roman" w:hAnsi="Times New Roman" w:cs="Times New Roman"/>
                <w:sz w:val="28"/>
                <w:szCs w:val="28"/>
              </w:rPr>
              <w:t>%</w:t>
            </w:r>
          </w:p>
        </w:tc>
      </w:tr>
    </w:tbl>
    <w:p w14:paraId="677F9A13" w14:textId="77777777" w:rsidR="00EC4522" w:rsidRPr="0088571C" w:rsidRDefault="00EC4522" w:rsidP="0088571C">
      <w:pPr>
        <w:pStyle w:val="28"/>
        <w:widowControl w:val="0"/>
        <w:overflowPunct w:val="0"/>
        <w:spacing w:after="0" w:line="240" w:lineRule="auto"/>
        <w:ind w:left="0"/>
        <w:jc w:val="center"/>
        <w:textAlignment w:val="baseline"/>
        <w:rPr>
          <w:rFonts w:ascii="Times New Roman" w:hAnsi="Times New Roman" w:cs="Times New Roman"/>
          <w:sz w:val="28"/>
          <w:szCs w:val="28"/>
        </w:rPr>
      </w:pPr>
    </w:p>
    <w:p w14:paraId="19DA0B14" w14:textId="7488650A" w:rsidR="00F86DEC" w:rsidRDefault="00B315B8" w:rsidP="0088571C">
      <w:pPr>
        <w:pStyle w:val="28"/>
        <w:widowControl w:val="0"/>
        <w:overflowPunct w:val="0"/>
        <w:spacing w:after="0" w:line="240" w:lineRule="auto"/>
        <w:ind w:left="0"/>
        <w:jc w:val="center"/>
        <w:textAlignment w:val="baseline"/>
        <w:rPr>
          <w:rFonts w:ascii="Times New Roman" w:hAnsi="Times New Roman" w:cs="Times New Roman"/>
          <w:sz w:val="28"/>
          <w:szCs w:val="28"/>
        </w:rPr>
      </w:pPr>
      <w:r w:rsidRPr="0088571C">
        <w:rPr>
          <w:rFonts w:ascii="Times New Roman" w:hAnsi="Times New Roman" w:cs="Times New Roman"/>
          <w:sz w:val="28"/>
          <w:szCs w:val="28"/>
        </w:rPr>
        <w:t>Рис.</w:t>
      </w:r>
      <w:r w:rsidR="00C26101">
        <w:rPr>
          <w:rFonts w:ascii="Times New Roman" w:hAnsi="Times New Roman" w:cs="Times New Roman"/>
          <w:sz w:val="28"/>
          <w:szCs w:val="28"/>
        </w:rPr>
        <w:t>7</w:t>
      </w:r>
      <w:r w:rsidR="00F531E0" w:rsidRPr="0088571C">
        <w:rPr>
          <w:rFonts w:ascii="Times New Roman" w:hAnsi="Times New Roman" w:cs="Times New Roman"/>
          <w:sz w:val="28"/>
          <w:szCs w:val="28"/>
        </w:rPr>
        <w:t xml:space="preserve">. </w:t>
      </w:r>
      <w:r w:rsidR="002F54DE" w:rsidRPr="0088571C">
        <w:rPr>
          <w:rFonts w:ascii="Times New Roman" w:hAnsi="Times New Roman" w:cs="Times New Roman"/>
          <w:sz w:val="28"/>
          <w:szCs w:val="28"/>
        </w:rPr>
        <w:t xml:space="preserve">– Влияние предпосевной обработки семян препаратами на </w:t>
      </w:r>
    </w:p>
    <w:p w14:paraId="22E2D66C" w14:textId="5CE7C4C6" w:rsidR="002F54DE" w:rsidRPr="0088571C" w:rsidRDefault="002F54DE" w:rsidP="0088571C">
      <w:pPr>
        <w:pStyle w:val="28"/>
        <w:widowControl w:val="0"/>
        <w:overflowPunct w:val="0"/>
        <w:spacing w:after="0" w:line="240" w:lineRule="auto"/>
        <w:ind w:left="0"/>
        <w:jc w:val="center"/>
        <w:textAlignment w:val="baseline"/>
        <w:rPr>
          <w:rFonts w:ascii="Times New Roman" w:hAnsi="Times New Roman" w:cs="Times New Roman"/>
          <w:sz w:val="28"/>
          <w:szCs w:val="28"/>
        </w:rPr>
      </w:pPr>
      <w:r w:rsidRPr="0088571C">
        <w:rPr>
          <w:rFonts w:ascii="Times New Roman" w:hAnsi="Times New Roman" w:cs="Times New Roman"/>
          <w:sz w:val="28"/>
          <w:szCs w:val="28"/>
        </w:rPr>
        <w:t>накопление биомассы в фазе цветения, г/100 растений</w:t>
      </w:r>
    </w:p>
    <w:bookmarkEnd w:id="8"/>
    <w:p w14:paraId="7348A50E" w14:textId="481675F1" w:rsidR="00016E7C" w:rsidRPr="0088571C" w:rsidRDefault="00016E7C" w:rsidP="0088571C">
      <w:pPr>
        <w:widowControl w:val="0"/>
        <w:spacing w:after="0" w:line="240" w:lineRule="auto"/>
        <w:ind w:firstLine="709"/>
        <w:jc w:val="both"/>
        <w:rPr>
          <w:rFonts w:ascii="Times New Roman" w:hAnsi="Times New Roman" w:cs="Times New Roman"/>
          <w:spacing w:val="-4"/>
          <w:sz w:val="28"/>
          <w:szCs w:val="28"/>
        </w:rPr>
      </w:pPr>
      <w:r w:rsidRPr="0088571C">
        <w:rPr>
          <w:rFonts w:ascii="Times New Roman" w:hAnsi="Times New Roman" w:cs="Times New Roman"/>
          <w:sz w:val="28"/>
          <w:szCs w:val="28"/>
        </w:rPr>
        <w:t xml:space="preserve">Предпосевная обработка семян оказывала влияние на структурные показатели продуктивности колоса. </w:t>
      </w:r>
      <w:r w:rsidR="005635D5" w:rsidRPr="0088571C">
        <w:rPr>
          <w:rFonts w:ascii="Times New Roman" w:hAnsi="Times New Roman" w:cs="Times New Roman"/>
          <w:sz w:val="28"/>
          <w:szCs w:val="28"/>
        </w:rPr>
        <w:t>Применение препарата с Новохизолем и Новохизоля с серой д</w:t>
      </w:r>
      <w:r w:rsidRPr="0088571C">
        <w:rPr>
          <w:rFonts w:ascii="Times New Roman" w:hAnsi="Times New Roman" w:cs="Times New Roman"/>
          <w:sz w:val="28"/>
          <w:szCs w:val="28"/>
        </w:rPr>
        <w:t>лина колоса</w:t>
      </w:r>
      <w:r w:rsidR="005635D5" w:rsidRPr="0088571C">
        <w:rPr>
          <w:rFonts w:ascii="Times New Roman" w:hAnsi="Times New Roman" w:cs="Times New Roman"/>
          <w:sz w:val="28"/>
          <w:szCs w:val="28"/>
        </w:rPr>
        <w:t xml:space="preserve"> и</w:t>
      </w:r>
      <w:r w:rsidRPr="0088571C">
        <w:rPr>
          <w:rFonts w:ascii="Times New Roman" w:hAnsi="Times New Roman" w:cs="Times New Roman"/>
          <w:sz w:val="28"/>
          <w:szCs w:val="28"/>
        </w:rPr>
        <w:t xml:space="preserve"> количество колосков</w:t>
      </w:r>
      <w:r w:rsidR="005635D5" w:rsidRPr="0088571C">
        <w:rPr>
          <w:rFonts w:ascii="Times New Roman" w:hAnsi="Times New Roman" w:cs="Times New Roman"/>
          <w:sz w:val="28"/>
          <w:szCs w:val="28"/>
        </w:rPr>
        <w:t xml:space="preserve"> повышалось на 13%</w:t>
      </w:r>
      <w:r w:rsidRPr="0088571C">
        <w:rPr>
          <w:rFonts w:ascii="Times New Roman" w:hAnsi="Times New Roman" w:cs="Times New Roman"/>
          <w:sz w:val="28"/>
          <w:szCs w:val="28"/>
        </w:rPr>
        <w:t xml:space="preserve">, количество зерен </w:t>
      </w:r>
      <w:r w:rsidR="005635D5" w:rsidRPr="0088571C">
        <w:rPr>
          <w:rFonts w:ascii="Times New Roman" w:hAnsi="Times New Roman" w:cs="Times New Roman"/>
          <w:sz w:val="28"/>
          <w:szCs w:val="28"/>
        </w:rPr>
        <w:t>– на 30 и 27%, масса зерна – на 45 и 36% соответ</w:t>
      </w:r>
      <w:r w:rsidR="005635D5" w:rsidRPr="0088571C">
        <w:rPr>
          <w:rFonts w:ascii="Times New Roman" w:hAnsi="Times New Roman" w:cs="Times New Roman"/>
          <w:sz w:val="28"/>
          <w:szCs w:val="28"/>
        </w:rPr>
        <w:lastRenderedPageBreak/>
        <w:t>ственно относительно контроля (рис.</w:t>
      </w:r>
      <w:r w:rsidR="00C26101">
        <w:rPr>
          <w:rFonts w:ascii="Times New Roman" w:hAnsi="Times New Roman" w:cs="Times New Roman"/>
          <w:sz w:val="28"/>
          <w:szCs w:val="28"/>
        </w:rPr>
        <w:t>8</w:t>
      </w:r>
      <w:r w:rsidR="005635D5" w:rsidRPr="0088571C">
        <w:rPr>
          <w:rFonts w:ascii="Times New Roman" w:hAnsi="Times New Roman" w:cs="Times New Roman"/>
          <w:sz w:val="28"/>
          <w:szCs w:val="28"/>
        </w:rPr>
        <w:t xml:space="preserve">). </w:t>
      </w:r>
      <w:r w:rsidR="00CE208C" w:rsidRPr="0088571C">
        <w:rPr>
          <w:rFonts w:ascii="Times New Roman" w:hAnsi="Times New Roman" w:cs="Times New Roman"/>
          <w:sz w:val="28"/>
          <w:szCs w:val="28"/>
        </w:rPr>
        <w:t>Дивиденд Экстрим стимулировал рост показателей на 16%, 18%, 46% и 64% соответственно</w:t>
      </w:r>
      <w:r w:rsidR="006335FE" w:rsidRPr="0088571C">
        <w:rPr>
          <w:rFonts w:ascii="Times New Roman" w:hAnsi="Times New Roman" w:cs="Times New Roman"/>
          <w:sz w:val="28"/>
          <w:szCs w:val="28"/>
        </w:rPr>
        <w:t>, что было существенно</w:t>
      </w:r>
      <w:r w:rsidR="00CE208C" w:rsidRPr="0088571C">
        <w:rPr>
          <w:rFonts w:ascii="Times New Roman" w:hAnsi="Times New Roman" w:cs="Times New Roman"/>
          <w:sz w:val="28"/>
          <w:szCs w:val="28"/>
        </w:rPr>
        <w:t>.</w:t>
      </w:r>
    </w:p>
    <w:p w14:paraId="44F0F04A" w14:textId="77777777" w:rsidR="004E7946" w:rsidRPr="0088571C" w:rsidRDefault="004E7946" w:rsidP="0088571C">
      <w:pPr>
        <w:spacing w:after="0" w:line="240" w:lineRule="auto"/>
        <w:jc w:val="both"/>
        <w:rPr>
          <w:rFonts w:ascii="Times New Roman" w:hAnsi="Times New Roman" w:cs="Times New Roman"/>
          <w:sz w:val="28"/>
          <w:szCs w:val="28"/>
        </w:rPr>
      </w:pPr>
      <w:bookmarkStart w:id="9" w:name="_Hlk181302568"/>
      <w:bookmarkStart w:id="10" w:name="_Hlk181302875"/>
      <w:r w:rsidRPr="0088571C">
        <w:rPr>
          <w:rFonts w:ascii="Times New Roman" w:hAnsi="Times New Roman" w:cs="Times New Roman"/>
          <w:noProof/>
          <w:sz w:val="28"/>
          <w:szCs w:val="28"/>
          <w:highlight w:val="yellow"/>
          <w:lang w:eastAsia="ru-RU"/>
        </w:rPr>
        <w:drawing>
          <wp:inline distT="0" distB="0" distL="0" distR="0" wp14:anchorId="25A947E0" wp14:editId="680BB655">
            <wp:extent cx="5724525" cy="20669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3595"/>
        <w:gridCol w:w="2981"/>
      </w:tblGrid>
      <w:tr w:rsidR="00F373F7" w:rsidRPr="0088571C" w14:paraId="467D8E12" w14:textId="77777777" w:rsidTr="00F86DEC">
        <w:tc>
          <w:tcPr>
            <w:tcW w:w="2620" w:type="dxa"/>
          </w:tcPr>
          <w:bookmarkEnd w:id="9"/>
          <w:p w14:paraId="6A3F176E" w14:textId="77777777" w:rsidR="00F373F7" w:rsidRPr="0088571C" w:rsidRDefault="00F373F7" w:rsidP="0088571C">
            <w:pPr>
              <w:spacing w:line="240" w:lineRule="auto"/>
              <w:rPr>
                <w:rFonts w:ascii="Times New Roman" w:hAnsi="Times New Roman" w:cs="Times New Roman"/>
                <w:sz w:val="28"/>
                <w:szCs w:val="28"/>
              </w:rPr>
            </w:pPr>
            <w:r w:rsidRPr="0088571C">
              <w:rPr>
                <w:rFonts w:ascii="Times New Roman" w:hAnsi="Times New Roman" w:cs="Times New Roman"/>
                <w:sz w:val="28"/>
                <w:szCs w:val="28"/>
              </w:rPr>
              <w:t xml:space="preserve">1 - Новохизоль            </w:t>
            </w:r>
          </w:p>
        </w:tc>
        <w:tc>
          <w:tcPr>
            <w:tcW w:w="3595" w:type="dxa"/>
          </w:tcPr>
          <w:p w14:paraId="1172BAEB" w14:textId="77777777" w:rsidR="00F373F7" w:rsidRPr="0088571C" w:rsidRDefault="00F373F7" w:rsidP="0088571C">
            <w:pPr>
              <w:tabs>
                <w:tab w:val="left" w:pos="2977"/>
              </w:tabs>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rPr>
              <w:t xml:space="preserve">2 - </w:t>
            </w:r>
            <w:r w:rsidRPr="0088571C">
              <w:rPr>
                <w:rFonts w:ascii="Times New Roman" w:hAnsi="Times New Roman" w:cs="Times New Roman"/>
                <w:sz w:val="28"/>
                <w:szCs w:val="28"/>
              </w:rPr>
              <w:t>Новохизоль + коллоидная сера + янтарная кислота</w:t>
            </w:r>
          </w:p>
        </w:tc>
        <w:tc>
          <w:tcPr>
            <w:tcW w:w="2981" w:type="dxa"/>
          </w:tcPr>
          <w:p w14:paraId="797988AF" w14:textId="77777777" w:rsidR="00F373F7" w:rsidRPr="0088571C" w:rsidRDefault="00F373F7" w:rsidP="0088571C">
            <w:pPr>
              <w:spacing w:after="0" w:line="240" w:lineRule="auto"/>
              <w:jc w:val="both"/>
              <w:rPr>
                <w:rFonts w:ascii="Times New Roman" w:hAnsi="Times New Roman" w:cs="Times New Roman"/>
                <w:sz w:val="28"/>
                <w:szCs w:val="28"/>
              </w:rPr>
            </w:pPr>
            <w:r w:rsidRPr="0088571C">
              <w:rPr>
                <w:rFonts w:ascii="Times New Roman" w:hAnsi="Times New Roman" w:cs="Times New Roman"/>
                <w:color w:val="000000" w:themeColor="text1"/>
                <w:sz w:val="28"/>
                <w:szCs w:val="28"/>
              </w:rPr>
              <w:t>3 – Дивиденд Экстрим</w:t>
            </w:r>
          </w:p>
        </w:tc>
      </w:tr>
      <w:tr w:rsidR="00BB12D1" w:rsidRPr="0088571C" w14:paraId="3B0AB3E0" w14:textId="77777777" w:rsidTr="00F86DEC">
        <w:trPr>
          <w:trHeight w:val="408"/>
        </w:trPr>
        <w:tc>
          <w:tcPr>
            <w:tcW w:w="9196" w:type="dxa"/>
            <w:gridSpan w:val="3"/>
          </w:tcPr>
          <w:p w14:paraId="59C022FA" w14:textId="77777777" w:rsidR="00BB12D1" w:rsidRPr="0088571C" w:rsidRDefault="00BB12D1" w:rsidP="0088571C">
            <w:pPr>
              <w:pStyle w:val="25"/>
              <w:widowControl w:val="0"/>
              <w:shd w:val="clear" w:color="auto" w:fill="FFFFFF" w:themeFill="background1"/>
              <w:spacing w:before="120"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sz w:val="28"/>
                <w:szCs w:val="28"/>
              </w:rPr>
              <w:t xml:space="preserve">Доля влияния = </w:t>
            </w:r>
            <w:r w:rsidR="00F373F7" w:rsidRPr="0088571C">
              <w:rPr>
                <w:rFonts w:ascii="Times New Roman" w:hAnsi="Times New Roman" w:cs="Times New Roman"/>
                <w:sz w:val="28"/>
                <w:szCs w:val="28"/>
              </w:rPr>
              <w:t>0-3</w:t>
            </w:r>
            <w:r w:rsidRPr="0088571C">
              <w:rPr>
                <w:rFonts w:ascii="Times New Roman" w:hAnsi="Times New Roman" w:cs="Times New Roman"/>
                <w:sz w:val="28"/>
                <w:szCs w:val="28"/>
              </w:rPr>
              <w:t>%, НСР</w:t>
            </w:r>
            <w:r w:rsidRPr="0088571C">
              <w:rPr>
                <w:rFonts w:ascii="Times New Roman" w:hAnsi="Times New Roman" w:cs="Times New Roman"/>
                <w:sz w:val="28"/>
                <w:szCs w:val="28"/>
                <w:vertAlign w:val="subscript"/>
              </w:rPr>
              <w:t>05</w:t>
            </w:r>
            <w:r w:rsidRPr="0088571C">
              <w:rPr>
                <w:rFonts w:ascii="Times New Roman" w:hAnsi="Times New Roman" w:cs="Times New Roman"/>
                <w:sz w:val="28"/>
                <w:szCs w:val="28"/>
              </w:rPr>
              <w:t xml:space="preserve"> = </w:t>
            </w:r>
            <w:r w:rsidR="00F373F7" w:rsidRPr="0088571C">
              <w:rPr>
                <w:rFonts w:ascii="Times New Roman" w:hAnsi="Times New Roman" w:cs="Times New Roman"/>
                <w:sz w:val="28"/>
                <w:szCs w:val="28"/>
              </w:rPr>
              <w:t>1</w:t>
            </w:r>
            <w:r w:rsidR="00B654CA" w:rsidRPr="0088571C">
              <w:rPr>
                <w:rFonts w:ascii="Times New Roman" w:hAnsi="Times New Roman" w:cs="Times New Roman"/>
                <w:sz w:val="28"/>
                <w:szCs w:val="28"/>
              </w:rPr>
              <w:t>,</w:t>
            </w:r>
            <w:r w:rsidR="00F373F7" w:rsidRPr="0088571C">
              <w:rPr>
                <w:rFonts w:ascii="Times New Roman" w:hAnsi="Times New Roman" w:cs="Times New Roman"/>
                <w:sz w:val="28"/>
                <w:szCs w:val="28"/>
              </w:rPr>
              <w:t>1</w:t>
            </w:r>
            <w:r w:rsidRPr="0088571C">
              <w:rPr>
                <w:rFonts w:ascii="Times New Roman" w:hAnsi="Times New Roman" w:cs="Times New Roman"/>
                <w:sz w:val="28"/>
                <w:szCs w:val="28"/>
              </w:rPr>
              <w:t xml:space="preserve">%, </w:t>
            </w:r>
            <w:r w:rsidR="00F373F7" w:rsidRPr="0088571C">
              <w:rPr>
                <w:rFonts w:ascii="Times New Roman" w:hAnsi="Times New Roman" w:cs="Times New Roman"/>
                <w:sz w:val="28"/>
                <w:szCs w:val="28"/>
              </w:rPr>
              <w:t>2,3</w:t>
            </w:r>
            <w:r w:rsidRPr="0088571C">
              <w:rPr>
                <w:rFonts w:ascii="Times New Roman" w:hAnsi="Times New Roman" w:cs="Times New Roman"/>
                <w:sz w:val="28"/>
                <w:szCs w:val="28"/>
              </w:rPr>
              <w:t xml:space="preserve">%, </w:t>
            </w:r>
            <w:r w:rsidR="00F373F7" w:rsidRPr="0088571C">
              <w:rPr>
                <w:rFonts w:ascii="Times New Roman" w:hAnsi="Times New Roman" w:cs="Times New Roman"/>
                <w:sz w:val="28"/>
                <w:szCs w:val="28"/>
              </w:rPr>
              <w:t>9,3</w:t>
            </w:r>
            <w:r w:rsidRPr="0088571C">
              <w:rPr>
                <w:rFonts w:ascii="Times New Roman" w:hAnsi="Times New Roman" w:cs="Times New Roman"/>
                <w:sz w:val="28"/>
                <w:szCs w:val="28"/>
              </w:rPr>
              <w:t>%, 0,</w:t>
            </w:r>
            <w:r w:rsidR="00F373F7" w:rsidRPr="0088571C">
              <w:rPr>
                <w:rFonts w:ascii="Times New Roman" w:hAnsi="Times New Roman" w:cs="Times New Roman"/>
                <w:sz w:val="28"/>
                <w:szCs w:val="28"/>
              </w:rPr>
              <w:t>5</w:t>
            </w:r>
            <w:r w:rsidRPr="0088571C">
              <w:rPr>
                <w:rFonts w:ascii="Times New Roman" w:hAnsi="Times New Roman" w:cs="Times New Roman"/>
                <w:sz w:val="28"/>
                <w:szCs w:val="28"/>
              </w:rPr>
              <w:t>%</w:t>
            </w:r>
          </w:p>
        </w:tc>
      </w:tr>
    </w:tbl>
    <w:bookmarkEnd w:id="10"/>
    <w:p w14:paraId="24A37729" w14:textId="0FD8B7DE" w:rsidR="004E7946" w:rsidRPr="0088571C" w:rsidRDefault="00B315B8" w:rsidP="00F86DEC">
      <w:pPr>
        <w:widowControl w:val="0"/>
        <w:spacing w:before="120" w:after="120" w:line="240" w:lineRule="auto"/>
        <w:jc w:val="center"/>
        <w:rPr>
          <w:rFonts w:ascii="Times New Roman" w:hAnsi="Times New Roman" w:cs="Times New Roman"/>
          <w:sz w:val="28"/>
          <w:szCs w:val="28"/>
        </w:rPr>
      </w:pPr>
      <w:r w:rsidRPr="0088571C">
        <w:rPr>
          <w:rFonts w:ascii="Times New Roman" w:hAnsi="Times New Roman" w:cs="Times New Roman"/>
          <w:sz w:val="28"/>
          <w:szCs w:val="28"/>
        </w:rPr>
        <w:t>Рис.</w:t>
      </w:r>
      <w:r w:rsidR="00C26101">
        <w:rPr>
          <w:rFonts w:ascii="Times New Roman" w:hAnsi="Times New Roman" w:cs="Times New Roman"/>
          <w:sz w:val="28"/>
          <w:szCs w:val="28"/>
        </w:rPr>
        <w:t>8</w:t>
      </w:r>
      <w:r w:rsidR="004E7946" w:rsidRPr="0088571C">
        <w:rPr>
          <w:rFonts w:ascii="Times New Roman" w:hAnsi="Times New Roman" w:cs="Times New Roman"/>
          <w:sz w:val="28"/>
          <w:szCs w:val="28"/>
        </w:rPr>
        <w:t>. Влияние обработки посевов регуляторами роста на структуру колоса</w:t>
      </w:r>
    </w:p>
    <w:p w14:paraId="26820666" w14:textId="27130C3F" w:rsidR="006335FE" w:rsidRPr="0088571C" w:rsidRDefault="006335FE" w:rsidP="0088571C">
      <w:pPr>
        <w:widowControl w:val="0"/>
        <w:spacing w:after="0" w:line="240" w:lineRule="auto"/>
        <w:ind w:firstLine="709"/>
        <w:jc w:val="both"/>
        <w:rPr>
          <w:rFonts w:ascii="Times New Roman" w:hAnsi="Times New Roman" w:cs="Times New Roman"/>
          <w:sz w:val="28"/>
          <w:szCs w:val="28"/>
        </w:rPr>
      </w:pPr>
      <w:r w:rsidRPr="0088571C">
        <w:rPr>
          <w:rFonts w:ascii="Times New Roman" w:hAnsi="Times New Roman" w:cs="Times New Roman"/>
          <w:sz w:val="28"/>
          <w:szCs w:val="28"/>
        </w:rPr>
        <w:t>Препараты существенно повышали массу 1000 зерен, н</w:t>
      </w:r>
      <w:r w:rsidR="006E55DA" w:rsidRPr="0088571C">
        <w:rPr>
          <w:rFonts w:ascii="Times New Roman" w:hAnsi="Times New Roman" w:cs="Times New Roman"/>
          <w:sz w:val="28"/>
          <w:szCs w:val="28"/>
        </w:rPr>
        <w:t>аибольший р</w:t>
      </w:r>
      <w:r w:rsidR="00016E7C" w:rsidRPr="0088571C">
        <w:rPr>
          <w:rFonts w:ascii="Times New Roman" w:hAnsi="Times New Roman" w:cs="Times New Roman"/>
          <w:sz w:val="28"/>
          <w:szCs w:val="28"/>
        </w:rPr>
        <w:t xml:space="preserve">ост показателя был отмечен при применении </w:t>
      </w:r>
      <w:r w:rsidR="006E55DA" w:rsidRPr="0088571C">
        <w:rPr>
          <w:rFonts w:ascii="Times New Roman" w:hAnsi="Times New Roman" w:cs="Times New Roman"/>
          <w:sz w:val="28"/>
          <w:szCs w:val="28"/>
        </w:rPr>
        <w:t xml:space="preserve">композиции </w:t>
      </w:r>
      <w:r w:rsidRPr="0088571C">
        <w:rPr>
          <w:rFonts w:ascii="Times New Roman" w:hAnsi="Times New Roman" w:cs="Times New Roman"/>
          <w:sz w:val="28"/>
          <w:szCs w:val="28"/>
        </w:rPr>
        <w:t xml:space="preserve">Новохизоля </w:t>
      </w:r>
      <w:r w:rsidR="006E55DA" w:rsidRPr="0088571C">
        <w:rPr>
          <w:rFonts w:ascii="Times New Roman" w:hAnsi="Times New Roman" w:cs="Times New Roman"/>
          <w:sz w:val="28"/>
          <w:szCs w:val="28"/>
        </w:rPr>
        <w:t>с серой</w:t>
      </w:r>
      <w:r w:rsidR="00016E7C" w:rsidRPr="0088571C">
        <w:rPr>
          <w:rFonts w:ascii="Times New Roman" w:hAnsi="Times New Roman" w:cs="Times New Roman"/>
          <w:sz w:val="28"/>
          <w:szCs w:val="28"/>
        </w:rPr>
        <w:t xml:space="preserve"> – на </w:t>
      </w:r>
      <w:r w:rsidRPr="0088571C">
        <w:rPr>
          <w:rFonts w:ascii="Times New Roman" w:hAnsi="Times New Roman" w:cs="Times New Roman"/>
          <w:sz w:val="28"/>
          <w:szCs w:val="28"/>
        </w:rPr>
        <w:t>10</w:t>
      </w:r>
      <w:r w:rsidR="00016E7C" w:rsidRPr="0088571C">
        <w:rPr>
          <w:rFonts w:ascii="Times New Roman" w:hAnsi="Times New Roman" w:cs="Times New Roman"/>
          <w:sz w:val="28"/>
          <w:szCs w:val="28"/>
        </w:rPr>
        <w:t>% относительно контроля</w:t>
      </w:r>
      <w:r w:rsidR="00C40AA3" w:rsidRPr="0088571C">
        <w:rPr>
          <w:rFonts w:ascii="Times New Roman" w:hAnsi="Times New Roman" w:cs="Times New Roman"/>
          <w:sz w:val="28"/>
          <w:szCs w:val="28"/>
        </w:rPr>
        <w:t>, в вариант</w:t>
      </w:r>
      <w:r w:rsidRPr="0088571C">
        <w:rPr>
          <w:rFonts w:ascii="Times New Roman" w:hAnsi="Times New Roman" w:cs="Times New Roman"/>
          <w:sz w:val="28"/>
          <w:szCs w:val="28"/>
        </w:rPr>
        <w:t xml:space="preserve">е с Новохизолем и при протравливании семян эталоном </w:t>
      </w:r>
      <w:r w:rsidR="00C40AA3" w:rsidRPr="0088571C">
        <w:rPr>
          <w:rFonts w:ascii="Times New Roman" w:hAnsi="Times New Roman" w:cs="Times New Roman"/>
          <w:sz w:val="28"/>
          <w:szCs w:val="28"/>
        </w:rPr>
        <w:t xml:space="preserve"> – на </w:t>
      </w:r>
      <w:r w:rsidRPr="0088571C">
        <w:rPr>
          <w:rFonts w:ascii="Times New Roman" w:hAnsi="Times New Roman" w:cs="Times New Roman"/>
          <w:sz w:val="28"/>
          <w:szCs w:val="28"/>
        </w:rPr>
        <w:t>6 и 8</w:t>
      </w:r>
      <w:r w:rsidR="00C40AA3" w:rsidRPr="0088571C">
        <w:rPr>
          <w:rFonts w:ascii="Times New Roman" w:hAnsi="Times New Roman" w:cs="Times New Roman"/>
          <w:sz w:val="28"/>
          <w:szCs w:val="28"/>
        </w:rPr>
        <w:t>%</w:t>
      </w:r>
      <w:r w:rsidRPr="0088571C">
        <w:rPr>
          <w:rFonts w:ascii="Times New Roman" w:hAnsi="Times New Roman" w:cs="Times New Roman"/>
          <w:sz w:val="28"/>
          <w:szCs w:val="28"/>
        </w:rPr>
        <w:t xml:space="preserve"> соответственно</w:t>
      </w:r>
      <w:r w:rsidR="00C40AA3" w:rsidRPr="0088571C">
        <w:rPr>
          <w:rFonts w:ascii="Times New Roman" w:hAnsi="Times New Roman" w:cs="Times New Roman"/>
          <w:sz w:val="28"/>
          <w:szCs w:val="28"/>
        </w:rPr>
        <w:t xml:space="preserve"> </w:t>
      </w:r>
      <w:r w:rsidR="00016E7C" w:rsidRPr="0088571C">
        <w:rPr>
          <w:rFonts w:ascii="Times New Roman" w:hAnsi="Times New Roman" w:cs="Times New Roman"/>
          <w:sz w:val="28"/>
          <w:szCs w:val="28"/>
        </w:rPr>
        <w:t xml:space="preserve">(рис. </w:t>
      </w:r>
      <w:r w:rsidR="00C26101">
        <w:rPr>
          <w:rFonts w:ascii="Times New Roman" w:hAnsi="Times New Roman" w:cs="Times New Roman"/>
          <w:sz w:val="28"/>
          <w:szCs w:val="28"/>
        </w:rPr>
        <w:t>9</w:t>
      </w:r>
      <w:r w:rsidR="00016E7C" w:rsidRPr="0088571C">
        <w:rPr>
          <w:rFonts w:ascii="Times New Roman" w:hAnsi="Times New Roman" w:cs="Times New Roman"/>
          <w:sz w:val="28"/>
          <w:szCs w:val="28"/>
        </w:rPr>
        <w:t xml:space="preserve">). </w:t>
      </w:r>
      <w:r w:rsidRPr="0088571C">
        <w:rPr>
          <w:rFonts w:ascii="Times New Roman" w:hAnsi="Times New Roman" w:cs="Times New Roman"/>
          <w:sz w:val="28"/>
          <w:szCs w:val="28"/>
        </w:rPr>
        <w:t>В результате ростостимулирующего действия приема обработки семян биофунгицидами дополнительный рост сбора зерна составил 0,2 т/га, в варианте Дивиденд Экстрим – 0,1 т/га относительно контроля.</w:t>
      </w:r>
    </w:p>
    <w:tbl>
      <w:tblPr>
        <w:tblStyle w:val="a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2551"/>
        <w:gridCol w:w="282"/>
        <w:gridCol w:w="1136"/>
        <w:gridCol w:w="2976"/>
      </w:tblGrid>
      <w:tr w:rsidR="00C24856" w:rsidRPr="0088571C" w14:paraId="4F0F3D97" w14:textId="77777777" w:rsidTr="0070684D">
        <w:tc>
          <w:tcPr>
            <w:tcW w:w="4786" w:type="dxa"/>
            <w:gridSpan w:val="2"/>
          </w:tcPr>
          <w:p w14:paraId="0C90351B" w14:textId="77777777" w:rsidR="00C24856" w:rsidRPr="0088571C" w:rsidRDefault="00C24856" w:rsidP="0088571C">
            <w:pPr>
              <w:widowControl w:val="0"/>
              <w:spacing w:line="240" w:lineRule="auto"/>
              <w:jc w:val="center"/>
              <w:rPr>
                <w:rFonts w:ascii="Times New Roman" w:hAnsi="Times New Roman" w:cs="Times New Roman"/>
                <w:sz w:val="28"/>
                <w:szCs w:val="28"/>
              </w:rPr>
            </w:pPr>
            <w:bookmarkStart w:id="11" w:name="_Hlk181302581"/>
            <w:bookmarkStart w:id="12" w:name="_Hlk181302887"/>
            <w:r w:rsidRPr="0088571C">
              <w:rPr>
                <w:rFonts w:ascii="Times New Roman" w:hAnsi="Times New Roman" w:cs="Times New Roman"/>
                <w:noProof/>
                <w:sz w:val="28"/>
                <w:szCs w:val="28"/>
                <w:lang w:eastAsia="ru-RU"/>
              </w:rPr>
              <w:drawing>
                <wp:inline distT="0" distB="0" distL="0" distR="0" wp14:anchorId="5E64E47C" wp14:editId="5E09721E">
                  <wp:extent cx="2809875" cy="150495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394" w:type="dxa"/>
            <w:gridSpan w:val="3"/>
          </w:tcPr>
          <w:p w14:paraId="1352157E" w14:textId="77777777" w:rsidR="00C24856" w:rsidRPr="0088571C" w:rsidRDefault="00C24856" w:rsidP="0088571C">
            <w:pPr>
              <w:widowControl w:val="0"/>
              <w:spacing w:line="240" w:lineRule="auto"/>
              <w:jc w:val="center"/>
              <w:rPr>
                <w:rFonts w:ascii="Times New Roman" w:hAnsi="Times New Roman" w:cs="Times New Roman"/>
                <w:sz w:val="28"/>
                <w:szCs w:val="28"/>
              </w:rPr>
            </w:pPr>
            <w:r w:rsidRPr="0088571C">
              <w:rPr>
                <w:rFonts w:ascii="Times New Roman" w:hAnsi="Times New Roman" w:cs="Times New Roman"/>
                <w:noProof/>
                <w:sz w:val="28"/>
                <w:szCs w:val="28"/>
                <w:lang w:eastAsia="ru-RU"/>
              </w:rPr>
              <w:drawing>
                <wp:inline distT="0" distB="0" distL="0" distR="0" wp14:anchorId="588C6CB3" wp14:editId="7CB50ED3">
                  <wp:extent cx="2619375" cy="1504950"/>
                  <wp:effectExtent l="0" t="0" r="2857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bookmarkEnd w:id="11"/>
      <w:tr w:rsidR="00F373F7" w:rsidRPr="0088571C" w14:paraId="3C25CB1C" w14:textId="77777777" w:rsidTr="0070684D">
        <w:tc>
          <w:tcPr>
            <w:tcW w:w="2235" w:type="dxa"/>
          </w:tcPr>
          <w:p w14:paraId="16BABA40" w14:textId="77777777" w:rsidR="00F373F7" w:rsidRPr="0088571C" w:rsidRDefault="00F373F7" w:rsidP="0088571C">
            <w:pPr>
              <w:spacing w:line="240" w:lineRule="auto"/>
              <w:rPr>
                <w:rFonts w:ascii="Times New Roman" w:hAnsi="Times New Roman" w:cs="Times New Roman"/>
                <w:sz w:val="28"/>
                <w:szCs w:val="28"/>
              </w:rPr>
            </w:pPr>
            <w:r w:rsidRPr="0088571C">
              <w:rPr>
                <w:rFonts w:ascii="Times New Roman" w:hAnsi="Times New Roman" w:cs="Times New Roman"/>
                <w:sz w:val="28"/>
                <w:szCs w:val="28"/>
              </w:rPr>
              <w:t xml:space="preserve">1 - Новохизоль            </w:t>
            </w:r>
          </w:p>
        </w:tc>
        <w:tc>
          <w:tcPr>
            <w:tcW w:w="3969" w:type="dxa"/>
            <w:gridSpan w:val="3"/>
          </w:tcPr>
          <w:p w14:paraId="4906B142" w14:textId="77777777" w:rsidR="0070684D" w:rsidRDefault="00F373F7" w:rsidP="0088571C">
            <w:pPr>
              <w:tabs>
                <w:tab w:val="left" w:pos="2977"/>
              </w:tabs>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rPr>
              <w:t xml:space="preserve">2 - </w:t>
            </w:r>
            <w:r w:rsidRPr="0088571C">
              <w:rPr>
                <w:rFonts w:ascii="Times New Roman" w:hAnsi="Times New Roman" w:cs="Times New Roman"/>
                <w:sz w:val="28"/>
                <w:szCs w:val="28"/>
              </w:rPr>
              <w:t xml:space="preserve">Новохизоль + коллоидная </w:t>
            </w:r>
          </w:p>
          <w:p w14:paraId="1487EE69" w14:textId="20CB0D84" w:rsidR="00F373F7" w:rsidRPr="0088571C" w:rsidRDefault="00F373F7" w:rsidP="0088571C">
            <w:pPr>
              <w:tabs>
                <w:tab w:val="left" w:pos="2977"/>
              </w:tabs>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сера + янтарная кислота</w:t>
            </w:r>
          </w:p>
        </w:tc>
        <w:tc>
          <w:tcPr>
            <w:tcW w:w="2976" w:type="dxa"/>
          </w:tcPr>
          <w:p w14:paraId="3DD1FEB9" w14:textId="77777777" w:rsidR="00F373F7" w:rsidRPr="0088571C" w:rsidRDefault="00F373F7" w:rsidP="0088571C">
            <w:pPr>
              <w:spacing w:after="0" w:line="240" w:lineRule="auto"/>
              <w:jc w:val="both"/>
              <w:rPr>
                <w:rFonts w:ascii="Times New Roman" w:hAnsi="Times New Roman" w:cs="Times New Roman"/>
                <w:sz w:val="28"/>
                <w:szCs w:val="28"/>
              </w:rPr>
            </w:pPr>
            <w:r w:rsidRPr="0088571C">
              <w:rPr>
                <w:rFonts w:ascii="Times New Roman" w:hAnsi="Times New Roman" w:cs="Times New Roman"/>
                <w:color w:val="000000" w:themeColor="text1"/>
                <w:sz w:val="28"/>
                <w:szCs w:val="28"/>
              </w:rPr>
              <w:t>3 – Дивиденд Экстрим</w:t>
            </w:r>
          </w:p>
        </w:tc>
      </w:tr>
      <w:tr w:rsidR="00F373F7" w:rsidRPr="0088571C" w14:paraId="4FA61884" w14:textId="77777777" w:rsidTr="0070684D">
        <w:trPr>
          <w:trHeight w:val="364"/>
        </w:trPr>
        <w:tc>
          <w:tcPr>
            <w:tcW w:w="5068" w:type="dxa"/>
            <w:gridSpan w:val="3"/>
          </w:tcPr>
          <w:p w14:paraId="10EDCB17" w14:textId="77777777" w:rsidR="00F373F7" w:rsidRPr="0088571C" w:rsidRDefault="00F373F7" w:rsidP="0088571C">
            <w:pPr>
              <w:pStyle w:val="25"/>
              <w:widowControl w:val="0"/>
              <w:shd w:val="clear" w:color="auto" w:fill="FFFFFF" w:themeFill="background1"/>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НСР</w:t>
            </w:r>
            <w:r w:rsidRPr="0088571C">
              <w:rPr>
                <w:rFonts w:ascii="Times New Roman" w:hAnsi="Times New Roman" w:cs="Times New Roman"/>
                <w:color w:val="000000" w:themeColor="text1"/>
                <w:sz w:val="28"/>
                <w:szCs w:val="28"/>
                <w:vertAlign w:val="subscript"/>
              </w:rPr>
              <w:t xml:space="preserve">05 </w:t>
            </w:r>
            <w:r w:rsidRPr="0088571C">
              <w:rPr>
                <w:rFonts w:ascii="Times New Roman" w:hAnsi="Times New Roman" w:cs="Times New Roman"/>
                <w:color w:val="000000" w:themeColor="text1"/>
                <w:sz w:val="28"/>
                <w:szCs w:val="28"/>
              </w:rPr>
              <w:t xml:space="preserve">= 1,9 </w:t>
            </w:r>
          </w:p>
          <w:p w14:paraId="0D94E3A3" w14:textId="77777777" w:rsidR="00F373F7" w:rsidRPr="0088571C" w:rsidRDefault="00F373F7" w:rsidP="0088571C">
            <w:pPr>
              <w:pStyle w:val="25"/>
              <w:widowControl w:val="0"/>
              <w:shd w:val="clear" w:color="auto" w:fill="FFFFFF" w:themeFill="background1"/>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rPr>
              <w:t xml:space="preserve">доля влияния = 68% </w:t>
            </w:r>
          </w:p>
        </w:tc>
        <w:tc>
          <w:tcPr>
            <w:tcW w:w="4112" w:type="dxa"/>
            <w:gridSpan w:val="2"/>
          </w:tcPr>
          <w:p w14:paraId="23ED931F" w14:textId="77777777" w:rsidR="00F373F7" w:rsidRPr="0088571C" w:rsidRDefault="00F373F7" w:rsidP="0088571C">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sz w:val="28"/>
                <w:szCs w:val="28"/>
              </w:rPr>
              <w:t>НСР</w:t>
            </w:r>
            <w:r w:rsidRPr="0088571C">
              <w:rPr>
                <w:rFonts w:ascii="Times New Roman" w:hAnsi="Times New Roman" w:cs="Times New Roman"/>
                <w:sz w:val="28"/>
                <w:szCs w:val="28"/>
                <w:vertAlign w:val="subscript"/>
              </w:rPr>
              <w:t xml:space="preserve">05 </w:t>
            </w:r>
            <w:r w:rsidRPr="0088571C">
              <w:rPr>
                <w:rFonts w:ascii="Times New Roman" w:hAnsi="Times New Roman" w:cs="Times New Roman"/>
                <w:sz w:val="28"/>
                <w:szCs w:val="28"/>
              </w:rPr>
              <w:t xml:space="preserve">= </w:t>
            </w:r>
            <w:r w:rsidR="00883F4D" w:rsidRPr="0088571C">
              <w:rPr>
                <w:rFonts w:ascii="Times New Roman" w:hAnsi="Times New Roman" w:cs="Times New Roman"/>
                <w:sz w:val="28"/>
                <w:szCs w:val="28"/>
              </w:rPr>
              <w:t>1,3</w:t>
            </w:r>
          </w:p>
          <w:p w14:paraId="6C31DADC" w14:textId="77777777" w:rsidR="00F373F7" w:rsidRPr="0088571C" w:rsidRDefault="00F373F7" w:rsidP="0088571C">
            <w:pPr>
              <w:spacing w:after="0" w:line="240" w:lineRule="auto"/>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xml:space="preserve">доля влияния </w:t>
            </w:r>
            <w:r w:rsidR="00883F4D" w:rsidRPr="0088571C">
              <w:rPr>
                <w:rFonts w:ascii="Times New Roman" w:hAnsi="Times New Roman" w:cs="Times New Roman"/>
                <w:color w:val="000000" w:themeColor="text1"/>
                <w:sz w:val="28"/>
                <w:szCs w:val="28"/>
              </w:rPr>
              <w:t>68</w:t>
            </w:r>
            <w:r w:rsidRPr="0088571C">
              <w:rPr>
                <w:rFonts w:ascii="Times New Roman" w:hAnsi="Times New Roman" w:cs="Times New Roman"/>
                <w:sz w:val="28"/>
                <w:szCs w:val="28"/>
              </w:rPr>
              <w:t>%</w:t>
            </w:r>
          </w:p>
        </w:tc>
      </w:tr>
    </w:tbl>
    <w:p w14:paraId="32075DB1" w14:textId="39F141BC" w:rsidR="004E7946" w:rsidRDefault="00B315B8" w:rsidP="0088571C">
      <w:pPr>
        <w:spacing w:before="120"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 xml:space="preserve">Рис. </w:t>
      </w:r>
      <w:r w:rsidR="00C26101">
        <w:rPr>
          <w:rFonts w:ascii="Times New Roman" w:hAnsi="Times New Roman" w:cs="Times New Roman"/>
          <w:sz w:val="28"/>
          <w:szCs w:val="28"/>
        </w:rPr>
        <w:t>9</w:t>
      </w:r>
      <w:r w:rsidR="004E7946" w:rsidRPr="0088571C">
        <w:rPr>
          <w:rFonts w:ascii="Times New Roman" w:hAnsi="Times New Roman" w:cs="Times New Roman"/>
          <w:sz w:val="28"/>
          <w:szCs w:val="28"/>
        </w:rPr>
        <w:t>. Влияние препаратов на структуру урожая пшеницы</w:t>
      </w:r>
    </w:p>
    <w:bookmarkEnd w:id="12"/>
    <w:p w14:paraId="41F74E58" w14:textId="77777777" w:rsidR="003442F5" w:rsidRPr="003442F5" w:rsidRDefault="003442F5" w:rsidP="003442F5">
      <w:pPr>
        <w:widowControl w:val="0"/>
        <w:spacing w:after="0" w:line="240" w:lineRule="auto"/>
        <w:ind w:firstLine="709"/>
        <w:jc w:val="both"/>
        <w:rPr>
          <w:rFonts w:ascii="Times New Roman" w:hAnsi="Times New Roman" w:cs="Times New Roman"/>
          <w:color w:val="000000" w:themeColor="text1"/>
          <w:sz w:val="28"/>
          <w:szCs w:val="28"/>
        </w:rPr>
      </w:pPr>
      <w:r w:rsidRPr="003442F5">
        <w:rPr>
          <w:rFonts w:ascii="Times New Roman" w:hAnsi="Times New Roman" w:cs="Times New Roman"/>
          <w:color w:val="000000" w:themeColor="text1"/>
          <w:sz w:val="28"/>
          <w:szCs w:val="28"/>
        </w:rPr>
        <w:t xml:space="preserve">Таким образом, лишь обработка посевов препаратами Новохизоль и Дивиденд Экстрим существенно влияла на оздоровление посевного материала, В полевых условиях препараты с содержанием Новохизоля и серы, а также эталон достоверно снижали развитие корневой гнили посевов в фазе молочно-восковой спелости, доля влияния приема на показатель густоты </w:t>
      </w:r>
      <w:r w:rsidRPr="003442F5">
        <w:rPr>
          <w:rFonts w:ascii="Times New Roman" w:hAnsi="Times New Roman" w:cs="Times New Roman"/>
          <w:color w:val="000000" w:themeColor="text1"/>
          <w:sz w:val="28"/>
          <w:szCs w:val="28"/>
        </w:rPr>
        <w:lastRenderedPageBreak/>
        <w:t xml:space="preserve">стояния составила 23%, кустистости – 15-30%, 18% и 45% - на высоту и площадь листьев растений в фазе цветения культуры, 80-82% - на биомассу, 0,5-9,3% – на структуру урожая (особенно на количество зерен в колосе), на показатель массы 1000 зерен – 68%, на увеличение показателя урожайности – 68%. </w:t>
      </w:r>
    </w:p>
    <w:p w14:paraId="5FA20BB1" w14:textId="77777777" w:rsidR="00C2704F" w:rsidRPr="0088571C" w:rsidRDefault="00C2704F" w:rsidP="0088571C">
      <w:pPr>
        <w:spacing w:before="120" w:after="120" w:line="240" w:lineRule="auto"/>
        <w:jc w:val="center"/>
        <w:rPr>
          <w:rFonts w:ascii="Times New Roman" w:hAnsi="Times New Roman" w:cs="Times New Roman"/>
          <w:b/>
          <w:color w:val="000000" w:themeColor="text1"/>
          <w:sz w:val="28"/>
          <w:szCs w:val="28"/>
        </w:rPr>
      </w:pPr>
      <w:r w:rsidRPr="0088571C">
        <w:rPr>
          <w:rFonts w:ascii="Times New Roman" w:hAnsi="Times New Roman" w:cs="Times New Roman"/>
          <w:b/>
          <w:color w:val="000000" w:themeColor="text1"/>
          <w:sz w:val="28"/>
          <w:szCs w:val="28"/>
        </w:rPr>
        <w:t>Выводы</w:t>
      </w:r>
    </w:p>
    <w:p w14:paraId="5EE98FF7" w14:textId="5CB2C026" w:rsidR="00A4785C" w:rsidRPr="0088571C" w:rsidRDefault="009E35E8" w:rsidP="0088571C">
      <w:pPr>
        <w:spacing w:after="0" w:line="240" w:lineRule="auto"/>
        <w:jc w:val="both"/>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xml:space="preserve">1. </w:t>
      </w:r>
      <w:r w:rsidR="00A4785C" w:rsidRPr="0088571C">
        <w:rPr>
          <w:rFonts w:ascii="Times New Roman" w:hAnsi="Times New Roman" w:cs="Times New Roman"/>
          <w:color w:val="000000" w:themeColor="text1"/>
          <w:sz w:val="28"/>
          <w:szCs w:val="28"/>
        </w:rPr>
        <w:t>О</w:t>
      </w:r>
      <w:r w:rsidR="008B109A" w:rsidRPr="0088571C">
        <w:rPr>
          <w:rFonts w:ascii="Times New Roman" w:hAnsi="Times New Roman" w:cs="Times New Roman"/>
          <w:color w:val="000000" w:themeColor="text1"/>
          <w:sz w:val="28"/>
          <w:szCs w:val="28"/>
        </w:rPr>
        <w:t xml:space="preserve">бработка </w:t>
      </w:r>
      <w:r w:rsidR="006335FE" w:rsidRPr="0088571C">
        <w:rPr>
          <w:rFonts w:ascii="Times New Roman" w:hAnsi="Times New Roman" w:cs="Times New Roman"/>
          <w:color w:val="000000" w:themeColor="text1"/>
          <w:sz w:val="28"/>
          <w:szCs w:val="28"/>
        </w:rPr>
        <w:t>препарат</w:t>
      </w:r>
      <w:r w:rsidR="00A4785C" w:rsidRPr="0088571C">
        <w:rPr>
          <w:rFonts w:ascii="Times New Roman" w:hAnsi="Times New Roman" w:cs="Times New Roman"/>
          <w:color w:val="000000" w:themeColor="text1"/>
          <w:sz w:val="28"/>
          <w:szCs w:val="28"/>
        </w:rPr>
        <w:t>о</w:t>
      </w:r>
      <w:r w:rsidR="006335FE" w:rsidRPr="0088571C">
        <w:rPr>
          <w:rFonts w:ascii="Times New Roman" w:hAnsi="Times New Roman" w:cs="Times New Roman"/>
          <w:color w:val="000000" w:themeColor="text1"/>
          <w:sz w:val="28"/>
          <w:szCs w:val="28"/>
        </w:rPr>
        <w:t xml:space="preserve">м Новохизоль </w:t>
      </w:r>
      <w:r w:rsidRPr="0088571C">
        <w:rPr>
          <w:rFonts w:ascii="Times New Roman" w:hAnsi="Times New Roman" w:cs="Times New Roman"/>
          <w:color w:val="000000" w:themeColor="text1"/>
          <w:sz w:val="28"/>
          <w:szCs w:val="28"/>
        </w:rPr>
        <w:t xml:space="preserve">в концентрации рабочего раствора 60:1000 </w:t>
      </w:r>
      <w:r w:rsidR="00A4785C" w:rsidRPr="0088571C">
        <w:rPr>
          <w:rFonts w:ascii="Times New Roman" w:hAnsi="Times New Roman" w:cs="Times New Roman"/>
          <w:color w:val="000000" w:themeColor="text1"/>
          <w:sz w:val="28"/>
          <w:szCs w:val="28"/>
        </w:rPr>
        <w:t>снижала патогенный комплекс грибков на семенном материале – на 47%, что было существенно, композиция Новохизоля с коллоидной серой была слабоэффективной – на 9%, эталон подавлял микозы на 27%. Из всех препаратов противобактерицидное воздействие проявлял препарат Новохизоль – на 25%.</w:t>
      </w:r>
    </w:p>
    <w:p w14:paraId="7016D998" w14:textId="2960529D" w:rsidR="00A4785C" w:rsidRPr="0088571C" w:rsidRDefault="009E35E8" w:rsidP="0088571C">
      <w:pPr>
        <w:spacing w:after="0" w:line="240" w:lineRule="auto"/>
        <w:jc w:val="both"/>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xml:space="preserve">2. </w:t>
      </w:r>
      <w:r w:rsidR="00A4785C" w:rsidRPr="0088571C">
        <w:rPr>
          <w:rFonts w:ascii="Times New Roman" w:hAnsi="Times New Roman" w:cs="Times New Roman"/>
          <w:color w:val="000000" w:themeColor="text1"/>
          <w:sz w:val="28"/>
          <w:szCs w:val="28"/>
        </w:rPr>
        <w:t>В фазе кущения</w:t>
      </w:r>
      <w:r w:rsidR="00011D6C" w:rsidRPr="0088571C">
        <w:rPr>
          <w:rFonts w:ascii="Times New Roman" w:hAnsi="Times New Roman" w:cs="Times New Roman"/>
          <w:color w:val="000000" w:themeColor="text1"/>
          <w:sz w:val="28"/>
          <w:szCs w:val="28"/>
        </w:rPr>
        <w:t xml:space="preserve"> при невысоком развитии</w:t>
      </w:r>
      <w:r w:rsidR="00A4785C" w:rsidRPr="0088571C">
        <w:rPr>
          <w:rFonts w:ascii="Times New Roman" w:hAnsi="Times New Roman" w:cs="Times New Roman"/>
          <w:color w:val="000000" w:themeColor="text1"/>
          <w:sz w:val="28"/>
          <w:szCs w:val="28"/>
        </w:rPr>
        <w:t xml:space="preserve"> </w:t>
      </w:r>
      <w:r w:rsidR="00011D6C" w:rsidRPr="0088571C">
        <w:rPr>
          <w:rFonts w:ascii="Times New Roman" w:hAnsi="Times New Roman" w:cs="Times New Roman"/>
          <w:color w:val="000000" w:themeColor="text1"/>
          <w:sz w:val="28"/>
          <w:szCs w:val="28"/>
        </w:rPr>
        <w:t xml:space="preserve">корневой гнили – 4,4% достоверное снижение заболевания отмечали в варианте Новохизоль с коллоидной серой – на 32%, как и на эталоне – на 43%. При усилении инфекционного фона к концу вегетации до 28,4% отмечали пролонгированное воздействие препаратов Новохизоль, Новохизоля с серой и химического протравителя, их защитное воздействие </w:t>
      </w:r>
      <w:r w:rsidR="00B44E2B" w:rsidRPr="0088571C">
        <w:rPr>
          <w:rFonts w:ascii="Times New Roman" w:hAnsi="Times New Roman" w:cs="Times New Roman"/>
          <w:color w:val="000000" w:themeColor="text1"/>
          <w:sz w:val="28"/>
          <w:szCs w:val="28"/>
        </w:rPr>
        <w:t xml:space="preserve">усиливалось и </w:t>
      </w:r>
      <w:r w:rsidR="00011D6C" w:rsidRPr="0088571C">
        <w:rPr>
          <w:rFonts w:ascii="Times New Roman" w:hAnsi="Times New Roman" w:cs="Times New Roman"/>
          <w:color w:val="000000" w:themeColor="text1"/>
          <w:sz w:val="28"/>
          <w:szCs w:val="28"/>
        </w:rPr>
        <w:t xml:space="preserve">составило 33, 30 и 49%, снижение инфекции </w:t>
      </w:r>
      <w:r w:rsidRPr="0088571C">
        <w:rPr>
          <w:rFonts w:ascii="Times New Roman" w:hAnsi="Times New Roman" w:cs="Times New Roman"/>
          <w:color w:val="000000" w:themeColor="text1"/>
          <w:sz w:val="28"/>
          <w:szCs w:val="28"/>
        </w:rPr>
        <w:t xml:space="preserve">до порогового уровня </w:t>
      </w:r>
      <w:r w:rsidR="00011D6C" w:rsidRPr="0088571C">
        <w:rPr>
          <w:rFonts w:ascii="Times New Roman" w:hAnsi="Times New Roman" w:cs="Times New Roman"/>
          <w:color w:val="000000" w:themeColor="text1"/>
          <w:sz w:val="28"/>
          <w:szCs w:val="28"/>
        </w:rPr>
        <w:t xml:space="preserve">было существенным.  </w:t>
      </w:r>
      <w:r w:rsidR="00A4785C" w:rsidRPr="0088571C">
        <w:rPr>
          <w:rFonts w:ascii="Times New Roman" w:hAnsi="Times New Roman" w:cs="Times New Roman"/>
          <w:color w:val="000000" w:themeColor="text1"/>
          <w:sz w:val="28"/>
          <w:szCs w:val="28"/>
        </w:rPr>
        <w:t xml:space="preserve"> </w:t>
      </w:r>
    </w:p>
    <w:p w14:paraId="4049DF1C" w14:textId="4AF9D0A9" w:rsidR="008B109A" w:rsidRPr="0088571C" w:rsidRDefault="008B109A" w:rsidP="0088571C">
      <w:pPr>
        <w:widowControl w:val="0"/>
        <w:spacing w:after="0" w:line="240" w:lineRule="auto"/>
        <w:jc w:val="both"/>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xml:space="preserve">Изучаемый прием стимулировал </w:t>
      </w:r>
      <w:r w:rsidR="00101638" w:rsidRPr="0088571C">
        <w:rPr>
          <w:rFonts w:ascii="Times New Roman" w:hAnsi="Times New Roman" w:cs="Times New Roman"/>
          <w:color w:val="000000" w:themeColor="text1"/>
          <w:sz w:val="28"/>
          <w:szCs w:val="28"/>
        </w:rPr>
        <w:t xml:space="preserve">рост </w:t>
      </w:r>
      <w:r w:rsidRPr="0088571C">
        <w:rPr>
          <w:rFonts w:ascii="Times New Roman" w:hAnsi="Times New Roman" w:cs="Times New Roman"/>
          <w:color w:val="000000" w:themeColor="text1"/>
          <w:sz w:val="28"/>
          <w:szCs w:val="28"/>
        </w:rPr>
        <w:t>площад</w:t>
      </w:r>
      <w:r w:rsidR="00101638" w:rsidRPr="0088571C">
        <w:rPr>
          <w:rFonts w:ascii="Times New Roman" w:hAnsi="Times New Roman" w:cs="Times New Roman"/>
          <w:color w:val="000000" w:themeColor="text1"/>
          <w:sz w:val="28"/>
          <w:szCs w:val="28"/>
        </w:rPr>
        <w:t>и</w:t>
      </w:r>
      <w:r w:rsidRPr="0088571C">
        <w:rPr>
          <w:rFonts w:ascii="Times New Roman" w:hAnsi="Times New Roman" w:cs="Times New Roman"/>
          <w:color w:val="000000" w:themeColor="text1"/>
          <w:sz w:val="28"/>
          <w:szCs w:val="28"/>
        </w:rPr>
        <w:t xml:space="preserve"> листьев - на </w:t>
      </w:r>
      <w:r w:rsidR="00EB16C4" w:rsidRPr="0088571C">
        <w:rPr>
          <w:rFonts w:ascii="Times New Roman" w:hAnsi="Times New Roman" w:cs="Times New Roman"/>
          <w:color w:val="000000" w:themeColor="text1"/>
          <w:sz w:val="28"/>
          <w:szCs w:val="28"/>
        </w:rPr>
        <w:t>39-62</w:t>
      </w:r>
      <w:r w:rsidRPr="0088571C">
        <w:rPr>
          <w:rFonts w:ascii="Times New Roman" w:hAnsi="Times New Roman" w:cs="Times New Roman"/>
          <w:color w:val="000000" w:themeColor="text1"/>
          <w:sz w:val="28"/>
          <w:szCs w:val="28"/>
        </w:rPr>
        <w:t>%, высот</w:t>
      </w:r>
      <w:r w:rsidR="00101638" w:rsidRPr="0088571C">
        <w:rPr>
          <w:rFonts w:ascii="Times New Roman" w:hAnsi="Times New Roman" w:cs="Times New Roman"/>
          <w:color w:val="000000" w:themeColor="text1"/>
          <w:sz w:val="28"/>
          <w:szCs w:val="28"/>
        </w:rPr>
        <w:t>ы</w:t>
      </w:r>
      <w:r w:rsidRPr="0088571C">
        <w:rPr>
          <w:rFonts w:ascii="Times New Roman" w:hAnsi="Times New Roman" w:cs="Times New Roman"/>
          <w:color w:val="000000" w:themeColor="text1"/>
          <w:sz w:val="28"/>
          <w:szCs w:val="28"/>
        </w:rPr>
        <w:t xml:space="preserve"> растений - на </w:t>
      </w:r>
      <w:r w:rsidR="00EB16C4" w:rsidRPr="0088571C">
        <w:rPr>
          <w:rFonts w:ascii="Times New Roman" w:hAnsi="Times New Roman" w:cs="Times New Roman"/>
          <w:color w:val="000000" w:themeColor="text1"/>
          <w:sz w:val="28"/>
          <w:szCs w:val="28"/>
        </w:rPr>
        <w:t>11</w:t>
      </w:r>
      <w:r w:rsidRPr="0088571C">
        <w:rPr>
          <w:rFonts w:ascii="Times New Roman" w:hAnsi="Times New Roman" w:cs="Times New Roman"/>
          <w:color w:val="000000" w:themeColor="text1"/>
          <w:sz w:val="28"/>
          <w:szCs w:val="28"/>
        </w:rPr>
        <w:t>-1</w:t>
      </w:r>
      <w:r w:rsidR="00EB16C4" w:rsidRPr="0088571C">
        <w:rPr>
          <w:rFonts w:ascii="Times New Roman" w:hAnsi="Times New Roman" w:cs="Times New Roman"/>
          <w:color w:val="000000" w:themeColor="text1"/>
          <w:sz w:val="28"/>
          <w:szCs w:val="28"/>
        </w:rPr>
        <w:t>7</w:t>
      </w:r>
      <w:r w:rsidRPr="0088571C">
        <w:rPr>
          <w:rFonts w:ascii="Times New Roman" w:hAnsi="Times New Roman" w:cs="Times New Roman"/>
          <w:color w:val="000000" w:themeColor="text1"/>
          <w:sz w:val="28"/>
          <w:szCs w:val="28"/>
        </w:rPr>
        <w:t xml:space="preserve">%, биомассы – на </w:t>
      </w:r>
      <w:r w:rsidR="00EB16C4" w:rsidRPr="0088571C">
        <w:rPr>
          <w:rFonts w:ascii="Times New Roman" w:hAnsi="Times New Roman" w:cs="Times New Roman"/>
          <w:color w:val="000000" w:themeColor="text1"/>
          <w:sz w:val="28"/>
          <w:szCs w:val="28"/>
        </w:rPr>
        <w:t>27-55</w:t>
      </w:r>
      <w:r w:rsidRPr="0088571C">
        <w:rPr>
          <w:rFonts w:ascii="Times New Roman" w:hAnsi="Times New Roman" w:cs="Times New Roman"/>
          <w:color w:val="000000" w:themeColor="text1"/>
          <w:sz w:val="28"/>
          <w:szCs w:val="28"/>
        </w:rPr>
        <w:t xml:space="preserve">%, число продуктивных стеблей - на </w:t>
      </w:r>
      <w:r w:rsidR="00B61010" w:rsidRPr="0088571C">
        <w:rPr>
          <w:rFonts w:ascii="Times New Roman" w:hAnsi="Times New Roman" w:cs="Times New Roman"/>
          <w:color w:val="000000" w:themeColor="text1"/>
          <w:sz w:val="28"/>
          <w:szCs w:val="28"/>
        </w:rPr>
        <w:t>13-18</w:t>
      </w:r>
      <w:r w:rsidRPr="0088571C">
        <w:rPr>
          <w:rFonts w:ascii="Times New Roman" w:hAnsi="Times New Roman" w:cs="Times New Roman"/>
          <w:color w:val="000000" w:themeColor="text1"/>
          <w:sz w:val="28"/>
          <w:szCs w:val="28"/>
        </w:rPr>
        <w:t xml:space="preserve">%, структуры колоса – на </w:t>
      </w:r>
      <w:r w:rsidR="00B61010" w:rsidRPr="0088571C">
        <w:rPr>
          <w:rFonts w:ascii="Times New Roman" w:hAnsi="Times New Roman" w:cs="Times New Roman"/>
          <w:color w:val="000000" w:themeColor="text1"/>
          <w:sz w:val="28"/>
          <w:szCs w:val="28"/>
        </w:rPr>
        <w:t>13-64</w:t>
      </w:r>
      <w:r w:rsidRPr="0088571C">
        <w:rPr>
          <w:rFonts w:ascii="Times New Roman" w:hAnsi="Times New Roman" w:cs="Times New Roman"/>
          <w:color w:val="000000" w:themeColor="text1"/>
          <w:sz w:val="28"/>
          <w:szCs w:val="28"/>
        </w:rPr>
        <w:t>%, массы 1000 зерен – на 6</w:t>
      </w:r>
      <w:r w:rsidR="00B61010" w:rsidRPr="0088571C">
        <w:rPr>
          <w:rFonts w:ascii="Times New Roman" w:hAnsi="Times New Roman" w:cs="Times New Roman"/>
          <w:color w:val="000000" w:themeColor="text1"/>
          <w:sz w:val="28"/>
          <w:szCs w:val="28"/>
        </w:rPr>
        <w:t>-10</w:t>
      </w:r>
      <w:r w:rsidRPr="0088571C">
        <w:rPr>
          <w:rFonts w:ascii="Times New Roman" w:hAnsi="Times New Roman" w:cs="Times New Roman"/>
          <w:color w:val="000000" w:themeColor="text1"/>
          <w:sz w:val="28"/>
          <w:szCs w:val="28"/>
        </w:rPr>
        <w:t xml:space="preserve">%, густоты стояния на </w:t>
      </w:r>
      <w:r w:rsidR="00B61010" w:rsidRPr="0088571C">
        <w:rPr>
          <w:rFonts w:ascii="Times New Roman" w:hAnsi="Times New Roman" w:cs="Times New Roman"/>
          <w:color w:val="000000" w:themeColor="text1"/>
          <w:sz w:val="28"/>
          <w:szCs w:val="28"/>
        </w:rPr>
        <w:t>3-17</w:t>
      </w:r>
      <w:r w:rsidRPr="0088571C">
        <w:rPr>
          <w:rFonts w:ascii="Times New Roman" w:hAnsi="Times New Roman" w:cs="Times New Roman"/>
          <w:color w:val="000000" w:themeColor="text1"/>
          <w:sz w:val="28"/>
          <w:szCs w:val="28"/>
        </w:rPr>
        <w:t>%</w:t>
      </w:r>
      <w:r w:rsidR="00F94C19" w:rsidRPr="0088571C">
        <w:rPr>
          <w:rFonts w:ascii="Times New Roman" w:hAnsi="Times New Roman" w:cs="Times New Roman"/>
          <w:color w:val="000000" w:themeColor="text1"/>
          <w:sz w:val="28"/>
          <w:szCs w:val="28"/>
        </w:rPr>
        <w:t xml:space="preserve">. </w:t>
      </w:r>
      <w:r w:rsidR="00B61010" w:rsidRPr="0088571C">
        <w:rPr>
          <w:rFonts w:ascii="Times New Roman" w:hAnsi="Times New Roman" w:cs="Times New Roman"/>
          <w:color w:val="000000" w:themeColor="text1"/>
          <w:sz w:val="28"/>
          <w:szCs w:val="28"/>
        </w:rPr>
        <w:t>Одинаковая</w:t>
      </w:r>
      <w:r w:rsidR="00F94C19" w:rsidRPr="0088571C">
        <w:rPr>
          <w:rFonts w:ascii="Times New Roman" w:hAnsi="Times New Roman" w:cs="Times New Roman"/>
          <w:color w:val="000000" w:themeColor="text1"/>
          <w:sz w:val="28"/>
          <w:szCs w:val="28"/>
        </w:rPr>
        <w:t xml:space="preserve"> прибавка урожая была получена в вариант</w:t>
      </w:r>
      <w:r w:rsidR="00B61010" w:rsidRPr="0088571C">
        <w:rPr>
          <w:rFonts w:ascii="Times New Roman" w:hAnsi="Times New Roman" w:cs="Times New Roman"/>
          <w:color w:val="000000" w:themeColor="text1"/>
          <w:sz w:val="28"/>
          <w:szCs w:val="28"/>
        </w:rPr>
        <w:t>ах</w:t>
      </w:r>
      <w:r w:rsidR="00F94C19" w:rsidRPr="0088571C">
        <w:rPr>
          <w:rFonts w:ascii="Times New Roman" w:hAnsi="Times New Roman" w:cs="Times New Roman"/>
          <w:color w:val="000000" w:themeColor="text1"/>
          <w:sz w:val="28"/>
          <w:szCs w:val="28"/>
        </w:rPr>
        <w:t xml:space="preserve"> </w:t>
      </w:r>
      <w:r w:rsidR="00B61010" w:rsidRPr="0088571C">
        <w:rPr>
          <w:rFonts w:ascii="Times New Roman" w:hAnsi="Times New Roman" w:cs="Times New Roman"/>
          <w:color w:val="000000" w:themeColor="text1"/>
          <w:sz w:val="28"/>
          <w:szCs w:val="28"/>
        </w:rPr>
        <w:t xml:space="preserve">Новохизоль и </w:t>
      </w:r>
      <w:r w:rsidR="00F94C19" w:rsidRPr="0088571C">
        <w:rPr>
          <w:rFonts w:ascii="Times New Roman" w:hAnsi="Times New Roman" w:cs="Times New Roman"/>
          <w:color w:val="000000" w:themeColor="text1"/>
          <w:sz w:val="28"/>
          <w:szCs w:val="28"/>
        </w:rPr>
        <w:t>Новохизоль + коллоидная сера - 0,</w:t>
      </w:r>
      <w:r w:rsidR="00B61010" w:rsidRPr="0088571C">
        <w:rPr>
          <w:rFonts w:ascii="Times New Roman" w:hAnsi="Times New Roman" w:cs="Times New Roman"/>
          <w:color w:val="000000" w:themeColor="text1"/>
          <w:sz w:val="28"/>
          <w:szCs w:val="28"/>
        </w:rPr>
        <w:t>2</w:t>
      </w:r>
      <w:r w:rsidR="00F94C19" w:rsidRPr="0088571C">
        <w:rPr>
          <w:rFonts w:ascii="Times New Roman" w:hAnsi="Times New Roman" w:cs="Times New Roman"/>
          <w:color w:val="000000" w:themeColor="text1"/>
          <w:sz w:val="28"/>
          <w:szCs w:val="28"/>
        </w:rPr>
        <w:t xml:space="preserve"> т/га, в варианте с химическим эталоном – 0,</w:t>
      </w:r>
      <w:r w:rsidR="00B61010" w:rsidRPr="0088571C">
        <w:rPr>
          <w:rFonts w:ascii="Times New Roman" w:hAnsi="Times New Roman" w:cs="Times New Roman"/>
          <w:color w:val="000000" w:themeColor="text1"/>
          <w:sz w:val="28"/>
          <w:szCs w:val="28"/>
        </w:rPr>
        <w:t>1</w:t>
      </w:r>
      <w:r w:rsidR="00F94C19" w:rsidRPr="0088571C">
        <w:rPr>
          <w:rFonts w:ascii="Times New Roman" w:hAnsi="Times New Roman" w:cs="Times New Roman"/>
          <w:color w:val="000000" w:themeColor="text1"/>
          <w:sz w:val="28"/>
          <w:szCs w:val="28"/>
        </w:rPr>
        <w:t xml:space="preserve"> т/га.</w:t>
      </w:r>
      <w:r w:rsidR="00B06679" w:rsidRPr="0088571C">
        <w:rPr>
          <w:rFonts w:ascii="Times New Roman" w:hAnsi="Times New Roman" w:cs="Times New Roman"/>
          <w:color w:val="000000" w:themeColor="text1"/>
          <w:sz w:val="28"/>
          <w:szCs w:val="28"/>
        </w:rPr>
        <w:t xml:space="preserve"> Полученные результаты применения регуляторов роста свидетельствуют о перспективах </w:t>
      </w:r>
      <w:r w:rsidR="00B61010" w:rsidRPr="0088571C">
        <w:rPr>
          <w:rFonts w:ascii="Times New Roman" w:hAnsi="Times New Roman" w:cs="Times New Roman"/>
          <w:color w:val="000000" w:themeColor="text1"/>
          <w:sz w:val="28"/>
          <w:szCs w:val="28"/>
        </w:rPr>
        <w:t xml:space="preserve">их применения для повышения продуктивности </w:t>
      </w:r>
      <w:r w:rsidR="00B06679" w:rsidRPr="0088571C">
        <w:rPr>
          <w:rFonts w:ascii="Times New Roman" w:hAnsi="Times New Roman" w:cs="Times New Roman"/>
          <w:color w:val="000000" w:themeColor="text1"/>
          <w:sz w:val="28"/>
          <w:szCs w:val="28"/>
        </w:rPr>
        <w:t>яровой пшеницы</w:t>
      </w:r>
      <w:r w:rsidR="009E35E8" w:rsidRPr="0088571C">
        <w:rPr>
          <w:rFonts w:ascii="Times New Roman" w:hAnsi="Times New Roman" w:cs="Times New Roman"/>
          <w:color w:val="000000" w:themeColor="text1"/>
          <w:sz w:val="28"/>
          <w:szCs w:val="28"/>
        </w:rPr>
        <w:t>, снижения развития семенной и гельминтоспориозной инфекции</w:t>
      </w:r>
      <w:r w:rsidR="00B06679" w:rsidRPr="0088571C">
        <w:rPr>
          <w:rFonts w:ascii="Times New Roman" w:hAnsi="Times New Roman" w:cs="Times New Roman"/>
          <w:color w:val="000000" w:themeColor="text1"/>
          <w:sz w:val="28"/>
          <w:szCs w:val="28"/>
        </w:rPr>
        <w:t>.</w:t>
      </w:r>
      <w:r w:rsidR="00B61010" w:rsidRPr="0088571C">
        <w:rPr>
          <w:rFonts w:ascii="Times New Roman" w:hAnsi="Times New Roman" w:cs="Times New Roman"/>
          <w:color w:val="000000" w:themeColor="text1"/>
          <w:sz w:val="28"/>
          <w:szCs w:val="28"/>
        </w:rPr>
        <w:t xml:space="preserve"> </w:t>
      </w:r>
      <w:r w:rsidRPr="0088571C">
        <w:rPr>
          <w:rFonts w:ascii="Times New Roman" w:hAnsi="Times New Roman" w:cs="Times New Roman"/>
          <w:color w:val="000000" w:themeColor="text1"/>
          <w:sz w:val="28"/>
          <w:szCs w:val="28"/>
        </w:rPr>
        <w:t xml:space="preserve">Тем не менее, крайне неравномерный приход атмосферной влаги и </w:t>
      </w:r>
      <w:r w:rsidR="00F75543" w:rsidRPr="0088571C">
        <w:rPr>
          <w:rFonts w:ascii="Times New Roman" w:hAnsi="Times New Roman" w:cs="Times New Roman"/>
          <w:color w:val="000000" w:themeColor="text1"/>
          <w:sz w:val="28"/>
          <w:szCs w:val="28"/>
        </w:rPr>
        <w:t>повышенная увлажненность</w:t>
      </w:r>
      <w:r w:rsidR="009E35E8" w:rsidRPr="0088571C">
        <w:rPr>
          <w:rFonts w:ascii="Times New Roman" w:hAnsi="Times New Roman" w:cs="Times New Roman"/>
          <w:color w:val="000000" w:themeColor="text1"/>
          <w:sz w:val="28"/>
          <w:szCs w:val="28"/>
        </w:rPr>
        <w:t xml:space="preserve"> </w:t>
      </w:r>
      <w:r w:rsidRPr="0088571C">
        <w:rPr>
          <w:rFonts w:ascii="Times New Roman" w:hAnsi="Times New Roman" w:cs="Times New Roman"/>
          <w:color w:val="000000" w:themeColor="text1"/>
          <w:sz w:val="28"/>
          <w:szCs w:val="28"/>
        </w:rPr>
        <w:t>(за май-август ГТК=</w:t>
      </w:r>
      <w:r w:rsidR="002156BF" w:rsidRPr="0088571C">
        <w:rPr>
          <w:rFonts w:ascii="Times New Roman" w:hAnsi="Times New Roman" w:cs="Times New Roman"/>
          <w:color w:val="000000"/>
          <w:sz w:val="28"/>
          <w:szCs w:val="28"/>
        </w:rPr>
        <w:t xml:space="preserve">1,5; 1,9; 1,2; 2,3, в среднем </w:t>
      </w:r>
      <w:r w:rsidRPr="0088571C">
        <w:rPr>
          <w:rFonts w:ascii="Times New Roman" w:hAnsi="Times New Roman" w:cs="Times New Roman"/>
          <w:color w:val="000000" w:themeColor="text1"/>
          <w:sz w:val="28"/>
          <w:szCs w:val="28"/>
        </w:rPr>
        <w:t>ГТК=</w:t>
      </w:r>
      <w:r w:rsidR="002156BF" w:rsidRPr="0088571C">
        <w:rPr>
          <w:rFonts w:ascii="Times New Roman" w:hAnsi="Times New Roman" w:cs="Times New Roman"/>
          <w:color w:val="000000" w:themeColor="text1"/>
          <w:sz w:val="28"/>
          <w:szCs w:val="28"/>
        </w:rPr>
        <w:t>1,7</w:t>
      </w:r>
      <w:r w:rsidRPr="0088571C">
        <w:rPr>
          <w:rFonts w:ascii="Times New Roman" w:hAnsi="Times New Roman" w:cs="Times New Roman"/>
          <w:color w:val="000000" w:themeColor="text1"/>
          <w:sz w:val="28"/>
          <w:szCs w:val="28"/>
        </w:rPr>
        <w:t xml:space="preserve">) проявился в </w:t>
      </w:r>
      <w:r w:rsidR="009E35E8" w:rsidRPr="0088571C">
        <w:rPr>
          <w:rFonts w:ascii="Times New Roman" w:hAnsi="Times New Roman" w:cs="Times New Roman"/>
          <w:color w:val="000000" w:themeColor="text1"/>
          <w:sz w:val="28"/>
          <w:szCs w:val="28"/>
        </w:rPr>
        <w:t xml:space="preserve">крайне </w:t>
      </w:r>
      <w:r w:rsidRPr="0088571C">
        <w:rPr>
          <w:rFonts w:ascii="Times New Roman" w:hAnsi="Times New Roman" w:cs="Times New Roman"/>
          <w:color w:val="000000" w:themeColor="text1"/>
          <w:sz w:val="28"/>
          <w:szCs w:val="28"/>
        </w:rPr>
        <w:t>низкой реализации продукционного потенциала культуры.</w:t>
      </w:r>
    </w:p>
    <w:p w14:paraId="5ECA4344" w14:textId="77777777" w:rsidR="0092135E" w:rsidRPr="007F0FA0" w:rsidRDefault="0092135E" w:rsidP="0092135E">
      <w:pPr>
        <w:spacing w:after="0" w:line="240" w:lineRule="auto"/>
        <w:ind w:firstLine="284"/>
        <w:jc w:val="center"/>
        <w:rPr>
          <w:rFonts w:ascii="Times New Roman" w:hAnsi="Times New Roman" w:cs="Times New Roman"/>
          <w:b/>
          <w:bCs/>
          <w:color w:val="000000" w:themeColor="text1"/>
          <w:sz w:val="28"/>
          <w:szCs w:val="28"/>
        </w:rPr>
      </w:pPr>
      <w:bookmarkStart w:id="13" w:name="_Hlk181389482"/>
      <w:r w:rsidRPr="007F0FA0">
        <w:rPr>
          <w:rFonts w:ascii="Times New Roman" w:hAnsi="Times New Roman" w:cs="Times New Roman"/>
          <w:b/>
          <w:bCs/>
          <w:color w:val="000000" w:themeColor="text1"/>
          <w:sz w:val="28"/>
          <w:szCs w:val="28"/>
        </w:rPr>
        <w:t>Заключение</w:t>
      </w:r>
    </w:p>
    <w:p w14:paraId="29F2B26A" w14:textId="77777777" w:rsidR="0092135E" w:rsidRDefault="0092135E" w:rsidP="0092135E">
      <w:pPr>
        <w:spacing w:after="0" w:line="240" w:lineRule="auto"/>
        <w:ind w:firstLine="709"/>
        <w:jc w:val="both"/>
        <w:rPr>
          <w:rFonts w:ascii="Times New Roman" w:hAnsi="Times New Roman" w:cs="Times New Roman"/>
          <w:sz w:val="28"/>
          <w:szCs w:val="28"/>
        </w:rPr>
      </w:pPr>
      <w:r w:rsidRPr="007F0FA0">
        <w:rPr>
          <w:rFonts w:ascii="Times New Roman" w:hAnsi="Times New Roman" w:cs="Times New Roman"/>
          <w:color w:val="000000" w:themeColor="text1"/>
          <w:sz w:val="28"/>
          <w:szCs w:val="28"/>
        </w:rPr>
        <w:t xml:space="preserve">Выражаю благодарность руководителю научного исследования Бурлаковой Светлане Васильевне в выполнении и оформлении работы, сотрудникам лаборатории защиты зерновых и картофеля СФНЦА РАН Бердниковой Т.В., Егорычевой М.Т., Кудашкину П.И. за помощь в проведении экспериментальных исследований, сотруднику </w:t>
      </w:r>
      <w:r w:rsidRPr="007F0FA0">
        <w:rPr>
          <w:rFonts w:ascii="Times New Roman" w:eastAsia="Calibri" w:hAnsi="Times New Roman" w:cs="Times New Roman"/>
          <w:sz w:val="28"/>
          <w:szCs w:val="28"/>
        </w:rPr>
        <w:t xml:space="preserve">отдела медицинской химии НИОХ СО РАН </w:t>
      </w:r>
      <w:r w:rsidRPr="007F0FA0">
        <w:rPr>
          <w:rFonts w:ascii="Times New Roman" w:hAnsi="Times New Roman" w:cs="Times New Roman"/>
          <w:color w:val="000000" w:themeColor="text1"/>
          <w:sz w:val="28"/>
          <w:szCs w:val="28"/>
        </w:rPr>
        <w:t xml:space="preserve">в отработке оптимальной методики и инновационных препаратов Фоменко В.В. Данное направление исследований будет завершено в 2025 году, </w:t>
      </w:r>
      <w:r w:rsidRPr="007F0FA0">
        <w:rPr>
          <w:rFonts w:ascii="Times New Roman" w:hAnsi="Times New Roman" w:cs="Times New Roman"/>
          <w:sz w:val="28"/>
          <w:szCs w:val="28"/>
        </w:rPr>
        <w:t xml:space="preserve">разработка методик получения  композиций Новохизоля и их наработка в необходимых количествах выполнено за счёт средств гранта РНФ 23-16-00119. Полевые эксперименты проводили по гостематике центра агробиотехнологий СФНЦА РАН № 0533-2021-0005. </w:t>
      </w:r>
      <w:bookmarkEnd w:id="13"/>
      <w:r w:rsidRPr="0092135E">
        <w:rPr>
          <w:rFonts w:ascii="Times New Roman" w:hAnsi="Times New Roman" w:cs="Times New Roman"/>
          <w:sz w:val="28"/>
          <w:szCs w:val="28"/>
        </w:rPr>
        <w:t>Проведенные ис</w:t>
      </w:r>
      <w:r w:rsidRPr="0092135E">
        <w:rPr>
          <w:rFonts w:ascii="Times New Roman" w:hAnsi="Times New Roman" w:cs="Times New Roman"/>
          <w:sz w:val="28"/>
          <w:szCs w:val="28"/>
        </w:rPr>
        <w:lastRenderedPageBreak/>
        <w:t xml:space="preserve">следований  выявили эффективность формы Новохизоля против семенных болезней, формы Новохизоля с коллоидной серой – корневой гнили посевов, что является основанием для возможности их применения против патогенной инфекции семян и посевов, а также получения экологически чистой зерновой продукции. </w:t>
      </w:r>
    </w:p>
    <w:p w14:paraId="5BDAC112" w14:textId="29A8AE51" w:rsidR="003D223B" w:rsidRPr="0088571C" w:rsidRDefault="002D37AF" w:rsidP="0088571C">
      <w:pPr>
        <w:widowControl w:val="0"/>
        <w:spacing w:after="0" w:line="24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Словарь</w:t>
      </w:r>
      <w:r w:rsidR="0092135E">
        <w:rPr>
          <w:rFonts w:ascii="Times New Roman" w:hAnsi="Times New Roman" w:cs="Times New Roman"/>
          <w:b/>
          <w:color w:val="000000" w:themeColor="text1"/>
          <w:sz w:val="28"/>
          <w:szCs w:val="28"/>
        </w:rPr>
        <w:t xml:space="preserve"> терминов и понятий</w:t>
      </w:r>
    </w:p>
    <w:p w14:paraId="722DC540" w14:textId="7375722F" w:rsidR="003D223B" w:rsidRPr="0088571C" w:rsidRDefault="003D223B" w:rsidP="0088571C">
      <w:pPr>
        <w:widowControl w:val="0"/>
        <w:spacing w:after="0" w:line="240" w:lineRule="auto"/>
        <w:ind w:firstLine="709"/>
        <w:jc w:val="both"/>
        <w:rPr>
          <w:rFonts w:ascii="Times New Roman" w:hAnsi="Times New Roman" w:cs="Times New Roman"/>
          <w:sz w:val="28"/>
          <w:szCs w:val="28"/>
        </w:rPr>
      </w:pPr>
      <w:r w:rsidRPr="0088571C">
        <w:rPr>
          <w:rFonts w:ascii="Times New Roman" w:hAnsi="Times New Roman" w:cs="Times New Roman"/>
          <w:b/>
          <w:sz w:val="28"/>
          <w:szCs w:val="28"/>
          <w:shd w:val="clear" w:color="auto" w:fill="FFFFFF"/>
        </w:rPr>
        <w:t xml:space="preserve">Развитие болезни растения – </w:t>
      </w:r>
      <w:r w:rsidRPr="0088571C">
        <w:rPr>
          <w:rFonts w:ascii="Times New Roman" w:hAnsi="Times New Roman" w:cs="Times New Roman"/>
          <w:sz w:val="28"/>
          <w:szCs w:val="28"/>
          <w:shd w:val="clear" w:color="auto" w:fill="FFFFFF"/>
        </w:rPr>
        <w:t>степень поражения растений, выраженное в баллах или процентах</w:t>
      </w:r>
      <w:r w:rsidRPr="0088571C">
        <w:rPr>
          <w:rFonts w:ascii="Times New Roman" w:hAnsi="Times New Roman" w:cs="Times New Roman"/>
          <w:sz w:val="28"/>
          <w:szCs w:val="28"/>
        </w:rPr>
        <w:t>.</w:t>
      </w:r>
    </w:p>
    <w:p w14:paraId="60F50FCD" w14:textId="5011CCCE" w:rsidR="003D223B" w:rsidRPr="0088571C" w:rsidRDefault="003D223B" w:rsidP="0088571C">
      <w:pPr>
        <w:autoSpaceDE w:val="0"/>
        <w:autoSpaceDN w:val="0"/>
        <w:adjustRightInd w:val="0"/>
        <w:spacing w:after="0" w:line="240" w:lineRule="auto"/>
        <w:ind w:firstLine="709"/>
        <w:jc w:val="both"/>
        <w:rPr>
          <w:rFonts w:ascii="Times New Roman" w:hAnsi="Times New Roman" w:cs="Times New Roman"/>
          <w:sz w:val="28"/>
          <w:szCs w:val="28"/>
        </w:rPr>
      </w:pPr>
      <w:r w:rsidRPr="0088571C">
        <w:rPr>
          <w:rFonts w:ascii="Times New Roman" w:hAnsi="Times New Roman" w:cs="Times New Roman"/>
          <w:b/>
          <w:sz w:val="28"/>
          <w:szCs w:val="28"/>
          <w:shd w:val="clear" w:color="auto" w:fill="FFFFFF"/>
        </w:rPr>
        <w:t>Наименьшая средняя разность (НСР</w:t>
      </w:r>
      <w:r w:rsidRPr="0088571C">
        <w:rPr>
          <w:rFonts w:ascii="Times New Roman" w:hAnsi="Times New Roman" w:cs="Times New Roman"/>
          <w:b/>
          <w:sz w:val="28"/>
          <w:szCs w:val="28"/>
          <w:shd w:val="clear" w:color="auto" w:fill="FFFFFF"/>
          <w:vertAlign w:val="subscript"/>
        </w:rPr>
        <w:t>05</w:t>
      </w:r>
      <w:r w:rsidRPr="0088571C">
        <w:rPr>
          <w:rFonts w:ascii="Times New Roman" w:hAnsi="Times New Roman" w:cs="Times New Roman"/>
          <w:b/>
          <w:sz w:val="28"/>
          <w:szCs w:val="28"/>
          <w:shd w:val="clear" w:color="auto" w:fill="FFFFFF"/>
        </w:rPr>
        <w:t xml:space="preserve">) </w:t>
      </w:r>
      <w:r w:rsidRPr="0088571C">
        <w:rPr>
          <w:rFonts w:ascii="Times New Roman" w:hAnsi="Times New Roman" w:cs="Times New Roman"/>
          <w:color w:val="000000" w:themeColor="text1"/>
          <w:sz w:val="28"/>
          <w:szCs w:val="28"/>
          <w:shd w:val="clear" w:color="auto" w:fill="FFFFFF"/>
        </w:rPr>
        <w:t>– минимальная разность в урожаях между средними, которая признается существенной при 5%–ном уровне значимости</w:t>
      </w:r>
      <w:r w:rsidRPr="0088571C">
        <w:rPr>
          <w:rFonts w:ascii="Times New Roman" w:hAnsi="Times New Roman" w:cs="Times New Roman"/>
          <w:sz w:val="28"/>
          <w:szCs w:val="28"/>
        </w:rPr>
        <w:t>.</w:t>
      </w:r>
    </w:p>
    <w:p w14:paraId="346C0683" w14:textId="1907DDAC" w:rsidR="003D223B" w:rsidRPr="0088571C" w:rsidRDefault="003D223B" w:rsidP="0088571C">
      <w:pPr>
        <w:autoSpaceDE w:val="0"/>
        <w:autoSpaceDN w:val="0"/>
        <w:adjustRightInd w:val="0"/>
        <w:spacing w:after="0" w:line="240" w:lineRule="auto"/>
        <w:ind w:firstLine="709"/>
        <w:jc w:val="both"/>
        <w:rPr>
          <w:rFonts w:ascii="Times New Roman" w:hAnsi="Times New Roman" w:cs="Times New Roman"/>
          <w:sz w:val="28"/>
          <w:szCs w:val="28"/>
        </w:rPr>
      </w:pPr>
      <w:r w:rsidRPr="0088571C">
        <w:rPr>
          <w:rFonts w:ascii="Times New Roman" w:hAnsi="Times New Roman" w:cs="Times New Roman"/>
          <w:b/>
          <w:sz w:val="28"/>
          <w:szCs w:val="28"/>
          <w:shd w:val="clear" w:color="auto" w:fill="FFFFFF"/>
        </w:rPr>
        <w:t xml:space="preserve">Дисперсионный анализ – </w:t>
      </w:r>
      <w:r w:rsidRPr="0088571C">
        <w:rPr>
          <w:rFonts w:ascii="Times New Roman" w:hAnsi="Times New Roman" w:cs="Times New Roman"/>
          <w:sz w:val="28"/>
          <w:szCs w:val="28"/>
          <w:shd w:val="clear" w:color="auto" w:fill="FFFFFF"/>
        </w:rPr>
        <w:t>метод анализа результатов эксперимента, заключающийся в разложении в общей изменчивости признака, например урожая, на части – на повторения, варианты. Значимость действия изучаемого фактора изучают по Критерию Фишера</w:t>
      </w:r>
      <w:r w:rsidRPr="0088571C">
        <w:rPr>
          <w:rFonts w:ascii="Times New Roman" w:hAnsi="Times New Roman" w:cs="Times New Roman"/>
          <w:sz w:val="28"/>
          <w:szCs w:val="28"/>
        </w:rPr>
        <w:t>.</w:t>
      </w:r>
    </w:p>
    <w:p w14:paraId="2F429DAB" w14:textId="1438D101" w:rsidR="003D223B" w:rsidRPr="0088571C" w:rsidRDefault="003D223B" w:rsidP="0088571C">
      <w:pPr>
        <w:spacing w:after="0" w:line="240" w:lineRule="auto"/>
        <w:ind w:firstLine="709"/>
        <w:jc w:val="both"/>
        <w:rPr>
          <w:rFonts w:ascii="Times New Roman" w:hAnsi="Times New Roman" w:cs="Times New Roman"/>
          <w:sz w:val="28"/>
          <w:szCs w:val="28"/>
        </w:rPr>
      </w:pPr>
      <w:r w:rsidRPr="0088571C">
        <w:rPr>
          <w:rFonts w:ascii="Times New Roman" w:hAnsi="Times New Roman" w:cs="Times New Roman"/>
          <w:b/>
          <w:sz w:val="28"/>
          <w:szCs w:val="28"/>
          <w:shd w:val="clear" w:color="auto" w:fill="FFFFFF"/>
        </w:rPr>
        <w:t xml:space="preserve">Доля влияния фактора </w:t>
      </w:r>
      <w:r w:rsidRPr="0088571C">
        <w:rPr>
          <w:rFonts w:ascii="Times New Roman" w:hAnsi="Times New Roman" w:cs="Times New Roman"/>
          <w:sz w:val="28"/>
          <w:szCs w:val="28"/>
          <w:shd w:val="clear" w:color="auto" w:fill="FFFFFF"/>
        </w:rPr>
        <w:t>– исследование влияния тех или иных факторов на изменчивость средних значений наблюдаемых величин на основе анализа выборочных средних с помощью дисперсионного анализа. В данном случае показывает влияние воздействия фактора (биопрепарат) в сложившихся условиях года на формирование тех или иных структур растения</w:t>
      </w:r>
      <w:r w:rsidR="0092135E">
        <w:rPr>
          <w:rFonts w:ascii="Times New Roman" w:hAnsi="Times New Roman" w:cs="Times New Roman"/>
          <w:sz w:val="28"/>
          <w:szCs w:val="28"/>
          <w:shd w:val="clear" w:color="auto" w:fill="FFFFFF"/>
        </w:rPr>
        <w:t xml:space="preserve"> </w:t>
      </w:r>
      <w:r w:rsidRPr="0088571C">
        <w:rPr>
          <w:rFonts w:ascii="Times New Roman" w:hAnsi="Times New Roman" w:cs="Times New Roman"/>
          <w:sz w:val="28"/>
          <w:szCs w:val="28"/>
        </w:rPr>
        <w:t>[</w:t>
      </w:r>
      <w:r w:rsidR="0070684D">
        <w:rPr>
          <w:rFonts w:ascii="Times New Roman" w:hAnsi="Times New Roman" w:cs="Times New Roman"/>
          <w:sz w:val="28"/>
          <w:szCs w:val="28"/>
        </w:rPr>
        <w:t>27</w:t>
      </w:r>
      <w:r w:rsidRPr="0088571C">
        <w:rPr>
          <w:rFonts w:ascii="Times New Roman" w:hAnsi="Times New Roman" w:cs="Times New Roman"/>
          <w:sz w:val="28"/>
          <w:szCs w:val="28"/>
        </w:rPr>
        <w:t>].</w:t>
      </w:r>
    </w:p>
    <w:p w14:paraId="29A766F0" w14:textId="1ABC1E61" w:rsidR="00DF132E" w:rsidRDefault="00DF132E" w:rsidP="0088571C">
      <w:pPr>
        <w:spacing w:after="120" w:line="240" w:lineRule="auto"/>
        <w:jc w:val="center"/>
        <w:rPr>
          <w:rFonts w:ascii="Times New Roman" w:hAnsi="Times New Roman" w:cs="Times New Roman"/>
          <w:b/>
          <w:color w:val="000000" w:themeColor="text1"/>
          <w:sz w:val="28"/>
          <w:szCs w:val="28"/>
        </w:rPr>
      </w:pPr>
      <w:r w:rsidRPr="0088571C">
        <w:rPr>
          <w:rFonts w:ascii="Times New Roman" w:hAnsi="Times New Roman" w:cs="Times New Roman"/>
          <w:b/>
          <w:color w:val="000000" w:themeColor="text1"/>
          <w:sz w:val="28"/>
          <w:szCs w:val="28"/>
        </w:rPr>
        <w:t xml:space="preserve">Список </w:t>
      </w:r>
      <w:r w:rsidR="0092135E">
        <w:rPr>
          <w:rFonts w:ascii="Times New Roman" w:hAnsi="Times New Roman" w:cs="Times New Roman"/>
          <w:b/>
          <w:color w:val="000000" w:themeColor="text1"/>
          <w:sz w:val="28"/>
          <w:szCs w:val="28"/>
        </w:rPr>
        <w:t xml:space="preserve">использованной </w:t>
      </w:r>
      <w:r w:rsidRPr="0088571C">
        <w:rPr>
          <w:rFonts w:ascii="Times New Roman" w:hAnsi="Times New Roman" w:cs="Times New Roman"/>
          <w:b/>
          <w:color w:val="000000" w:themeColor="text1"/>
          <w:sz w:val="28"/>
          <w:szCs w:val="28"/>
        </w:rPr>
        <w:t>литературы</w:t>
      </w:r>
    </w:p>
    <w:p w14:paraId="7E37595B" w14:textId="2760C985" w:rsidR="002D37AF" w:rsidRPr="008401EB" w:rsidRDefault="002D37AF" w:rsidP="00D568B7">
      <w:pPr>
        <w:pStyle w:val="a4"/>
        <w:numPr>
          <w:ilvl w:val="0"/>
          <w:numId w:val="20"/>
        </w:numPr>
        <w:spacing w:after="120" w:line="240" w:lineRule="auto"/>
        <w:ind w:left="567" w:hanging="141"/>
        <w:jc w:val="both"/>
        <w:rPr>
          <w:rFonts w:ascii="Times New Roman" w:hAnsi="Times New Roman" w:cs="Times New Roman"/>
          <w:sz w:val="28"/>
          <w:szCs w:val="28"/>
          <w:lang w:val="en-US"/>
        </w:rPr>
      </w:pPr>
      <w:r w:rsidRPr="008401EB">
        <w:rPr>
          <w:rFonts w:ascii="Times New Roman" w:hAnsi="Times New Roman" w:cs="Times New Roman"/>
          <w:sz w:val="28"/>
          <w:szCs w:val="28"/>
          <w:lang w:val="en-US"/>
        </w:rPr>
        <w:t>Ali</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S</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Ahmad</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N</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Dar</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M</w:t>
      </w:r>
      <w:r w:rsidRPr="008401EB">
        <w:rPr>
          <w:rFonts w:ascii="Times New Roman" w:hAnsi="Times New Roman" w:cs="Times New Roman"/>
          <w:sz w:val="28"/>
          <w:szCs w:val="28"/>
        </w:rPr>
        <w:t>.</w:t>
      </w:r>
      <w:r w:rsidRPr="008401EB">
        <w:rPr>
          <w:rFonts w:ascii="Times New Roman" w:hAnsi="Times New Roman" w:cs="Times New Roman"/>
          <w:sz w:val="28"/>
          <w:szCs w:val="28"/>
          <w:lang w:val="en-US"/>
        </w:rPr>
        <w:t>A</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Manan</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S</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Rani</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A</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Alghanem</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S</w:t>
      </w:r>
      <w:r w:rsidRPr="008401EB">
        <w:rPr>
          <w:rFonts w:ascii="Times New Roman" w:hAnsi="Times New Roman" w:cs="Times New Roman"/>
          <w:sz w:val="28"/>
          <w:szCs w:val="28"/>
        </w:rPr>
        <w:t>.</w:t>
      </w:r>
      <w:r w:rsidRPr="008401EB">
        <w:rPr>
          <w:rFonts w:ascii="Times New Roman" w:hAnsi="Times New Roman" w:cs="Times New Roman"/>
          <w:sz w:val="28"/>
          <w:szCs w:val="28"/>
          <w:lang w:val="en-US"/>
        </w:rPr>
        <w:t>M</w:t>
      </w:r>
      <w:r w:rsidRPr="008401EB">
        <w:rPr>
          <w:rFonts w:ascii="Times New Roman" w:hAnsi="Times New Roman" w:cs="Times New Roman"/>
          <w:sz w:val="28"/>
          <w:szCs w:val="28"/>
        </w:rPr>
        <w:t>.</w:t>
      </w:r>
      <w:r w:rsidRPr="008401EB">
        <w:rPr>
          <w:rFonts w:ascii="Times New Roman" w:hAnsi="Times New Roman" w:cs="Times New Roman"/>
          <w:sz w:val="28"/>
          <w:szCs w:val="28"/>
          <w:lang w:val="en-US"/>
        </w:rPr>
        <w:t>S</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Khan</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K</w:t>
      </w:r>
      <w:r w:rsidRPr="008401EB">
        <w:rPr>
          <w:rFonts w:ascii="Times New Roman" w:hAnsi="Times New Roman" w:cs="Times New Roman"/>
          <w:sz w:val="28"/>
          <w:szCs w:val="28"/>
        </w:rPr>
        <w:t>.</w:t>
      </w:r>
      <w:r w:rsidRPr="008401EB">
        <w:rPr>
          <w:rFonts w:ascii="Times New Roman" w:hAnsi="Times New Roman" w:cs="Times New Roman"/>
          <w:sz w:val="28"/>
          <w:szCs w:val="28"/>
          <w:lang w:val="en-US"/>
        </w:rPr>
        <w:t>A</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Sethu</w:t>
      </w:r>
      <w:r w:rsidRPr="008401EB">
        <w:rPr>
          <w:rFonts w:ascii="Times New Roman" w:hAnsi="Times New Roman" w:cs="Times New Roman"/>
          <w:sz w:val="28"/>
          <w:szCs w:val="28"/>
        </w:rPr>
        <w:t>-</w:t>
      </w:r>
      <w:r w:rsidRPr="008401EB">
        <w:rPr>
          <w:rFonts w:ascii="Times New Roman" w:hAnsi="Times New Roman" w:cs="Times New Roman"/>
          <w:sz w:val="28"/>
          <w:szCs w:val="28"/>
          <w:lang w:val="en-US"/>
        </w:rPr>
        <w:t>pathy</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S</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Elboughdiri</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N</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Mostafa</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Y</w:t>
      </w:r>
      <w:r w:rsidRPr="008401EB">
        <w:rPr>
          <w:rFonts w:ascii="Times New Roman" w:hAnsi="Times New Roman" w:cs="Times New Roman"/>
          <w:sz w:val="28"/>
          <w:szCs w:val="28"/>
        </w:rPr>
        <w:t>.</w:t>
      </w:r>
      <w:r w:rsidRPr="008401EB">
        <w:rPr>
          <w:rFonts w:ascii="Times New Roman" w:hAnsi="Times New Roman" w:cs="Times New Roman"/>
          <w:sz w:val="28"/>
          <w:szCs w:val="28"/>
          <w:lang w:val="en-US"/>
        </w:rPr>
        <w:t>S</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et</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al</w:t>
      </w:r>
      <w:r w:rsidRPr="008401EB">
        <w:rPr>
          <w:rFonts w:ascii="Times New Roman" w:hAnsi="Times New Roman" w:cs="Times New Roman"/>
          <w:sz w:val="28"/>
          <w:szCs w:val="28"/>
        </w:rPr>
        <w:t xml:space="preserve">. </w:t>
      </w:r>
      <w:r w:rsidRPr="008401EB">
        <w:rPr>
          <w:rFonts w:ascii="Times New Roman" w:hAnsi="Times New Roman" w:cs="Times New Roman"/>
          <w:sz w:val="28"/>
          <w:szCs w:val="28"/>
          <w:lang w:val="en-US"/>
        </w:rPr>
        <w:t>Nano-Agrochemicals as Substitutes for Pesticides: Prospects and Risks. Plants 2024, 13, 109</w:t>
      </w:r>
    </w:p>
    <w:p w14:paraId="2C6BF6EA" w14:textId="13675EC4" w:rsidR="002D37AF" w:rsidRPr="0088571C" w:rsidRDefault="002D37AF" w:rsidP="00D568B7">
      <w:pPr>
        <w:pStyle w:val="a4"/>
        <w:numPr>
          <w:ilvl w:val="0"/>
          <w:numId w:val="20"/>
        </w:numPr>
        <w:spacing w:after="0" w:line="240" w:lineRule="auto"/>
        <w:ind w:left="567" w:hanging="141"/>
        <w:jc w:val="both"/>
        <w:rPr>
          <w:rStyle w:val="markedcontent"/>
          <w:rFonts w:ascii="Times New Roman" w:hAnsi="Times New Roman" w:cs="Times New Roman"/>
          <w:iCs/>
          <w:color w:val="000000"/>
          <w:sz w:val="28"/>
          <w:szCs w:val="28"/>
          <w:shd w:val="clear" w:color="auto" w:fill="F5F5F5"/>
          <w:lang w:val="en-US"/>
        </w:rPr>
      </w:pPr>
      <w:r w:rsidRPr="0088571C">
        <w:rPr>
          <w:rFonts w:ascii="Times New Roman" w:hAnsi="Times New Roman" w:cs="Times New Roman"/>
          <w:sz w:val="28"/>
          <w:szCs w:val="28"/>
          <w:lang w:val="en-US"/>
        </w:rPr>
        <w:t xml:space="preserve">El Hadrami A, Adam L. R., El Hadrami I., Daayf F. Chitosan in Plant Protection // Marine Drugs. - 2010. - V. 8. - N.4. - P. 968-987. </w:t>
      </w:r>
    </w:p>
    <w:p w14:paraId="44EC366A" w14:textId="7FAB3860" w:rsidR="002D37AF" w:rsidRPr="0088571C" w:rsidRDefault="002D37AF" w:rsidP="00D568B7">
      <w:pPr>
        <w:pStyle w:val="a4"/>
        <w:numPr>
          <w:ilvl w:val="0"/>
          <w:numId w:val="20"/>
        </w:numPr>
        <w:spacing w:after="0" w:line="240" w:lineRule="auto"/>
        <w:ind w:left="567" w:hanging="141"/>
        <w:jc w:val="both"/>
        <w:rPr>
          <w:rFonts w:ascii="Times New Roman" w:hAnsi="Times New Roman" w:cs="Times New Roman"/>
          <w:sz w:val="28"/>
          <w:szCs w:val="28"/>
        </w:rPr>
      </w:pPr>
      <w:r w:rsidRPr="0088571C">
        <w:rPr>
          <w:rStyle w:val="markedcontent"/>
          <w:rFonts w:ascii="Times New Roman" w:hAnsi="Times New Roman" w:cs="Times New Roman"/>
          <w:sz w:val="28"/>
          <w:szCs w:val="28"/>
          <w:shd w:val="clear" w:color="auto" w:fill="FFFFFF"/>
          <w:lang w:val="en-US"/>
        </w:rPr>
        <w:t>Kumaraswamy R.V., Kumari S., Choudhary R.C., Pal A., Raliya R.,Biswas P., Saharan V. Engineered chitosan based nanomaterials:bioactivities, mechanisms and perspectives in plant protection and growth. Int</w:t>
      </w:r>
      <w:r w:rsidRPr="002D37AF">
        <w:rPr>
          <w:rStyle w:val="markedcontent"/>
          <w:rFonts w:ascii="Times New Roman" w:hAnsi="Times New Roman" w:cs="Times New Roman"/>
          <w:sz w:val="28"/>
          <w:szCs w:val="28"/>
          <w:shd w:val="clear" w:color="auto" w:fill="FFFFFF"/>
        </w:rPr>
        <w:t xml:space="preserve">. </w:t>
      </w:r>
      <w:r w:rsidRPr="0088571C">
        <w:rPr>
          <w:rStyle w:val="markedcontent"/>
          <w:rFonts w:ascii="Times New Roman" w:hAnsi="Times New Roman" w:cs="Times New Roman"/>
          <w:sz w:val="28"/>
          <w:szCs w:val="28"/>
          <w:shd w:val="clear" w:color="auto" w:fill="FFFFFF"/>
          <w:lang w:val="en-US"/>
        </w:rPr>
        <w:t>J</w:t>
      </w:r>
      <w:r w:rsidRPr="002D37AF">
        <w:rPr>
          <w:rStyle w:val="markedcontent"/>
          <w:rFonts w:ascii="Times New Roman" w:hAnsi="Times New Roman" w:cs="Times New Roman"/>
          <w:sz w:val="28"/>
          <w:szCs w:val="28"/>
          <w:shd w:val="clear" w:color="auto" w:fill="FFFFFF"/>
        </w:rPr>
        <w:t xml:space="preserve">. </w:t>
      </w:r>
      <w:r w:rsidRPr="0088571C">
        <w:rPr>
          <w:rStyle w:val="markedcontent"/>
          <w:rFonts w:ascii="Times New Roman" w:hAnsi="Times New Roman" w:cs="Times New Roman"/>
          <w:sz w:val="28"/>
          <w:szCs w:val="28"/>
          <w:shd w:val="clear" w:color="auto" w:fill="FFFFFF"/>
          <w:lang w:val="en-US"/>
        </w:rPr>
        <w:t>Biol</w:t>
      </w:r>
      <w:r w:rsidRPr="002D37AF">
        <w:rPr>
          <w:rStyle w:val="markedcontent"/>
          <w:rFonts w:ascii="Times New Roman" w:hAnsi="Times New Roman" w:cs="Times New Roman"/>
          <w:sz w:val="28"/>
          <w:szCs w:val="28"/>
          <w:shd w:val="clear" w:color="auto" w:fill="FFFFFF"/>
        </w:rPr>
        <w:t xml:space="preserve">. </w:t>
      </w:r>
      <w:r w:rsidRPr="0088571C">
        <w:rPr>
          <w:rStyle w:val="markedcontent"/>
          <w:rFonts w:ascii="Times New Roman" w:hAnsi="Times New Roman" w:cs="Times New Roman"/>
          <w:sz w:val="28"/>
          <w:szCs w:val="28"/>
          <w:shd w:val="clear" w:color="auto" w:fill="FFFFFF"/>
          <w:lang w:val="en-US"/>
        </w:rPr>
        <w:t>Macromol</w:t>
      </w:r>
      <w:r w:rsidRPr="002D37AF">
        <w:rPr>
          <w:rStyle w:val="markedcontent"/>
          <w:rFonts w:ascii="Times New Roman" w:hAnsi="Times New Roman" w:cs="Times New Roman"/>
          <w:sz w:val="28"/>
          <w:szCs w:val="28"/>
          <w:shd w:val="clear" w:color="auto" w:fill="FFFFFF"/>
        </w:rPr>
        <w:t xml:space="preserve">. </w:t>
      </w:r>
      <w:r w:rsidRPr="0088571C">
        <w:rPr>
          <w:rStyle w:val="markedcontent"/>
          <w:rFonts w:ascii="Times New Roman" w:hAnsi="Times New Roman" w:cs="Times New Roman"/>
          <w:sz w:val="28"/>
          <w:szCs w:val="28"/>
          <w:shd w:val="clear" w:color="auto" w:fill="FFFFFF"/>
        </w:rPr>
        <w:t xml:space="preserve">2018;113:494-506. </w:t>
      </w:r>
      <w:r w:rsidRPr="0088571C">
        <w:rPr>
          <w:rStyle w:val="markedcontent"/>
          <w:rFonts w:ascii="Times New Roman" w:hAnsi="Times New Roman" w:cs="Times New Roman"/>
          <w:sz w:val="28"/>
          <w:szCs w:val="28"/>
          <w:shd w:val="clear" w:color="auto" w:fill="FFFFFF"/>
          <w:lang w:val="en-US"/>
        </w:rPr>
        <w:t>DOI</w:t>
      </w:r>
      <w:r w:rsidRPr="0088571C">
        <w:rPr>
          <w:rStyle w:val="markedcontent"/>
          <w:rFonts w:ascii="Times New Roman" w:hAnsi="Times New Roman" w:cs="Times New Roman"/>
          <w:sz w:val="28"/>
          <w:szCs w:val="28"/>
          <w:shd w:val="clear" w:color="auto" w:fill="FFFFFF"/>
        </w:rPr>
        <w:t xml:space="preserve"> 10.1016/</w:t>
      </w:r>
      <w:r w:rsidRPr="0088571C">
        <w:rPr>
          <w:rStyle w:val="markedcontent"/>
          <w:rFonts w:ascii="Times New Roman" w:hAnsi="Times New Roman" w:cs="Times New Roman"/>
          <w:sz w:val="28"/>
          <w:szCs w:val="28"/>
          <w:shd w:val="clear" w:color="auto" w:fill="FFFFFF"/>
          <w:lang w:val="en-US"/>
        </w:rPr>
        <w:t>j</w:t>
      </w:r>
      <w:r w:rsidRPr="0088571C">
        <w:rPr>
          <w:rStyle w:val="markedcontent"/>
          <w:rFonts w:ascii="Times New Roman" w:hAnsi="Times New Roman" w:cs="Times New Roman"/>
          <w:sz w:val="28"/>
          <w:szCs w:val="28"/>
          <w:shd w:val="clear" w:color="auto" w:fill="FFFFFF"/>
        </w:rPr>
        <w:t>.</w:t>
      </w:r>
      <w:r w:rsidRPr="0088571C">
        <w:rPr>
          <w:rStyle w:val="markedcontent"/>
          <w:rFonts w:ascii="Times New Roman" w:hAnsi="Times New Roman" w:cs="Times New Roman"/>
          <w:sz w:val="28"/>
          <w:szCs w:val="28"/>
          <w:shd w:val="clear" w:color="auto" w:fill="FFFFFF"/>
          <w:lang w:val="en-US"/>
        </w:rPr>
        <w:t>ijbiomac</w:t>
      </w:r>
      <w:r w:rsidRPr="0088571C">
        <w:rPr>
          <w:rStyle w:val="markedcontent"/>
          <w:rFonts w:ascii="Times New Roman" w:hAnsi="Times New Roman" w:cs="Times New Roman"/>
          <w:sz w:val="28"/>
          <w:szCs w:val="28"/>
          <w:shd w:val="clear" w:color="auto" w:fill="FFFFFF"/>
        </w:rPr>
        <w:t>.2018.02.13</w:t>
      </w:r>
      <w:r w:rsidRPr="0088571C">
        <w:rPr>
          <w:rFonts w:ascii="Times New Roman" w:hAnsi="Times New Roman" w:cs="Times New Roman"/>
          <w:sz w:val="28"/>
          <w:szCs w:val="28"/>
        </w:rPr>
        <w:t>.</w:t>
      </w:r>
    </w:p>
    <w:p w14:paraId="34F05E52" w14:textId="669EBD66" w:rsidR="002D37AF" w:rsidRPr="0088571C" w:rsidRDefault="002D37AF" w:rsidP="00D568B7">
      <w:pPr>
        <w:pStyle w:val="a4"/>
        <w:numPr>
          <w:ilvl w:val="0"/>
          <w:numId w:val="20"/>
        </w:numPr>
        <w:spacing w:after="0" w:line="240" w:lineRule="auto"/>
        <w:ind w:left="567" w:hanging="141"/>
        <w:jc w:val="both"/>
        <w:rPr>
          <w:rFonts w:ascii="Times New Roman" w:hAnsi="Times New Roman" w:cs="Times New Roman"/>
          <w:sz w:val="28"/>
          <w:szCs w:val="28"/>
        </w:rPr>
      </w:pPr>
      <w:r w:rsidRPr="0088571C">
        <w:rPr>
          <w:rFonts w:ascii="Times New Roman" w:hAnsi="Times New Roman" w:cs="Times New Roman"/>
          <w:sz w:val="28"/>
          <w:szCs w:val="28"/>
        </w:rPr>
        <w:t>Поварницына А.В., Шитикова А.В. Биопрепараты: значение в современном земледелии // В сборнике: Современная наука: актуальные вопросы, достижения и инновации. сборник статей XIX Международной научно-практической конференции : в 2 ч. Пенза, 2021. С. 174-178.</w:t>
      </w:r>
    </w:p>
    <w:p w14:paraId="045F3327" w14:textId="72D4DBED" w:rsidR="002D37AF" w:rsidRPr="008401EB" w:rsidRDefault="002D37AF" w:rsidP="00D568B7">
      <w:pPr>
        <w:pStyle w:val="a4"/>
        <w:numPr>
          <w:ilvl w:val="0"/>
          <w:numId w:val="20"/>
        </w:numPr>
        <w:spacing w:after="0" w:line="240" w:lineRule="auto"/>
        <w:ind w:left="567" w:hanging="141"/>
        <w:jc w:val="both"/>
        <w:rPr>
          <w:rFonts w:ascii="Times New Roman" w:hAnsi="Times New Roman" w:cs="Times New Roman"/>
          <w:sz w:val="28"/>
          <w:szCs w:val="28"/>
        </w:rPr>
      </w:pPr>
      <w:r w:rsidRPr="0088571C">
        <w:rPr>
          <w:rFonts w:ascii="Times New Roman" w:hAnsi="Times New Roman" w:cs="Times New Roman"/>
          <w:sz w:val="28"/>
          <w:szCs w:val="28"/>
        </w:rPr>
        <w:t>Ямалиева А.М., Апаева Н.Н. Применение биопрепаратов при возделывании яровой пшеницы // Вестник Марийского государственного университета. Серия: Сельскохозяйственные науки. Экономические науки. 2019. Т. 5. № 4 (20). С. 432-440.</w:t>
      </w:r>
    </w:p>
    <w:p w14:paraId="022982FA" w14:textId="6B06062F" w:rsidR="008401EB" w:rsidRPr="008401EB" w:rsidRDefault="008401EB" w:rsidP="00D568B7">
      <w:pPr>
        <w:pStyle w:val="a4"/>
        <w:numPr>
          <w:ilvl w:val="0"/>
          <w:numId w:val="20"/>
        </w:numPr>
        <w:spacing w:after="0" w:line="240" w:lineRule="auto"/>
        <w:ind w:left="567" w:hanging="141"/>
        <w:jc w:val="both"/>
        <w:rPr>
          <w:rFonts w:ascii="Times New Roman" w:hAnsi="Times New Roman"/>
          <w:sz w:val="28"/>
          <w:szCs w:val="24"/>
          <w:lang w:val="en-US"/>
        </w:rPr>
      </w:pPr>
      <w:r w:rsidRPr="008401EB">
        <w:rPr>
          <w:rFonts w:ascii="Times New Roman" w:hAnsi="Times New Roman"/>
          <w:sz w:val="28"/>
          <w:szCs w:val="24"/>
          <w:lang w:val="en-US"/>
        </w:rPr>
        <w:t>Teplyakova O.I., Fomenko V.V., Salakhutdinov N.F., Vlasenko N.G. Novochizol™ Seed Treatment: Effects on Germination, Growth and Devel</w:t>
      </w:r>
      <w:r w:rsidRPr="008401EB">
        <w:rPr>
          <w:rFonts w:ascii="Times New Roman" w:hAnsi="Times New Roman"/>
          <w:sz w:val="28"/>
          <w:szCs w:val="24"/>
          <w:lang w:val="en-US"/>
        </w:rPr>
        <w:lastRenderedPageBreak/>
        <w:t>opment in Soft Spring Wheat Natural Products. Chemistry &amp; Research. 2022; 10(5): 1-4. DOI  10.35248/naturalproducts.10.5.1-04.</w:t>
      </w:r>
    </w:p>
    <w:p w14:paraId="53B3F42E" w14:textId="558ED6F9" w:rsidR="008401EB" w:rsidRPr="008401EB" w:rsidRDefault="00DF2ED7" w:rsidP="00D568B7">
      <w:pPr>
        <w:pStyle w:val="a4"/>
        <w:numPr>
          <w:ilvl w:val="0"/>
          <w:numId w:val="20"/>
        </w:numPr>
        <w:spacing w:after="0" w:line="240" w:lineRule="auto"/>
        <w:ind w:left="567" w:hanging="141"/>
        <w:jc w:val="both"/>
        <w:rPr>
          <w:rFonts w:ascii="Times New Roman" w:hAnsi="Times New Roman" w:cs="Times New Roman"/>
          <w:color w:val="000000" w:themeColor="text1"/>
          <w:sz w:val="28"/>
          <w:szCs w:val="28"/>
        </w:rPr>
      </w:pPr>
      <w:r w:rsidRPr="008401EB">
        <w:rPr>
          <w:rFonts w:ascii="Times New Roman" w:hAnsi="Times New Roman" w:cs="Times New Roman"/>
          <w:color w:val="000000" w:themeColor="text1"/>
          <w:sz w:val="28"/>
          <w:szCs w:val="28"/>
        </w:rPr>
        <w:t xml:space="preserve">Пшеница Новосибирская 31 от ИциГ СО РАН.  2019-2021. ООО «ГлавАграр. </w:t>
      </w:r>
      <w:r w:rsidRPr="008401EB">
        <w:rPr>
          <w:rFonts w:ascii="Times New Roman" w:hAnsi="Times New Roman" w:cs="Times New Roman"/>
          <w:color w:val="000000" w:themeColor="text1"/>
          <w:sz w:val="28"/>
          <w:szCs w:val="28"/>
          <w:lang w:val="en-US"/>
        </w:rPr>
        <w:t>URL</w:t>
      </w:r>
      <w:r w:rsidRPr="008401EB">
        <w:rPr>
          <w:rFonts w:ascii="Times New Roman" w:hAnsi="Times New Roman" w:cs="Times New Roman"/>
          <w:color w:val="000000" w:themeColor="text1"/>
          <w:sz w:val="28"/>
          <w:szCs w:val="28"/>
        </w:rPr>
        <w:t xml:space="preserve">: </w:t>
      </w:r>
      <w:hyperlink r:id="rId28" w:history="1">
        <w:r w:rsidRPr="008401EB">
          <w:rPr>
            <w:rStyle w:val="aa"/>
            <w:rFonts w:ascii="Times New Roman" w:hAnsi="Times New Roman" w:cs="Times New Roman"/>
            <w:color w:val="000000" w:themeColor="text1"/>
            <w:sz w:val="28"/>
            <w:szCs w:val="28"/>
            <w:lang w:val="en-US"/>
          </w:rPr>
          <w:t>https</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glavagronom</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ru</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base</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seeds</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zernovie</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pshenica</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myagkaya</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yarovaya</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novosibirskaya</w:t>
        </w:r>
        <w:r w:rsidRPr="008401EB">
          <w:rPr>
            <w:rStyle w:val="aa"/>
            <w:rFonts w:ascii="Times New Roman" w:hAnsi="Times New Roman" w:cs="Times New Roman"/>
            <w:color w:val="000000" w:themeColor="text1"/>
            <w:sz w:val="28"/>
            <w:szCs w:val="28"/>
          </w:rPr>
          <w:t>-31-</w:t>
        </w:r>
        <w:r w:rsidRPr="008401EB">
          <w:rPr>
            <w:rStyle w:val="aa"/>
            <w:rFonts w:ascii="Times New Roman" w:hAnsi="Times New Roman" w:cs="Times New Roman"/>
            <w:color w:val="000000" w:themeColor="text1"/>
            <w:sz w:val="28"/>
            <w:szCs w:val="28"/>
            <w:lang w:val="en-US"/>
          </w:rPr>
          <w:t>institut</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citologii</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i</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genetiki</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so</w:t>
        </w:r>
        <w:r w:rsidRPr="008401EB">
          <w:rPr>
            <w:rStyle w:val="aa"/>
            <w:rFonts w:ascii="Times New Roman" w:hAnsi="Times New Roman" w:cs="Times New Roman"/>
            <w:color w:val="000000" w:themeColor="text1"/>
            <w:sz w:val="28"/>
            <w:szCs w:val="28"/>
          </w:rPr>
          <w:t>-</w:t>
        </w:r>
        <w:r w:rsidRPr="008401EB">
          <w:rPr>
            <w:rStyle w:val="aa"/>
            <w:rFonts w:ascii="Times New Roman" w:hAnsi="Times New Roman" w:cs="Times New Roman"/>
            <w:color w:val="000000" w:themeColor="text1"/>
            <w:sz w:val="28"/>
            <w:szCs w:val="28"/>
            <w:lang w:val="en-US"/>
          </w:rPr>
          <w:t>ran</w:t>
        </w:r>
        <w:r w:rsidRPr="008401EB">
          <w:rPr>
            <w:rStyle w:val="aa"/>
            <w:rFonts w:ascii="Times New Roman" w:hAnsi="Times New Roman" w:cs="Times New Roman"/>
            <w:color w:val="000000" w:themeColor="text1"/>
            <w:sz w:val="28"/>
            <w:szCs w:val="28"/>
          </w:rPr>
          <w:t>-9253361</w:t>
        </w:r>
      </w:hyperlink>
      <w:r w:rsidRPr="008401EB">
        <w:rPr>
          <w:rFonts w:ascii="Times New Roman" w:hAnsi="Times New Roman" w:cs="Times New Roman"/>
          <w:color w:val="000000" w:themeColor="text1"/>
          <w:sz w:val="28"/>
          <w:szCs w:val="28"/>
        </w:rPr>
        <w:t xml:space="preserve"> (Дата обращения 16.10.2024).</w:t>
      </w:r>
      <w:r w:rsidRPr="008401EB">
        <w:rPr>
          <w:rFonts w:ascii="Times New Roman" w:hAnsi="Times New Roman" w:cs="Times New Roman"/>
          <w:color w:val="000000" w:themeColor="text1"/>
          <w:sz w:val="28"/>
          <w:szCs w:val="28"/>
          <w:lang w:val="en-US"/>
        </w:rPr>
        <w:t> </w:t>
      </w:r>
      <w:r w:rsidRPr="008401EB">
        <w:rPr>
          <w:rFonts w:ascii="Times New Roman" w:hAnsi="Times New Roman" w:cs="Times New Roman"/>
          <w:color w:val="000000" w:themeColor="text1"/>
          <w:sz w:val="28"/>
          <w:szCs w:val="28"/>
        </w:rPr>
        <w:t xml:space="preserve"> </w:t>
      </w:r>
    </w:p>
    <w:p w14:paraId="41A26FE4" w14:textId="1297F58B" w:rsidR="00DF2ED7" w:rsidRPr="008401EB" w:rsidRDefault="00DF2ED7" w:rsidP="00D568B7">
      <w:pPr>
        <w:pStyle w:val="a4"/>
        <w:numPr>
          <w:ilvl w:val="0"/>
          <w:numId w:val="20"/>
        </w:numPr>
        <w:shd w:val="clear" w:color="auto" w:fill="FFFFFF"/>
        <w:tabs>
          <w:tab w:val="left" w:pos="567"/>
          <w:tab w:val="left" w:pos="709"/>
          <w:tab w:val="left" w:pos="851"/>
        </w:tabs>
        <w:autoSpaceDE w:val="0"/>
        <w:autoSpaceDN w:val="0"/>
        <w:adjustRightInd w:val="0"/>
        <w:spacing w:after="0" w:line="240" w:lineRule="auto"/>
        <w:ind w:left="567" w:hanging="141"/>
        <w:jc w:val="both"/>
        <w:rPr>
          <w:rFonts w:ascii="Times New Roman" w:hAnsi="Times New Roman" w:cs="Times New Roman"/>
          <w:color w:val="000000" w:themeColor="text1"/>
          <w:sz w:val="28"/>
          <w:szCs w:val="28"/>
        </w:rPr>
      </w:pPr>
      <w:r w:rsidRPr="008401EB">
        <w:rPr>
          <w:rFonts w:ascii="Times New Roman" w:hAnsi="Times New Roman" w:cs="Times New Roman"/>
          <w:color w:val="000000" w:themeColor="text1"/>
          <w:sz w:val="28"/>
          <w:szCs w:val="28"/>
        </w:rPr>
        <w:t xml:space="preserve">Козловская И.П. Основы агрономии. Учеб. Пособие. Ростов-на-Дону: Феникс, 2015. 339 с. </w:t>
      </w:r>
    </w:p>
    <w:p w14:paraId="7997D68B" w14:textId="4969AEF4" w:rsidR="008401EB" w:rsidRPr="00D568B7" w:rsidRDefault="008401EB" w:rsidP="00D568B7">
      <w:pPr>
        <w:pStyle w:val="a4"/>
        <w:numPr>
          <w:ilvl w:val="0"/>
          <w:numId w:val="20"/>
        </w:numPr>
        <w:tabs>
          <w:tab w:val="left" w:pos="0"/>
          <w:tab w:val="left" w:pos="284"/>
          <w:tab w:val="left" w:pos="851"/>
        </w:tabs>
        <w:spacing w:after="0" w:line="240" w:lineRule="auto"/>
        <w:ind w:left="567" w:hanging="141"/>
        <w:jc w:val="both"/>
        <w:rPr>
          <w:rStyle w:val="apple-converted-space"/>
          <w:rFonts w:ascii="Times New Roman" w:hAnsi="Times New Roman" w:cs="Times New Roman"/>
          <w:color w:val="000000" w:themeColor="text1"/>
          <w:sz w:val="28"/>
          <w:szCs w:val="28"/>
        </w:rPr>
      </w:pPr>
      <w:r w:rsidRPr="00D568B7">
        <w:rPr>
          <w:rStyle w:val="apple-converted-space"/>
          <w:rFonts w:ascii="Times New Roman" w:hAnsi="Times New Roman" w:cs="Times New Roman"/>
          <w:color w:val="000000" w:themeColor="text1"/>
          <w:sz w:val="28"/>
          <w:szCs w:val="28"/>
        </w:rPr>
        <w:t>Колядина О.А., Муринов К.Ю., Курамшина А.Р., Кабальнова Н.Н., Муринов Ю.И. Адсорбционные свойства комплексов хитозана с хлоридами меди и цинка и сульфатом меди // Журнал физической химии, 2006. Т.80. №12. С. 2245-2249.</w:t>
      </w:r>
    </w:p>
    <w:p w14:paraId="510E92D9" w14:textId="03FDB157" w:rsidR="008401EB" w:rsidRPr="008401EB" w:rsidRDefault="008401EB" w:rsidP="00D568B7">
      <w:pPr>
        <w:pStyle w:val="a4"/>
        <w:numPr>
          <w:ilvl w:val="0"/>
          <w:numId w:val="20"/>
        </w:numPr>
        <w:tabs>
          <w:tab w:val="left" w:pos="0"/>
          <w:tab w:val="left" w:pos="284"/>
          <w:tab w:val="left" w:pos="851"/>
        </w:tabs>
        <w:spacing w:after="0" w:line="240" w:lineRule="auto"/>
        <w:ind w:left="567" w:hanging="141"/>
        <w:jc w:val="both"/>
        <w:rPr>
          <w:rFonts w:ascii="Times New Roman" w:hAnsi="Times New Roman" w:cs="Times New Roman"/>
          <w:color w:val="000000" w:themeColor="text1"/>
          <w:sz w:val="28"/>
          <w:szCs w:val="28"/>
        </w:rPr>
      </w:pPr>
      <w:r w:rsidRPr="008401EB">
        <w:rPr>
          <w:rFonts w:ascii="Times New Roman" w:hAnsi="Times New Roman" w:cs="Times New Roman"/>
          <w:noProof/>
          <w:sz w:val="28"/>
          <w:szCs w:val="28"/>
          <w:lang w:eastAsia="ru-RU"/>
        </w:rPr>
        <w:t xml:space="preserve">Пат. № 2269542 С1 (Российская Федерация). Модифицированный хитозан / Ефимов К.М., Гембицкий П.А., Мартыненко С.В. №2004138090/04; заявл. 27.12.04; опубл. 10.02.06; Бюл. №4. </w:t>
      </w:r>
      <w:r w:rsidRPr="008401EB">
        <w:rPr>
          <w:rFonts w:ascii="Times New Roman" w:hAnsi="Times New Roman" w:cs="Times New Roman"/>
          <w:sz w:val="28"/>
          <w:szCs w:val="28"/>
        </w:rPr>
        <w:t>(</w:t>
      </w:r>
      <w:hyperlink r:id="rId29" w:history="1">
        <w:r w:rsidRPr="008401EB">
          <w:rPr>
            <w:rStyle w:val="aa"/>
            <w:rFonts w:ascii="Times New Roman" w:hAnsi="Times New Roman" w:cs="Times New Roman"/>
            <w:color w:val="000000" w:themeColor="text1"/>
            <w:sz w:val="28"/>
            <w:szCs w:val="28"/>
            <w:u w:val="none"/>
          </w:rPr>
          <w:t>https://yandex.ru/patents/doc/RU2269542C1 20060210</w:t>
        </w:r>
      </w:hyperlink>
      <w:r w:rsidRPr="008401EB">
        <w:rPr>
          <w:rStyle w:val="aa"/>
          <w:rFonts w:ascii="Times New Roman" w:hAnsi="Times New Roman" w:cs="Times New Roman"/>
          <w:color w:val="000000" w:themeColor="text1"/>
          <w:sz w:val="28"/>
          <w:szCs w:val="28"/>
          <w:u w:val="none"/>
        </w:rPr>
        <w:t>) (Дата обращения 20.09.2024).</w:t>
      </w:r>
    </w:p>
    <w:p w14:paraId="372479E8" w14:textId="44D44D59" w:rsidR="008401EB" w:rsidRDefault="008401EB" w:rsidP="00D568B7">
      <w:pPr>
        <w:pStyle w:val="a4"/>
        <w:numPr>
          <w:ilvl w:val="0"/>
          <w:numId w:val="20"/>
        </w:numPr>
        <w:tabs>
          <w:tab w:val="left" w:pos="0"/>
          <w:tab w:val="left" w:pos="284"/>
          <w:tab w:val="left" w:pos="851"/>
        </w:tabs>
        <w:spacing w:after="0" w:line="240" w:lineRule="auto"/>
        <w:ind w:left="567" w:hanging="141"/>
        <w:jc w:val="both"/>
        <w:rPr>
          <w:rFonts w:ascii="Times New Roman" w:hAnsi="Times New Roman" w:cs="Times New Roman"/>
          <w:sz w:val="28"/>
          <w:szCs w:val="28"/>
        </w:rPr>
      </w:pPr>
      <w:r w:rsidRPr="008401EB">
        <w:rPr>
          <w:rFonts w:ascii="Times New Roman" w:hAnsi="Times New Roman" w:cs="Times New Roman"/>
          <w:sz w:val="28"/>
          <w:szCs w:val="28"/>
        </w:rPr>
        <w:t>Пятигорская Н.В., Каргин В.С., Беркич Г.Э. Виды модификации хитозана путем использования различных дериватизирующих агентов" медико-фармацевтический журнал «Пульс», 2021. Т. 23. № 4. С. 23-30.</w:t>
      </w:r>
    </w:p>
    <w:p w14:paraId="64C0F8B0" w14:textId="77777777" w:rsidR="008401EB" w:rsidRDefault="008401EB" w:rsidP="00D568B7">
      <w:pPr>
        <w:pStyle w:val="a4"/>
        <w:numPr>
          <w:ilvl w:val="0"/>
          <w:numId w:val="20"/>
        </w:numPr>
        <w:tabs>
          <w:tab w:val="left" w:pos="567"/>
          <w:tab w:val="left" w:pos="851"/>
        </w:tabs>
        <w:spacing w:after="0" w:line="240" w:lineRule="auto"/>
        <w:ind w:left="567" w:hanging="141"/>
        <w:jc w:val="both"/>
        <w:rPr>
          <w:rFonts w:ascii="Times New Roman" w:hAnsi="Times New Roman" w:cs="Times New Roman"/>
          <w:sz w:val="28"/>
          <w:szCs w:val="28"/>
        </w:rPr>
      </w:pPr>
      <w:r w:rsidRPr="008401EB">
        <w:rPr>
          <w:rFonts w:ascii="Times New Roman" w:hAnsi="Times New Roman" w:cs="Times New Roman"/>
          <w:sz w:val="28"/>
          <w:szCs w:val="28"/>
        </w:rPr>
        <w:t xml:space="preserve">Алыков Н.М., В.Н. Пилипенко, Бодня М.С. Влияние серосодержащих удобрений на всхожесть семян и рост корневой системы подсолнечника, пшеницы и сои // Агрохимия, 2003. №12. С. 38-41. </w:t>
      </w:r>
    </w:p>
    <w:p w14:paraId="30934DD3" w14:textId="6A661851" w:rsidR="008401EB" w:rsidRPr="008401EB" w:rsidRDefault="008401EB" w:rsidP="00D568B7">
      <w:pPr>
        <w:pStyle w:val="a4"/>
        <w:numPr>
          <w:ilvl w:val="0"/>
          <w:numId w:val="20"/>
        </w:numPr>
        <w:tabs>
          <w:tab w:val="left" w:pos="567"/>
          <w:tab w:val="left" w:pos="851"/>
        </w:tabs>
        <w:spacing w:after="0" w:line="240" w:lineRule="auto"/>
        <w:ind w:left="567" w:hanging="141"/>
        <w:jc w:val="both"/>
        <w:rPr>
          <w:rFonts w:ascii="Times New Roman" w:hAnsi="Times New Roman" w:cs="Times New Roman"/>
          <w:sz w:val="28"/>
          <w:szCs w:val="28"/>
        </w:rPr>
      </w:pPr>
      <w:r w:rsidRPr="008401EB">
        <w:rPr>
          <w:rFonts w:ascii="Times New Roman" w:hAnsi="Times New Roman" w:cs="Times New Roman"/>
          <w:sz w:val="28"/>
          <w:szCs w:val="28"/>
        </w:rPr>
        <w:t>Государственный каталог пестицидов и агрохимикатов, разрешенных к применению на территории Российской Федерации. Ч.1. Пестициды. М.: Минсельхоз России, 2021. 803 с.</w:t>
      </w:r>
    </w:p>
    <w:p w14:paraId="01A98C6B" w14:textId="77777777" w:rsidR="00666850" w:rsidRPr="0088571C" w:rsidRDefault="00666850" w:rsidP="00D568B7">
      <w:pPr>
        <w:pStyle w:val="a4"/>
        <w:numPr>
          <w:ilvl w:val="0"/>
          <w:numId w:val="20"/>
        </w:numPr>
        <w:tabs>
          <w:tab w:val="left" w:pos="851"/>
        </w:tabs>
        <w:spacing w:after="0" w:line="240" w:lineRule="auto"/>
        <w:ind w:left="567" w:hanging="141"/>
        <w:jc w:val="both"/>
        <w:rPr>
          <w:rFonts w:ascii="Times New Roman" w:hAnsi="Times New Roman" w:cs="Times New Roman"/>
          <w:sz w:val="28"/>
          <w:szCs w:val="28"/>
        </w:rPr>
      </w:pPr>
      <w:r w:rsidRPr="0088571C">
        <w:rPr>
          <w:rFonts w:ascii="Times New Roman" w:hAnsi="Times New Roman" w:cs="Times New Roman"/>
          <w:sz w:val="28"/>
          <w:szCs w:val="28"/>
        </w:rPr>
        <w:t>Доспехов Б.А. Методика полевого опыта: (С основами статистической обработки результатов исследований). М.: Агропромиздат, 1985. 351 с.</w:t>
      </w:r>
    </w:p>
    <w:p w14:paraId="61983351" w14:textId="77777777" w:rsidR="00666850" w:rsidRPr="0088571C" w:rsidRDefault="00666850" w:rsidP="00D568B7">
      <w:pPr>
        <w:pStyle w:val="a4"/>
        <w:numPr>
          <w:ilvl w:val="0"/>
          <w:numId w:val="20"/>
        </w:numPr>
        <w:tabs>
          <w:tab w:val="left" w:pos="-426"/>
          <w:tab w:val="left" w:pos="0"/>
          <w:tab w:val="left" w:pos="851"/>
          <w:tab w:val="left" w:pos="993"/>
        </w:tabs>
        <w:spacing w:after="0" w:line="240" w:lineRule="auto"/>
        <w:ind w:left="567" w:hanging="141"/>
        <w:jc w:val="both"/>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 xml:space="preserve">Торопова Е.Ю., Кириченко А.А. Фитосанитарный экологический мониторинг. Методические указания к лабораторно-практическим занятиям и контрольной работе. Новосибирск. НГАУ. 2012. 38 с. </w:t>
      </w:r>
    </w:p>
    <w:p w14:paraId="27536AA2" w14:textId="77777777" w:rsidR="00666850" w:rsidRDefault="00666850" w:rsidP="00D568B7">
      <w:pPr>
        <w:pStyle w:val="a4"/>
        <w:numPr>
          <w:ilvl w:val="0"/>
          <w:numId w:val="20"/>
        </w:numPr>
        <w:tabs>
          <w:tab w:val="left" w:pos="-426"/>
          <w:tab w:val="left" w:pos="0"/>
          <w:tab w:val="left" w:pos="851"/>
          <w:tab w:val="left" w:pos="993"/>
        </w:tabs>
        <w:spacing w:after="0" w:line="240" w:lineRule="auto"/>
        <w:ind w:left="567" w:hanging="141"/>
        <w:jc w:val="both"/>
        <w:rPr>
          <w:rFonts w:ascii="Times New Roman" w:hAnsi="Times New Roman" w:cs="Times New Roman"/>
          <w:sz w:val="28"/>
          <w:szCs w:val="28"/>
        </w:rPr>
      </w:pPr>
      <w:r w:rsidRPr="00666850">
        <w:rPr>
          <w:rFonts w:ascii="Times New Roman" w:hAnsi="Times New Roman" w:cs="Times New Roman"/>
          <w:sz w:val="28"/>
          <w:szCs w:val="28"/>
        </w:rPr>
        <w:t xml:space="preserve">ГОСТ 13586.3-83. Зерно. Правила приемки и методы отбора проб. М.: Стандартинформ, 2009. 12с. </w:t>
      </w:r>
      <w:bookmarkStart w:id="14" w:name="_Ref119334163"/>
    </w:p>
    <w:p w14:paraId="3808CF00" w14:textId="7586FC31" w:rsidR="00666850" w:rsidRPr="0070684D" w:rsidRDefault="00666850" w:rsidP="00D568B7">
      <w:pPr>
        <w:pStyle w:val="a4"/>
        <w:numPr>
          <w:ilvl w:val="0"/>
          <w:numId w:val="20"/>
        </w:numPr>
        <w:tabs>
          <w:tab w:val="left" w:pos="-426"/>
          <w:tab w:val="left" w:pos="0"/>
          <w:tab w:val="left" w:pos="851"/>
          <w:tab w:val="left" w:pos="993"/>
        </w:tabs>
        <w:spacing w:after="0" w:line="240" w:lineRule="auto"/>
        <w:ind w:left="567" w:hanging="141"/>
        <w:jc w:val="both"/>
        <w:rPr>
          <w:rFonts w:ascii="Times New Roman" w:hAnsi="Times New Roman" w:cs="Times New Roman"/>
          <w:sz w:val="28"/>
          <w:szCs w:val="28"/>
        </w:rPr>
      </w:pPr>
      <w:r w:rsidRPr="0070684D">
        <w:rPr>
          <w:rFonts w:ascii="Times New Roman" w:hAnsi="Times New Roman" w:cs="Times New Roman"/>
          <w:sz w:val="28"/>
          <w:szCs w:val="28"/>
        </w:rPr>
        <w:t xml:space="preserve">Тришкин Д.С. Справочник агронома по вопросам протравливания семян зерновых культур. М.: ФГБНУ «Росинформагротех». 226 с. </w:t>
      </w:r>
      <w:bookmarkEnd w:id="14"/>
      <w:r w:rsidRPr="0070684D">
        <w:rPr>
          <w:rFonts w:ascii="Times New Roman" w:hAnsi="Times New Roman" w:cs="Times New Roman"/>
          <w:sz w:val="28"/>
          <w:szCs w:val="28"/>
        </w:rPr>
        <w:t xml:space="preserve"> </w:t>
      </w:r>
      <w:bookmarkStart w:id="15" w:name="_Ref119334171"/>
      <w:r w:rsidRPr="0070684D">
        <w:rPr>
          <w:rFonts w:ascii="Times New Roman" w:hAnsi="Times New Roman" w:cs="Times New Roman"/>
          <w:sz w:val="28"/>
          <w:szCs w:val="28"/>
        </w:rPr>
        <w:t xml:space="preserve"> </w:t>
      </w:r>
      <w:bookmarkStart w:id="16" w:name="_Ref119334266"/>
      <w:bookmarkEnd w:id="15"/>
    </w:p>
    <w:bookmarkEnd w:id="16"/>
    <w:p w14:paraId="25D410D1" w14:textId="393F1E87" w:rsidR="00666850" w:rsidRDefault="00666850" w:rsidP="00D568B7">
      <w:pPr>
        <w:pStyle w:val="a4"/>
        <w:numPr>
          <w:ilvl w:val="0"/>
          <w:numId w:val="20"/>
        </w:numPr>
        <w:tabs>
          <w:tab w:val="left" w:pos="-426"/>
          <w:tab w:val="left" w:pos="0"/>
          <w:tab w:val="left" w:pos="851"/>
          <w:tab w:val="left" w:pos="993"/>
        </w:tabs>
        <w:spacing w:after="0" w:line="240" w:lineRule="auto"/>
        <w:ind w:left="567" w:hanging="141"/>
        <w:jc w:val="both"/>
        <w:rPr>
          <w:rFonts w:ascii="Times New Roman" w:hAnsi="Times New Roman" w:cs="Times New Roman"/>
          <w:sz w:val="28"/>
          <w:szCs w:val="28"/>
        </w:rPr>
      </w:pPr>
      <w:r>
        <w:rPr>
          <w:rFonts w:ascii="Times New Roman" w:hAnsi="Times New Roman" w:cs="Times New Roman"/>
          <w:sz w:val="28"/>
          <w:szCs w:val="28"/>
        </w:rPr>
        <w:t xml:space="preserve"> </w:t>
      </w:r>
      <w:r w:rsidRPr="00666850">
        <w:rPr>
          <w:rFonts w:ascii="Times New Roman" w:hAnsi="Times New Roman" w:cs="Times New Roman"/>
          <w:sz w:val="28"/>
          <w:szCs w:val="28"/>
        </w:rPr>
        <w:t xml:space="preserve">ГОСТ 12044-93. Семена сельскохозяйственных культур. Методы определения зараженности болезнями. М.:Стандартинформ, 2011. 55 с.  </w:t>
      </w:r>
    </w:p>
    <w:p w14:paraId="0F4BF48C" w14:textId="4582E5AD" w:rsidR="00666850" w:rsidRPr="00666850" w:rsidRDefault="00666850" w:rsidP="00D568B7">
      <w:pPr>
        <w:pStyle w:val="a4"/>
        <w:numPr>
          <w:ilvl w:val="0"/>
          <w:numId w:val="20"/>
        </w:numPr>
        <w:tabs>
          <w:tab w:val="left" w:pos="-426"/>
          <w:tab w:val="left" w:pos="0"/>
          <w:tab w:val="left" w:pos="851"/>
          <w:tab w:val="left" w:pos="993"/>
        </w:tabs>
        <w:spacing w:after="0" w:line="240" w:lineRule="auto"/>
        <w:ind w:left="567" w:hanging="141"/>
        <w:jc w:val="both"/>
        <w:rPr>
          <w:rFonts w:ascii="Times New Roman" w:hAnsi="Times New Roman" w:cs="Times New Roman"/>
          <w:sz w:val="28"/>
          <w:szCs w:val="28"/>
        </w:rPr>
      </w:pPr>
      <w:r>
        <w:rPr>
          <w:rFonts w:ascii="Times New Roman" w:hAnsi="Times New Roman" w:cs="Times New Roman"/>
          <w:sz w:val="28"/>
          <w:szCs w:val="28"/>
        </w:rPr>
        <w:t xml:space="preserve"> </w:t>
      </w:r>
      <w:r w:rsidRPr="00666850">
        <w:rPr>
          <w:rFonts w:ascii="Times New Roman" w:hAnsi="Times New Roman" w:cs="Times New Roman"/>
          <w:sz w:val="28"/>
          <w:szCs w:val="28"/>
        </w:rPr>
        <w:t xml:space="preserve">ГОСТ 10842-89. Зерно зерновых и бобовых культур и семена масличных культур. Метод определения массы 1000 зерен или 1000 семян. – в кн. Зерно. Методы анализа: Сб. ГОСТов.  М.: ИПК Изд-во стандартов, 2001. С.1-5. </w:t>
      </w:r>
    </w:p>
    <w:p w14:paraId="76DB9F7A" w14:textId="77777777" w:rsidR="00666850" w:rsidRPr="00666850" w:rsidRDefault="00666850" w:rsidP="00D568B7">
      <w:pPr>
        <w:pStyle w:val="a4"/>
        <w:numPr>
          <w:ilvl w:val="0"/>
          <w:numId w:val="20"/>
        </w:numPr>
        <w:shd w:val="clear" w:color="auto" w:fill="FFFFFF"/>
        <w:tabs>
          <w:tab w:val="left" w:pos="0"/>
          <w:tab w:val="left" w:pos="284"/>
          <w:tab w:val="left" w:pos="567"/>
          <w:tab w:val="left" w:pos="709"/>
          <w:tab w:val="left" w:pos="851"/>
        </w:tabs>
        <w:autoSpaceDE w:val="0"/>
        <w:autoSpaceDN w:val="0"/>
        <w:adjustRightInd w:val="0"/>
        <w:spacing w:after="0" w:line="240" w:lineRule="auto"/>
        <w:ind w:left="567" w:hanging="141"/>
        <w:jc w:val="both"/>
        <w:rPr>
          <w:rFonts w:ascii="Times New Roman" w:hAnsi="Times New Roman" w:cs="Times New Roman"/>
          <w:color w:val="000000" w:themeColor="text1"/>
          <w:sz w:val="28"/>
          <w:szCs w:val="28"/>
        </w:rPr>
      </w:pPr>
      <w:bookmarkStart w:id="17" w:name="_Ref119334191"/>
      <w:r w:rsidRPr="00666850">
        <w:rPr>
          <w:rFonts w:ascii="Times New Roman" w:eastAsia="Calibri" w:hAnsi="Times New Roman" w:cs="Times New Roman"/>
          <w:sz w:val="28"/>
          <w:szCs w:val="28"/>
        </w:rPr>
        <w:lastRenderedPageBreak/>
        <w:t>Сорокин О.Д. Прикладная статистика на компьютере. 2-е изд. Новосибирск, 2012. 282 с.</w:t>
      </w:r>
      <w:bookmarkStart w:id="18" w:name="_Ref119333979"/>
      <w:bookmarkStart w:id="19" w:name="_Ref153531141"/>
      <w:bookmarkEnd w:id="17"/>
      <w:r>
        <w:rPr>
          <w:rFonts w:ascii="Times New Roman" w:eastAsia="Calibri" w:hAnsi="Times New Roman" w:cs="Times New Roman"/>
          <w:sz w:val="28"/>
          <w:szCs w:val="28"/>
        </w:rPr>
        <w:t xml:space="preserve"> </w:t>
      </w:r>
    </w:p>
    <w:p w14:paraId="4F543B12" w14:textId="77777777" w:rsidR="00666850" w:rsidRPr="00666850" w:rsidRDefault="00666850" w:rsidP="00D568B7">
      <w:pPr>
        <w:pStyle w:val="a4"/>
        <w:widowControl w:val="0"/>
        <w:numPr>
          <w:ilvl w:val="0"/>
          <w:numId w:val="20"/>
        </w:numPr>
        <w:shd w:val="clear" w:color="auto" w:fill="FFFFFF"/>
        <w:tabs>
          <w:tab w:val="left" w:pos="0"/>
          <w:tab w:val="left" w:pos="284"/>
          <w:tab w:val="left" w:pos="567"/>
          <w:tab w:val="left" w:pos="709"/>
          <w:tab w:val="left" w:pos="851"/>
        </w:tabs>
        <w:autoSpaceDE w:val="0"/>
        <w:autoSpaceDN w:val="0"/>
        <w:adjustRightInd w:val="0"/>
        <w:spacing w:after="0" w:line="240" w:lineRule="auto"/>
        <w:ind w:left="567" w:hanging="141"/>
        <w:jc w:val="both"/>
        <w:rPr>
          <w:rFonts w:ascii="Times New Roman" w:hAnsi="Times New Roman" w:cs="Times New Roman"/>
          <w:sz w:val="28"/>
          <w:szCs w:val="28"/>
        </w:rPr>
      </w:pPr>
      <w:r w:rsidRPr="00666850">
        <w:rPr>
          <w:rFonts w:ascii="Times New Roman" w:hAnsi="Times New Roman" w:cs="Times New Roman"/>
          <w:color w:val="000000" w:themeColor="text1"/>
          <w:sz w:val="28"/>
          <w:szCs w:val="28"/>
        </w:rPr>
        <w:t>Ченкин А.Ф., Черкасов В.А., Захаренко В.А. и др. Справочник агронома по защите растений. М.: Агропромиздат, 1990. 367 с.</w:t>
      </w:r>
      <w:bookmarkEnd w:id="18"/>
      <w:bookmarkEnd w:id="19"/>
      <w:r w:rsidRPr="00666850">
        <w:rPr>
          <w:rFonts w:ascii="Times New Roman" w:hAnsi="Times New Roman" w:cs="Times New Roman"/>
          <w:color w:val="000000" w:themeColor="text1"/>
          <w:sz w:val="28"/>
          <w:szCs w:val="28"/>
        </w:rPr>
        <w:t xml:space="preserve"> </w:t>
      </w:r>
      <w:bookmarkStart w:id="20" w:name="_Ref119334211"/>
    </w:p>
    <w:p w14:paraId="61736FF8" w14:textId="77777777" w:rsidR="00666850" w:rsidRPr="00666850" w:rsidRDefault="00666850" w:rsidP="00D568B7">
      <w:pPr>
        <w:pStyle w:val="a4"/>
        <w:widowControl w:val="0"/>
        <w:numPr>
          <w:ilvl w:val="0"/>
          <w:numId w:val="20"/>
        </w:numPr>
        <w:shd w:val="clear" w:color="auto" w:fill="FFFFFF"/>
        <w:tabs>
          <w:tab w:val="left" w:pos="0"/>
          <w:tab w:val="left" w:pos="284"/>
          <w:tab w:val="left" w:pos="567"/>
          <w:tab w:val="left" w:pos="709"/>
          <w:tab w:val="left" w:pos="851"/>
        </w:tabs>
        <w:autoSpaceDE w:val="0"/>
        <w:autoSpaceDN w:val="0"/>
        <w:adjustRightInd w:val="0"/>
        <w:spacing w:after="0" w:line="240" w:lineRule="auto"/>
        <w:ind w:left="567" w:hanging="141"/>
        <w:jc w:val="both"/>
        <w:rPr>
          <w:rFonts w:ascii="Times New Roman" w:eastAsia="TimesNewRoman" w:hAnsi="Times New Roman" w:cs="Times New Roman"/>
          <w:sz w:val="28"/>
          <w:szCs w:val="28"/>
        </w:rPr>
      </w:pPr>
      <w:r w:rsidRPr="00666850">
        <w:rPr>
          <w:rFonts w:ascii="Times New Roman" w:hAnsi="Times New Roman" w:cs="Times New Roman"/>
          <w:sz w:val="28"/>
          <w:szCs w:val="28"/>
        </w:rPr>
        <w:t>Чулкина В.А. Методические указания по учету обыкновенной корневой гнили хлебных злаков в Сибири дифференцированно по органам. Новосибирск. 1972. С. 16-31.</w:t>
      </w:r>
      <w:bookmarkEnd w:id="20"/>
      <w:r w:rsidRPr="00666850">
        <w:rPr>
          <w:rFonts w:ascii="Times New Roman" w:hAnsi="Times New Roman" w:cs="Times New Roman"/>
          <w:sz w:val="28"/>
          <w:szCs w:val="28"/>
        </w:rPr>
        <w:t xml:space="preserve"> </w:t>
      </w:r>
      <w:bookmarkStart w:id="21" w:name="_Ref119333990"/>
    </w:p>
    <w:p w14:paraId="47D1F7AE" w14:textId="77777777" w:rsidR="00666850" w:rsidRPr="00666850" w:rsidRDefault="00666850" w:rsidP="00D568B7">
      <w:pPr>
        <w:pStyle w:val="a4"/>
        <w:widowControl w:val="0"/>
        <w:numPr>
          <w:ilvl w:val="0"/>
          <w:numId w:val="20"/>
        </w:numPr>
        <w:shd w:val="clear" w:color="auto" w:fill="FFFFFF"/>
        <w:tabs>
          <w:tab w:val="left" w:pos="0"/>
          <w:tab w:val="left" w:pos="284"/>
          <w:tab w:val="left" w:pos="567"/>
          <w:tab w:val="left" w:pos="709"/>
          <w:tab w:val="left" w:pos="851"/>
        </w:tabs>
        <w:autoSpaceDE w:val="0"/>
        <w:autoSpaceDN w:val="0"/>
        <w:adjustRightInd w:val="0"/>
        <w:spacing w:after="0" w:line="240" w:lineRule="auto"/>
        <w:ind w:left="567" w:hanging="141"/>
        <w:jc w:val="both"/>
        <w:rPr>
          <w:rFonts w:ascii="Times New Roman" w:hAnsi="Times New Roman" w:cs="Times New Roman"/>
          <w:sz w:val="28"/>
          <w:szCs w:val="28"/>
        </w:rPr>
      </w:pPr>
      <w:r w:rsidRPr="00666850">
        <w:rPr>
          <w:rFonts w:ascii="Times New Roman" w:hAnsi="Times New Roman" w:cs="Times New Roman"/>
          <w:color w:val="000000" w:themeColor="text1"/>
          <w:sz w:val="28"/>
          <w:szCs w:val="28"/>
        </w:rPr>
        <w:t>Койшыбаев М., Муминджанов Х. Методические указания по мониторингу болезней, вредителей и сорных растений на посевах зерновых культур. Анкара, 2016. 28 с.</w:t>
      </w:r>
      <w:bookmarkEnd w:id="21"/>
      <w:r w:rsidRPr="00666850">
        <w:rPr>
          <w:rFonts w:ascii="Times New Roman" w:hAnsi="Times New Roman" w:cs="Times New Roman"/>
          <w:color w:val="000000" w:themeColor="text1"/>
          <w:sz w:val="28"/>
          <w:szCs w:val="28"/>
        </w:rPr>
        <w:t xml:space="preserve"> </w:t>
      </w:r>
      <w:bookmarkStart w:id="22" w:name="_Ref119334284"/>
    </w:p>
    <w:p w14:paraId="45E70C2D" w14:textId="77777777" w:rsidR="00666850" w:rsidRDefault="00666850" w:rsidP="00D568B7">
      <w:pPr>
        <w:pStyle w:val="a4"/>
        <w:widowControl w:val="0"/>
        <w:numPr>
          <w:ilvl w:val="0"/>
          <w:numId w:val="20"/>
        </w:numPr>
        <w:shd w:val="clear" w:color="auto" w:fill="FFFFFF"/>
        <w:tabs>
          <w:tab w:val="left" w:pos="0"/>
          <w:tab w:val="left" w:pos="284"/>
          <w:tab w:val="left" w:pos="567"/>
          <w:tab w:val="left" w:pos="709"/>
          <w:tab w:val="left" w:pos="851"/>
        </w:tabs>
        <w:autoSpaceDE w:val="0"/>
        <w:autoSpaceDN w:val="0"/>
        <w:adjustRightInd w:val="0"/>
        <w:spacing w:after="0" w:line="240" w:lineRule="auto"/>
        <w:ind w:left="567" w:hanging="141"/>
        <w:jc w:val="both"/>
        <w:rPr>
          <w:rFonts w:ascii="Times New Roman" w:hAnsi="Times New Roman" w:cs="Times New Roman"/>
          <w:sz w:val="28"/>
          <w:szCs w:val="28"/>
        </w:rPr>
      </w:pPr>
      <w:r w:rsidRPr="00666850">
        <w:rPr>
          <w:rFonts w:ascii="Times New Roman" w:hAnsi="Times New Roman" w:cs="Times New Roman"/>
          <w:sz w:val="28"/>
          <w:szCs w:val="28"/>
        </w:rPr>
        <w:t>Моисейченко В.Ф. Трифонова М.Ф., Заверюха А.Х. /Основы научных исследований в агрономии. М., Колос, 1996. 336 с.</w:t>
      </w:r>
      <w:bookmarkEnd w:id="22"/>
      <w:r w:rsidRPr="00666850">
        <w:rPr>
          <w:rFonts w:ascii="Times New Roman" w:hAnsi="Times New Roman" w:cs="Times New Roman"/>
          <w:sz w:val="28"/>
          <w:szCs w:val="28"/>
        </w:rPr>
        <w:t xml:space="preserve"> </w:t>
      </w:r>
      <w:bookmarkStart w:id="23" w:name="_Ref119335314"/>
    </w:p>
    <w:p w14:paraId="3E1C40E1" w14:textId="77777777" w:rsidR="0070684D" w:rsidRPr="0070684D" w:rsidRDefault="00666850" w:rsidP="00D568B7">
      <w:pPr>
        <w:pStyle w:val="a4"/>
        <w:widowControl w:val="0"/>
        <w:numPr>
          <w:ilvl w:val="0"/>
          <w:numId w:val="20"/>
        </w:numPr>
        <w:shd w:val="clear" w:color="auto" w:fill="FFFFFF"/>
        <w:tabs>
          <w:tab w:val="left" w:pos="0"/>
          <w:tab w:val="left" w:pos="284"/>
          <w:tab w:val="left" w:pos="567"/>
          <w:tab w:val="left" w:pos="709"/>
          <w:tab w:val="left" w:pos="851"/>
          <w:tab w:val="left" w:pos="1560"/>
        </w:tabs>
        <w:autoSpaceDE w:val="0"/>
        <w:autoSpaceDN w:val="0"/>
        <w:adjustRightInd w:val="0"/>
        <w:spacing w:after="0" w:line="240" w:lineRule="auto"/>
        <w:ind w:left="567" w:hanging="141"/>
        <w:jc w:val="both"/>
        <w:rPr>
          <w:rFonts w:ascii="Times New Roman" w:eastAsia="Times New Roman" w:hAnsi="Times New Roman" w:cs="Times New Roman"/>
          <w:color w:val="000000"/>
          <w:sz w:val="28"/>
          <w:szCs w:val="28"/>
          <w:lang w:eastAsia="ru-RU"/>
        </w:rPr>
      </w:pPr>
      <w:r w:rsidRPr="0070684D">
        <w:rPr>
          <w:rFonts w:ascii="Times New Roman" w:hAnsi="Times New Roman" w:cs="Times New Roman"/>
          <w:sz w:val="28"/>
          <w:szCs w:val="28"/>
        </w:rPr>
        <w:t>Валеева А.А., Сахабиев И.А. Дневник учебной практики по агроценологии. Казань: Казан. ун-т, 2017. 26 с.</w:t>
      </w:r>
      <w:bookmarkEnd w:id="23"/>
      <w:r w:rsidRPr="0070684D">
        <w:rPr>
          <w:rFonts w:ascii="Times New Roman" w:hAnsi="Times New Roman" w:cs="Times New Roman"/>
          <w:sz w:val="28"/>
          <w:szCs w:val="28"/>
        </w:rPr>
        <w:t xml:space="preserve"> </w:t>
      </w:r>
      <w:bookmarkStart w:id="24" w:name="_Ref119088036"/>
      <w:bookmarkStart w:id="25" w:name="_Ref153532867"/>
    </w:p>
    <w:p w14:paraId="1E88D303" w14:textId="77777777" w:rsidR="0070684D" w:rsidRPr="0070684D" w:rsidRDefault="0070684D" w:rsidP="00D568B7">
      <w:pPr>
        <w:pStyle w:val="a4"/>
        <w:widowControl w:val="0"/>
        <w:numPr>
          <w:ilvl w:val="0"/>
          <w:numId w:val="20"/>
        </w:numPr>
        <w:shd w:val="clear" w:color="auto" w:fill="FFFFFF"/>
        <w:tabs>
          <w:tab w:val="left" w:pos="0"/>
          <w:tab w:val="left" w:pos="284"/>
          <w:tab w:val="left" w:pos="567"/>
          <w:tab w:val="left" w:pos="709"/>
          <w:tab w:val="left" w:pos="851"/>
          <w:tab w:val="left" w:pos="1560"/>
        </w:tabs>
        <w:autoSpaceDE w:val="0"/>
        <w:autoSpaceDN w:val="0"/>
        <w:adjustRightInd w:val="0"/>
        <w:spacing w:after="0" w:line="240" w:lineRule="auto"/>
        <w:ind w:left="567" w:hanging="141"/>
        <w:jc w:val="both"/>
        <w:rPr>
          <w:rFonts w:ascii="Times New Roman" w:hAnsi="Times New Roman" w:cs="Times New Roman"/>
          <w:sz w:val="28"/>
          <w:szCs w:val="28"/>
        </w:rPr>
      </w:pPr>
      <w:r w:rsidRPr="0070684D">
        <w:rPr>
          <w:rFonts w:ascii="Times New Roman" w:eastAsia="Times New Roman" w:hAnsi="Times New Roman" w:cs="Times New Roman"/>
          <w:color w:val="000000"/>
          <w:sz w:val="28"/>
          <w:szCs w:val="28"/>
          <w:lang w:eastAsia="ru-RU"/>
        </w:rPr>
        <w:t>Словарь терминов и определений, используемых в сортоиспытании сельскохозяйственных растений. – М.: ФГБНУ «Росинформагротех», 2019. 292 с.</w:t>
      </w:r>
      <w:bookmarkEnd w:id="24"/>
      <w:bookmarkEnd w:id="25"/>
      <w:r w:rsidRPr="0070684D">
        <w:rPr>
          <w:rFonts w:ascii="Times New Roman" w:eastAsia="Times New Roman" w:hAnsi="Times New Roman" w:cs="Times New Roman"/>
          <w:color w:val="000000"/>
          <w:sz w:val="28"/>
          <w:szCs w:val="28"/>
          <w:lang w:eastAsia="ru-RU"/>
        </w:rPr>
        <w:t xml:space="preserve"> </w:t>
      </w:r>
    </w:p>
    <w:p w14:paraId="524F49B5" w14:textId="0F0EE81E" w:rsidR="0070684D" w:rsidRPr="00D568B7" w:rsidRDefault="0070684D" w:rsidP="00D568B7">
      <w:pPr>
        <w:pStyle w:val="a4"/>
        <w:widowControl w:val="0"/>
        <w:numPr>
          <w:ilvl w:val="0"/>
          <w:numId w:val="20"/>
        </w:numPr>
        <w:shd w:val="clear" w:color="auto" w:fill="FFFFFF"/>
        <w:tabs>
          <w:tab w:val="left" w:pos="0"/>
          <w:tab w:val="left" w:pos="284"/>
          <w:tab w:val="left" w:pos="567"/>
          <w:tab w:val="left" w:pos="709"/>
          <w:tab w:val="left" w:pos="851"/>
          <w:tab w:val="left" w:pos="1560"/>
        </w:tabs>
        <w:autoSpaceDE w:val="0"/>
        <w:autoSpaceDN w:val="0"/>
        <w:adjustRightInd w:val="0"/>
        <w:spacing w:after="0" w:line="240" w:lineRule="auto"/>
        <w:ind w:left="567" w:hanging="141"/>
        <w:jc w:val="both"/>
        <w:rPr>
          <w:rFonts w:ascii="Times New Roman" w:hAnsi="Times New Roman" w:cs="Times New Roman"/>
          <w:sz w:val="28"/>
          <w:szCs w:val="28"/>
        </w:rPr>
      </w:pPr>
      <w:r w:rsidRPr="0070684D">
        <w:rPr>
          <w:rFonts w:ascii="Times New Roman" w:hAnsi="Times New Roman" w:cs="Times New Roman"/>
          <w:sz w:val="28"/>
          <w:szCs w:val="28"/>
          <w:shd w:val="clear" w:color="auto" w:fill="FFFFFF"/>
        </w:rPr>
        <w:t xml:space="preserve">[Электронный ресурс].  </w:t>
      </w:r>
      <w:r w:rsidRPr="0070684D">
        <w:rPr>
          <w:rFonts w:ascii="Times New Roman" w:hAnsi="Times New Roman" w:cs="Times New Roman"/>
          <w:sz w:val="28"/>
          <w:szCs w:val="28"/>
        </w:rPr>
        <w:t xml:space="preserve">2004-2022. Справочно-информационный портал "Погода и климат" </w:t>
      </w:r>
      <w:r w:rsidRPr="0070684D">
        <w:rPr>
          <w:rFonts w:ascii="Times New Roman" w:hAnsi="Times New Roman" w:cs="Times New Roman"/>
          <w:sz w:val="28"/>
          <w:szCs w:val="28"/>
          <w:shd w:val="clear" w:color="auto" w:fill="FFFFFF"/>
          <w:lang w:val="en-US"/>
        </w:rPr>
        <w:t>URL</w:t>
      </w:r>
      <w:r w:rsidRPr="0070684D">
        <w:rPr>
          <w:rFonts w:ascii="Times New Roman" w:hAnsi="Times New Roman" w:cs="Times New Roman"/>
          <w:sz w:val="28"/>
          <w:szCs w:val="28"/>
          <w:shd w:val="clear" w:color="auto" w:fill="FFFFFF"/>
        </w:rPr>
        <w:t xml:space="preserve">: </w:t>
      </w:r>
      <w:hyperlink r:id="rId30" w:history="1">
        <w:r w:rsidRPr="00294BE8">
          <w:rPr>
            <w:rStyle w:val="aa"/>
            <w:rFonts w:ascii="Times New Roman" w:hAnsi="Times New Roman" w:cs="Times New Roman"/>
            <w:sz w:val="28"/>
            <w:szCs w:val="28"/>
          </w:rPr>
          <w:t>http://www.pogodaiklimat.ru/monitor. php?id = 29638</w:t>
        </w:r>
      </w:hyperlink>
      <w:r w:rsidRPr="0070684D">
        <w:rPr>
          <w:rFonts w:ascii="Times New Roman" w:hAnsi="Times New Roman" w:cs="Times New Roman"/>
          <w:sz w:val="28"/>
          <w:szCs w:val="28"/>
        </w:rPr>
        <w:t xml:space="preserve"> </w:t>
      </w:r>
      <w:r w:rsidRPr="0070684D">
        <w:rPr>
          <w:rFonts w:ascii="Times New Roman" w:eastAsia="Times New Roman" w:hAnsi="Times New Roman" w:cs="Times New Roman"/>
          <w:sz w:val="28"/>
          <w:szCs w:val="28"/>
          <w:shd w:val="clear" w:color="auto" w:fill="FFFFFF"/>
          <w:lang w:eastAsia="ru-RU"/>
        </w:rPr>
        <w:t>(Дата обращения: 17.</w:t>
      </w:r>
      <w:r>
        <w:rPr>
          <w:rFonts w:ascii="Times New Roman" w:eastAsia="Times New Roman" w:hAnsi="Times New Roman" w:cs="Times New Roman"/>
          <w:sz w:val="28"/>
          <w:szCs w:val="28"/>
          <w:shd w:val="clear" w:color="auto" w:fill="FFFFFF"/>
          <w:lang w:eastAsia="ru-RU"/>
        </w:rPr>
        <w:t>10</w:t>
      </w:r>
      <w:r w:rsidRPr="0070684D">
        <w:rPr>
          <w:rFonts w:ascii="Times New Roman" w:eastAsia="Times New Roman" w:hAnsi="Times New Roman" w:cs="Times New Roman"/>
          <w:sz w:val="28"/>
          <w:szCs w:val="28"/>
          <w:shd w:val="clear" w:color="auto" w:fill="FFFFFF"/>
          <w:lang w:eastAsia="ru-RU"/>
        </w:rPr>
        <w:t>.202</w:t>
      </w:r>
      <w:r>
        <w:rPr>
          <w:rFonts w:ascii="Times New Roman" w:eastAsia="Times New Roman" w:hAnsi="Times New Roman" w:cs="Times New Roman"/>
          <w:sz w:val="28"/>
          <w:szCs w:val="28"/>
          <w:shd w:val="clear" w:color="auto" w:fill="FFFFFF"/>
          <w:lang w:eastAsia="ru-RU"/>
        </w:rPr>
        <w:t>4</w:t>
      </w:r>
      <w:r w:rsidRPr="0070684D">
        <w:rPr>
          <w:rFonts w:ascii="Times New Roman" w:eastAsia="Times New Roman" w:hAnsi="Times New Roman" w:cs="Times New Roman"/>
          <w:sz w:val="28"/>
          <w:szCs w:val="28"/>
          <w:shd w:val="clear" w:color="auto" w:fill="FFFFFF"/>
          <w:lang w:eastAsia="ru-RU"/>
        </w:rPr>
        <w:t>).</w:t>
      </w:r>
    </w:p>
    <w:p w14:paraId="1BD3B966" w14:textId="77777777" w:rsidR="00D568B7" w:rsidRPr="0070684D" w:rsidRDefault="00D568B7" w:rsidP="00D568B7">
      <w:pPr>
        <w:pStyle w:val="a4"/>
        <w:widowControl w:val="0"/>
        <w:shd w:val="clear" w:color="auto" w:fill="FFFFFF"/>
        <w:tabs>
          <w:tab w:val="left" w:pos="0"/>
          <w:tab w:val="left" w:pos="284"/>
          <w:tab w:val="left" w:pos="567"/>
          <w:tab w:val="left" w:pos="709"/>
          <w:tab w:val="left" w:pos="851"/>
          <w:tab w:val="left" w:pos="1560"/>
        </w:tabs>
        <w:autoSpaceDE w:val="0"/>
        <w:autoSpaceDN w:val="0"/>
        <w:adjustRightInd w:val="0"/>
        <w:spacing w:after="0" w:line="240" w:lineRule="auto"/>
        <w:ind w:left="567" w:hanging="141"/>
        <w:jc w:val="both"/>
        <w:rPr>
          <w:rFonts w:ascii="Times New Roman" w:hAnsi="Times New Roman" w:cs="Times New Roman"/>
          <w:sz w:val="28"/>
          <w:szCs w:val="28"/>
        </w:rPr>
      </w:pPr>
    </w:p>
    <w:p w14:paraId="6E2EFC47" w14:textId="77777777" w:rsidR="00926296" w:rsidRPr="0088571C" w:rsidRDefault="002C45C0" w:rsidP="0088571C">
      <w:pPr>
        <w:spacing w:after="0" w:line="240" w:lineRule="auto"/>
        <w:ind w:firstLine="709"/>
        <w:jc w:val="center"/>
        <w:rPr>
          <w:rFonts w:ascii="Times New Roman" w:hAnsi="Times New Roman" w:cs="Times New Roman"/>
          <w:b/>
          <w:color w:val="000000" w:themeColor="text1"/>
          <w:sz w:val="28"/>
          <w:szCs w:val="28"/>
        </w:rPr>
      </w:pPr>
      <w:r w:rsidRPr="0088571C">
        <w:rPr>
          <w:rFonts w:ascii="Times New Roman" w:hAnsi="Times New Roman" w:cs="Times New Roman"/>
          <w:b/>
          <w:color w:val="000000" w:themeColor="text1"/>
          <w:sz w:val="28"/>
          <w:szCs w:val="28"/>
        </w:rPr>
        <w:t xml:space="preserve">ПРИЛОЖЕНИЕ </w:t>
      </w:r>
      <w:r w:rsidR="007B2CB3" w:rsidRPr="0088571C">
        <w:rPr>
          <w:rFonts w:ascii="Times New Roman" w:hAnsi="Times New Roman" w:cs="Times New Roman"/>
          <w:b/>
          <w:color w:val="000000" w:themeColor="text1"/>
          <w:sz w:val="28"/>
          <w:szCs w:val="28"/>
        </w:rPr>
        <w:t>1</w:t>
      </w:r>
    </w:p>
    <w:p w14:paraId="1B9124FC" w14:textId="77777777" w:rsidR="00C76478" w:rsidRPr="0088571C" w:rsidRDefault="00C76478" w:rsidP="0088571C">
      <w:pPr>
        <w:spacing w:after="0" w:line="240" w:lineRule="auto"/>
        <w:ind w:firstLine="709"/>
        <w:jc w:val="center"/>
        <w:rPr>
          <w:rFonts w:ascii="Times New Roman" w:hAnsi="Times New Roman" w:cs="Times New Roman"/>
          <w:color w:val="000000" w:themeColor="text1"/>
          <w:sz w:val="28"/>
          <w:szCs w:val="28"/>
        </w:rPr>
      </w:pPr>
      <w:r w:rsidRPr="0088571C">
        <w:rPr>
          <w:rFonts w:ascii="Times New Roman" w:hAnsi="Times New Roman" w:cs="Times New Roman"/>
          <w:color w:val="000000" w:themeColor="text1"/>
          <w:sz w:val="28"/>
          <w:szCs w:val="28"/>
        </w:rPr>
        <w:t>Расчет потребности препаратов для обработки семян</w:t>
      </w:r>
    </w:p>
    <w:p w14:paraId="2A448E52" w14:textId="6B0D08B5" w:rsidR="00C76478" w:rsidRPr="0088571C" w:rsidRDefault="00C76478" w:rsidP="0088571C">
      <w:pPr>
        <w:shd w:val="clear" w:color="auto" w:fill="FFFFFF"/>
        <w:spacing w:after="0" w:line="240" w:lineRule="auto"/>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Табли</w:t>
      </w:r>
      <w:r w:rsidR="0092135E">
        <w:rPr>
          <w:rFonts w:ascii="Times New Roman" w:hAnsi="Times New Roman" w:cs="Times New Roman"/>
          <w:color w:val="000000" w:themeColor="text1"/>
          <w:sz w:val="28"/>
          <w:szCs w:val="28"/>
          <w:shd w:val="clear" w:color="auto" w:fill="FFFFFF"/>
        </w:rPr>
        <w:t>ца 1</w:t>
      </w:r>
      <w:r w:rsidR="0092135E" w:rsidRPr="0088571C">
        <w:rPr>
          <w:rFonts w:ascii="Times New Roman" w:hAnsi="Times New Roman" w:cs="Times New Roman"/>
          <w:sz w:val="28"/>
          <w:szCs w:val="28"/>
        </w:rPr>
        <w:t>–</w:t>
      </w:r>
      <w:r w:rsidR="002D37AF">
        <w:rPr>
          <w:rFonts w:ascii="Times New Roman" w:hAnsi="Times New Roman" w:cs="Times New Roman"/>
          <w:sz w:val="28"/>
          <w:szCs w:val="28"/>
        </w:rPr>
        <w:t xml:space="preserve"> </w:t>
      </w:r>
      <w:r w:rsidRPr="0088571C">
        <w:rPr>
          <w:rFonts w:ascii="Times New Roman" w:hAnsi="Times New Roman" w:cs="Times New Roman"/>
          <w:color w:val="000000" w:themeColor="text1"/>
          <w:sz w:val="28"/>
          <w:szCs w:val="28"/>
          <w:shd w:val="clear" w:color="auto" w:fill="FFFFFF"/>
        </w:rPr>
        <w:t>Нормы расхода экспериментальных препаратов для обработки образцов семян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2220"/>
        <w:gridCol w:w="3529"/>
      </w:tblGrid>
      <w:tr w:rsidR="00C76478" w:rsidRPr="0088571C" w14:paraId="25306BA4" w14:textId="77777777" w:rsidTr="0099747E">
        <w:trPr>
          <w:trHeight w:val="489"/>
        </w:trPr>
        <w:tc>
          <w:tcPr>
            <w:tcW w:w="3794" w:type="dxa"/>
            <w:vMerge w:val="restart"/>
          </w:tcPr>
          <w:p w14:paraId="2314B12A" w14:textId="77777777" w:rsidR="00C76478" w:rsidRPr="0088571C" w:rsidRDefault="00C76478" w:rsidP="0088571C">
            <w:pPr>
              <w:spacing w:after="0" w:line="240" w:lineRule="auto"/>
              <w:jc w:val="center"/>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Препарат</w:t>
            </w:r>
          </w:p>
        </w:tc>
        <w:tc>
          <w:tcPr>
            <w:tcW w:w="6095" w:type="dxa"/>
            <w:gridSpan w:val="2"/>
          </w:tcPr>
          <w:p w14:paraId="6BDD55C6" w14:textId="77777777" w:rsidR="00C76478" w:rsidRPr="0088571C" w:rsidRDefault="00C76478" w:rsidP="0088571C">
            <w:pPr>
              <w:spacing w:after="0" w:line="240" w:lineRule="auto"/>
              <w:jc w:val="center"/>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Полевой опыт</w:t>
            </w:r>
          </w:p>
        </w:tc>
      </w:tr>
      <w:tr w:rsidR="00C76478" w:rsidRPr="0088571C" w14:paraId="551A4E91" w14:textId="77777777" w:rsidTr="0099747E">
        <w:trPr>
          <w:trHeight w:val="555"/>
        </w:trPr>
        <w:tc>
          <w:tcPr>
            <w:tcW w:w="3794" w:type="dxa"/>
            <w:vMerge/>
          </w:tcPr>
          <w:p w14:paraId="4D9E3CD5" w14:textId="77777777" w:rsidR="00C76478" w:rsidRPr="0088571C" w:rsidRDefault="00C76478" w:rsidP="0088571C">
            <w:pPr>
              <w:spacing w:after="0" w:line="240" w:lineRule="auto"/>
              <w:rPr>
                <w:rFonts w:ascii="Times New Roman" w:hAnsi="Times New Roman" w:cs="Times New Roman"/>
                <w:color w:val="000000" w:themeColor="text1"/>
                <w:sz w:val="28"/>
                <w:szCs w:val="28"/>
                <w:shd w:val="clear" w:color="auto" w:fill="FFFFFF"/>
              </w:rPr>
            </w:pPr>
          </w:p>
        </w:tc>
        <w:tc>
          <w:tcPr>
            <w:tcW w:w="2268" w:type="dxa"/>
          </w:tcPr>
          <w:p w14:paraId="4A909171" w14:textId="77777777" w:rsidR="00C76478" w:rsidRPr="0088571C" w:rsidRDefault="00C76478" w:rsidP="0088571C">
            <w:pPr>
              <w:spacing w:after="0" w:line="240" w:lineRule="auto"/>
              <w:jc w:val="center"/>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 xml:space="preserve">3адаваемая концентрация препарата, мл/мл воды, </w:t>
            </w:r>
          </w:p>
          <w:p w14:paraId="272882A1" w14:textId="77777777" w:rsidR="00C76478" w:rsidRPr="0088571C" w:rsidRDefault="00C76478" w:rsidP="0088571C">
            <w:pPr>
              <w:spacing w:after="0" w:line="240" w:lineRule="auto"/>
              <w:jc w:val="center"/>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л/т</w:t>
            </w:r>
          </w:p>
        </w:tc>
        <w:tc>
          <w:tcPr>
            <w:tcW w:w="3827" w:type="dxa"/>
          </w:tcPr>
          <w:p w14:paraId="58282783" w14:textId="77777777" w:rsidR="00C76478" w:rsidRPr="0088571C" w:rsidRDefault="00C76478" w:rsidP="0088571C">
            <w:pPr>
              <w:spacing w:after="0" w:line="240" w:lineRule="auto"/>
              <w:jc w:val="center"/>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Норма расхода препарата</w:t>
            </w:r>
          </w:p>
          <w:p w14:paraId="1780C24E" w14:textId="77777777" w:rsidR="00C76478" w:rsidRPr="0088571C" w:rsidRDefault="00C76478" w:rsidP="0088571C">
            <w:pPr>
              <w:spacing w:after="0" w:line="240" w:lineRule="auto"/>
              <w:jc w:val="center"/>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на 10 кг семян, мл</w:t>
            </w:r>
          </w:p>
          <w:p w14:paraId="41AAEB86" w14:textId="77777777" w:rsidR="00C76478" w:rsidRPr="0088571C" w:rsidRDefault="00C76478" w:rsidP="0088571C">
            <w:pPr>
              <w:spacing w:after="0" w:line="240" w:lineRule="auto"/>
              <w:jc w:val="center"/>
              <w:rPr>
                <w:rFonts w:ascii="Times New Roman" w:hAnsi="Times New Roman" w:cs="Times New Roman"/>
                <w:color w:val="000000" w:themeColor="text1"/>
                <w:sz w:val="28"/>
                <w:szCs w:val="28"/>
                <w:shd w:val="clear" w:color="auto" w:fill="FFFFFF"/>
              </w:rPr>
            </w:pPr>
          </w:p>
        </w:tc>
      </w:tr>
      <w:tr w:rsidR="00C76478" w:rsidRPr="0088571C" w14:paraId="77ECC250" w14:textId="77777777" w:rsidTr="0099747E">
        <w:trPr>
          <w:trHeight w:val="333"/>
        </w:trPr>
        <w:tc>
          <w:tcPr>
            <w:tcW w:w="3794" w:type="dxa"/>
          </w:tcPr>
          <w:p w14:paraId="6D44F72D" w14:textId="77777777" w:rsidR="00C76478" w:rsidRPr="0088571C" w:rsidRDefault="00C76478" w:rsidP="0088571C">
            <w:pPr>
              <w:spacing w:after="0" w:line="240" w:lineRule="auto"/>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Контроль</w:t>
            </w:r>
          </w:p>
        </w:tc>
        <w:tc>
          <w:tcPr>
            <w:tcW w:w="2268" w:type="dxa"/>
          </w:tcPr>
          <w:p w14:paraId="09CB65C6" w14:textId="77777777" w:rsidR="00C76478" w:rsidRPr="0088571C" w:rsidRDefault="00C76478" w:rsidP="0088571C">
            <w:pPr>
              <w:spacing w:after="0" w:line="240" w:lineRule="auto"/>
              <w:jc w:val="center"/>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w:t>
            </w:r>
          </w:p>
        </w:tc>
        <w:tc>
          <w:tcPr>
            <w:tcW w:w="3827" w:type="dxa"/>
          </w:tcPr>
          <w:p w14:paraId="5B0C0A1C" w14:textId="77777777" w:rsidR="00C76478" w:rsidRPr="0088571C" w:rsidRDefault="00C76478" w:rsidP="0088571C">
            <w:pPr>
              <w:spacing w:after="0" w:line="240" w:lineRule="auto"/>
              <w:jc w:val="center"/>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100 мл воды</w:t>
            </w:r>
          </w:p>
        </w:tc>
      </w:tr>
      <w:tr w:rsidR="00C76478" w:rsidRPr="0088571C" w14:paraId="3EFBFB09" w14:textId="77777777" w:rsidTr="00834B73">
        <w:trPr>
          <w:trHeight w:val="559"/>
        </w:trPr>
        <w:tc>
          <w:tcPr>
            <w:tcW w:w="3794" w:type="dxa"/>
          </w:tcPr>
          <w:p w14:paraId="50E777B7" w14:textId="77777777" w:rsidR="00C76478" w:rsidRPr="0088571C" w:rsidRDefault="00834B73" w:rsidP="0088571C">
            <w:pPr>
              <w:spacing w:after="0" w:line="240" w:lineRule="auto"/>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Новохизоль, водная формуляция</w:t>
            </w:r>
          </w:p>
        </w:tc>
        <w:tc>
          <w:tcPr>
            <w:tcW w:w="2268" w:type="dxa"/>
          </w:tcPr>
          <w:p w14:paraId="5AE87CAC" w14:textId="77777777" w:rsidR="00C76478" w:rsidRPr="0088571C" w:rsidRDefault="00834B7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shd w:val="clear" w:color="auto" w:fill="FFFFFF"/>
              </w:rPr>
              <w:t>60</w:t>
            </w:r>
            <w:r w:rsidR="00C76478" w:rsidRPr="0088571C">
              <w:rPr>
                <w:rFonts w:ascii="Times New Roman" w:hAnsi="Times New Roman" w:cs="Times New Roman"/>
                <w:color w:val="000000" w:themeColor="text1"/>
                <w:sz w:val="28"/>
                <w:szCs w:val="28"/>
                <w:shd w:val="clear" w:color="auto" w:fill="FFFFFF"/>
              </w:rPr>
              <w:t xml:space="preserve"> мл:1000 мл</w:t>
            </w:r>
          </w:p>
        </w:tc>
        <w:tc>
          <w:tcPr>
            <w:tcW w:w="3827" w:type="dxa"/>
          </w:tcPr>
          <w:p w14:paraId="2403C07B" w14:textId="77777777" w:rsidR="00C76478" w:rsidRPr="0088571C" w:rsidRDefault="00834B7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shd w:val="clear" w:color="auto" w:fill="FFFFFF"/>
              </w:rPr>
              <w:t>6</w:t>
            </w:r>
            <w:r w:rsidR="00C76478" w:rsidRPr="0088571C">
              <w:rPr>
                <w:rFonts w:ascii="Times New Roman" w:hAnsi="Times New Roman" w:cs="Times New Roman"/>
                <w:color w:val="000000" w:themeColor="text1"/>
                <w:sz w:val="28"/>
                <w:szCs w:val="28"/>
                <w:shd w:val="clear" w:color="auto" w:fill="FFFFFF"/>
              </w:rPr>
              <w:t xml:space="preserve"> мл раствора</w:t>
            </w:r>
          </w:p>
        </w:tc>
      </w:tr>
      <w:tr w:rsidR="00C76478" w:rsidRPr="0088571C" w14:paraId="2E2DBFAE" w14:textId="77777777" w:rsidTr="0099747E">
        <w:trPr>
          <w:trHeight w:val="333"/>
        </w:trPr>
        <w:tc>
          <w:tcPr>
            <w:tcW w:w="3794" w:type="dxa"/>
          </w:tcPr>
          <w:p w14:paraId="63DA65A1" w14:textId="77777777" w:rsidR="00C76478" w:rsidRPr="0088571C" w:rsidRDefault="00834B73" w:rsidP="0088571C">
            <w:pPr>
              <w:pStyle w:val="a5"/>
              <w:spacing w:before="0" w:beforeAutospacing="0" w:after="0" w:afterAutospacing="0"/>
              <w:jc w:val="both"/>
              <w:rPr>
                <w:color w:val="000000" w:themeColor="text1"/>
                <w:sz w:val="28"/>
                <w:szCs w:val="28"/>
                <w:shd w:val="clear" w:color="auto" w:fill="FFFFFF"/>
              </w:rPr>
            </w:pPr>
            <w:r w:rsidRPr="0088571C">
              <w:rPr>
                <w:sz w:val="28"/>
                <w:szCs w:val="28"/>
              </w:rPr>
              <w:t>Новохизоль + коллоидная сера + янтарная кислота</w:t>
            </w:r>
          </w:p>
        </w:tc>
        <w:tc>
          <w:tcPr>
            <w:tcW w:w="2268" w:type="dxa"/>
          </w:tcPr>
          <w:p w14:paraId="4C79B7C4" w14:textId="77777777" w:rsidR="00C76478" w:rsidRPr="0088571C" w:rsidRDefault="00834B7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shd w:val="clear" w:color="auto" w:fill="FFFFFF"/>
              </w:rPr>
              <w:t>60</w:t>
            </w:r>
            <w:r w:rsidR="00C76478" w:rsidRPr="0088571C">
              <w:rPr>
                <w:rFonts w:ascii="Times New Roman" w:hAnsi="Times New Roman" w:cs="Times New Roman"/>
                <w:color w:val="000000" w:themeColor="text1"/>
                <w:sz w:val="28"/>
                <w:szCs w:val="28"/>
                <w:shd w:val="clear" w:color="auto" w:fill="FFFFFF"/>
              </w:rPr>
              <w:t xml:space="preserve"> мл:1000 мл</w:t>
            </w:r>
          </w:p>
        </w:tc>
        <w:tc>
          <w:tcPr>
            <w:tcW w:w="3827" w:type="dxa"/>
          </w:tcPr>
          <w:p w14:paraId="748BB1B7" w14:textId="77777777" w:rsidR="00C76478" w:rsidRPr="0088571C" w:rsidRDefault="00834B7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shd w:val="clear" w:color="auto" w:fill="FFFFFF"/>
              </w:rPr>
              <w:t>6</w:t>
            </w:r>
            <w:r w:rsidR="00C76478" w:rsidRPr="0088571C">
              <w:rPr>
                <w:rFonts w:ascii="Times New Roman" w:hAnsi="Times New Roman" w:cs="Times New Roman"/>
                <w:color w:val="000000" w:themeColor="text1"/>
                <w:sz w:val="28"/>
                <w:szCs w:val="28"/>
                <w:shd w:val="clear" w:color="auto" w:fill="FFFFFF"/>
              </w:rPr>
              <w:t xml:space="preserve"> мл раствора</w:t>
            </w:r>
          </w:p>
        </w:tc>
      </w:tr>
      <w:tr w:rsidR="00C76478" w:rsidRPr="0088571C" w14:paraId="7C951FE6" w14:textId="77777777" w:rsidTr="0099747E">
        <w:trPr>
          <w:trHeight w:val="333"/>
        </w:trPr>
        <w:tc>
          <w:tcPr>
            <w:tcW w:w="3794" w:type="dxa"/>
          </w:tcPr>
          <w:p w14:paraId="2C1F35FA" w14:textId="77777777" w:rsidR="00C76478" w:rsidRPr="0088571C" w:rsidRDefault="00C76478" w:rsidP="0088571C">
            <w:pPr>
              <w:spacing w:after="0" w:line="240" w:lineRule="auto"/>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 xml:space="preserve">Дивиденд экстрим, </w:t>
            </w:r>
          </w:p>
          <w:p w14:paraId="44668166" w14:textId="77777777" w:rsidR="00C76478" w:rsidRPr="0088571C" w:rsidRDefault="00C76478" w:rsidP="0088571C">
            <w:pPr>
              <w:spacing w:after="0" w:line="240" w:lineRule="auto"/>
              <w:rPr>
                <w:rFonts w:ascii="Times New Roman" w:hAnsi="Times New Roman" w:cs="Times New Roman"/>
                <w:color w:val="000000" w:themeColor="text1"/>
                <w:sz w:val="28"/>
                <w:szCs w:val="28"/>
                <w:shd w:val="clear" w:color="auto" w:fill="FFFFFF"/>
              </w:rPr>
            </w:pPr>
            <w:r w:rsidRPr="0088571C">
              <w:rPr>
                <w:rFonts w:ascii="Times New Roman" w:hAnsi="Times New Roman" w:cs="Times New Roman"/>
                <w:color w:val="000000" w:themeColor="text1"/>
                <w:sz w:val="28"/>
                <w:szCs w:val="28"/>
                <w:shd w:val="clear" w:color="auto" w:fill="FFFFFF"/>
              </w:rPr>
              <w:t>концентрат суспензии</w:t>
            </w:r>
          </w:p>
        </w:tc>
        <w:tc>
          <w:tcPr>
            <w:tcW w:w="2268" w:type="dxa"/>
          </w:tcPr>
          <w:p w14:paraId="2B7F0E22" w14:textId="77777777" w:rsidR="00C76478" w:rsidRPr="0088571C" w:rsidRDefault="00C76478"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shd w:val="clear" w:color="auto" w:fill="FFFFFF"/>
              </w:rPr>
              <w:t>0,5 л/т</w:t>
            </w:r>
          </w:p>
        </w:tc>
        <w:tc>
          <w:tcPr>
            <w:tcW w:w="3827" w:type="dxa"/>
          </w:tcPr>
          <w:p w14:paraId="444DED4B" w14:textId="77777777" w:rsidR="00C76478" w:rsidRPr="0088571C" w:rsidRDefault="00834B7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shd w:val="clear" w:color="auto" w:fill="FFFFFF"/>
              </w:rPr>
              <w:t>5</w:t>
            </w:r>
            <w:r w:rsidR="00C76478" w:rsidRPr="0088571C">
              <w:rPr>
                <w:rFonts w:ascii="Times New Roman" w:hAnsi="Times New Roman" w:cs="Times New Roman"/>
                <w:color w:val="000000" w:themeColor="text1"/>
                <w:sz w:val="28"/>
                <w:szCs w:val="28"/>
                <w:shd w:val="clear" w:color="auto" w:fill="FFFFFF"/>
              </w:rPr>
              <w:t xml:space="preserve"> мл/100 мл воды </w:t>
            </w:r>
          </w:p>
        </w:tc>
      </w:tr>
    </w:tbl>
    <w:p w14:paraId="41C1ED10" w14:textId="5715F36D" w:rsidR="00B26C26" w:rsidRPr="0088571C" w:rsidRDefault="00C76478" w:rsidP="00D05B62">
      <w:pPr>
        <w:tabs>
          <w:tab w:val="left" w:pos="709"/>
        </w:tabs>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r w:rsidRPr="0088571C">
        <w:rPr>
          <w:rFonts w:ascii="Times New Roman" w:hAnsi="Times New Roman" w:cs="Times New Roman"/>
          <w:color w:val="000000" w:themeColor="text1"/>
          <w:sz w:val="28"/>
          <w:szCs w:val="28"/>
        </w:rPr>
        <w:t xml:space="preserve">Рабочие растворы готовили согласно инструкции. Суспензионные препараты разводили в теплой фильтрованной воде, далее обрабатывали образцы из расчета 100 мл раствора на 10 кг семян, тщательно обрабатывали, перемешивая при температуре +21…+22°С. </w:t>
      </w:r>
      <w:r w:rsidRPr="0088571C">
        <w:rPr>
          <w:rFonts w:ascii="Times New Roman" w:eastAsia="TimesNewRoman" w:hAnsi="Times New Roman" w:cs="Times New Roman"/>
          <w:color w:val="000000" w:themeColor="text1"/>
          <w:sz w:val="28"/>
          <w:szCs w:val="28"/>
        </w:rPr>
        <w:t>[</w:t>
      </w:r>
      <w:r w:rsidR="0070684D">
        <w:rPr>
          <w:rFonts w:ascii="Times New Roman" w:eastAsia="TimesNewRoman" w:hAnsi="Times New Roman" w:cs="Times New Roman"/>
          <w:color w:val="000000" w:themeColor="text1"/>
          <w:sz w:val="28"/>
          <w:szCs w:val="28"/>
        </w:rPr>
        <w:t>22</w:t>
      </w:r>
      <w:r w:rsidRPr="0088571C">
        <w:rPr>
          <w:rFonts w:ascii="Times New Roman" w:eastAsia="TimesNewRoman" w:hAnsi="Times New Roman" w:cs="Times New Roman"/>
          <w:color w:val="000000" w:themeColor="text1"/>
          <w:sz w:val="28"/>
          <w:szCs w:val="28"/>
        </w:rPr>
        <w:t>]</w:t>
      </w:r>
      <w:r w:rsidRPr="0088571C">
        <w:rPr>
          <w:rFonts w:ascii="Times New Roman" w:hAnsi="Times New Roman" w:cs="Times New Roman"/>
          <w:color w:val="000000" w:themeColor="text1"/>
          <w:sz w:val="28"/>
          <w:szCs w:val="28"/>
        </w:rPr>
        <w:t>.</w:t>
      </w:r>
      <w:r w:rsidR="00D05B62">
        <w:rPr>
          <w:rFonts w:ascii="Times New Roman" w:hAnsi="Times New Roman" w:cs="Times New Roman"/>
          <w:b/>
          <w:color w:val="000000" w:themeColor="text1"/>
          <w:sz w:val="28"/>
          <w:szCs w:val="28"/>
        </w:rPr>
        <w:t xml:space="preserve"> </w:t>
      </w:r>
    </w:p>
    <w:p w14:paraId="50D04CA9" w14:textId="77777777" w:rsidR="00B26C26" w:rsidRPr="0088571C" w:rsidRDefault="00B26C26" w:rsidP="0088571C">
      <w:pPr>
        <w:spacing w:after="0" w:line="240" w:lineRule="auto"/>
        <w:ind w:firstLine="709"/>
        <w:jc w:val="center"/>
        <w:rPr>
          <w:rFonts w:ascii="Times New Roman" w:hAnsi="Times New Roman" w:cs="Times New Roman"/>
          <w:b/>
          <w:color w:val="000000" w:themeColor="text1"/>
          <w:sz w:val="28"/>
          <w:szCs w:val="28"/>
        </w:rPr>
      </w:pPr>
    </w:p>
    <w:p w14:paraId="5395B411" w14:textId="77777777" w:rsidR="00D568B7" w:rsidRDefault="00D568B7" w:rsidP="0088571C">
      <w:pPr>
        <w:spacing w:after="0" w:line="240" w:lineRule="auto"/>
        <w:ind w:firstLine="709"/>
        <w:jc w:val="center"/>
        <w:rPr>
          <w:rFonts w:ascii="Times New Roman" w:hAnsi="Times New Roman" w:cs="Times New Roman"/>
          <w:b/>
          <w:color w:val="000000" w:themeColor="text1"/>
          <w:sz w:val="28"/>
          <w:szCs w:val="28"/>
        </w:rPr>
      </w:pPr>
    </w:p>
    <w:p w14:paraId="3129D435" w14:textId="77777777" w:rsidR="00D568B7" w:rsidRDefault="00D568B7" w:rsidP="0088571C">
      <w:pPr>
        <w:spacing w:after="0" w:line="240" w:lineRule="auto"/>
        <w:ind w:firstLine="709"/>
        <w:jc w:val="center"/>
        <w:rPr>
          <w:rFonts w:ascii="Times New Roman" w:hAnsi="Times New Roman" w:cs="Times New Roman"/>
          <w:b/>
          <w:color w:val="000000" w:themeColor="text1"/>
          <w:sz w:val="28"/>
          <w:szCs w:val="28"/>
        </w:rPr>
      </w:pPr>
    </w:p>
    <w:p w14:paraId="2CBEC701" w14:textId="77777777" w:rsidR="00D568B7" w:rsidRDefault="00D568B7" w:rsidP="0088571C">
      <w:pPr>
        <w:spacing w:after="0" w:line="240" w:lineRule="auto"/>
        <w:ind w:firstLine="709"/>
        <w:jc w:val="center"/>
        <w:rPr>
          <w:rFonts w:ascii="Times New Roman" w:hAnsi="Times New Roman" w:cs="Times New Roman"/>
          <w:b/>
          <w:color w:val="000000" w:themeColor="text1"/>
          <w:sz w:val="28"/>
          <w:szCs w:val="28"/>
        </w:rPr>
      </w:pPr>
    </w:p>
    <w:p w14:paraId="2DE52B5C" w14:textId="77777777" w:rsidR="00D568B7" w:rsidRDefault="00D568B7" w:rsidP="0088571C">
      <w:pPr>
        <w:spacing w:after="0" w:line="240" w:lineRule="auto"/>
        <w:ind w:firstLine="709"/>
        <w:jc w:val="center"/>
        <w:rPr>
          <w:rFonts w:ascii="Times New Roman" w:hAnsi="Times New Roman" w:cs="Times New Roman"/>
          <w:b/>
          <w:color w:val="000000" w:themeColor="text1"/>
          <w:sz w:val="28"/>
          <w:szCs w:val="28"/>
        </w:rPr>
      </w:pPr>
    </w:p>
    <w:p w14:paraId="0E7833EB" w14:textId="47B0483E" w:rsidR="00C76478" w:rsidRPr="0088571C" w:rsidRDefault="00C76478" w:rsidP="0088571C">
      <w:pPr>
        <w:spacing w:after="0" w:line="240" w:lineRule="auto"/>
        <w:ind w:firstLine="709"/>
        <w:jc w:val="center"/>
        <w:rPr>
          <w:rFonts w:ascii="Times New Roman" w:hAnsi="Times New Roman" w:cs="Times New Roman"/>
          <w:b/>
          <w:color w:val="000000" w:themeColor="text1"/>
          <w:sz w:val="28"/>
          <w:szCs w:val="28"/>
        </w:rPr>
      </w:pPr>
      <w:r w:rsidRPr="0088571C">
        <w:rPr>
          <w:rFonts w:ascii="Times New Roman" w:hAnsi="Times New Roman" w:cs="Times New Roman"/>
          <w:b/>
          <w:color w:val="000000" w:themeColor="text1"/>
          <w:sz w:val="28"/>
          <w:szCs w:val="28"/>
        </w:rPr>
        <w:t xml:space="preserve">ПРИЛОЖЕНИЕ </w:t>
      </w:r>
      <w:r w:rsidR="007B2CB3" w:rsidRPr="0088571C">
        <w:rPr>
          <w:rFonts w:ascii="Times New Roman" w:hAnsi="Times New Roman" w:cs="Times New Roman"/>
          <w:b/>
          <w:color w:val="000000" w:themeColor="text1"/>
          <w:sz w:val="28"/>
          <w:szCs w:val="28"/>
        </w:rPr>
        <w:t>2</w:t>
      </w:r>
    </w:p>
    <w:p w14:paraId="346C700D" w14:textId="77777777" w:rsidR="00C76478" w:rsidRPr="0088571C" w:rsidRDefault="00C76478" w:rsidP="0088571C">
      <w:pPr>
        <w:spacing w:after="0" w:line="240" w:lineRule="auto"/>
        <w:ind w:firstLine="709"/>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rPr>
        <w:t>Оценка заболеваемости посевного материала</w:t>
      </w:r>
    </w:p>
    <w:p w14:paraId="3F13669C" w14:textId="5B46D62F" w:rsidR="00592EC9" w:rsidRPr="0088571C" w:rsidRDefault="00C76478"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 xml:space="preserve">Таблица 1 </w:t>
      </w:r>
      <w:r w:rsidR="002D37AF" w:rsidRPr="0088571C">
        <w:rPr>
          <w:rFonts w:ascii="Times New Roman" w:hAnsi="Times New Roman" w:cs="Times New Roman"/>
          <w:sz w:val="28"/>
          <w:szCs w:val="28"/>
        </w:rPr>
        <w:t>–</w:t>
      </w:r>
      <w:r w:rsidR="002D37AF">
        <w:rPr>
          <w:rFonts w:ascii="Times New Roman" w:hAnsi="Times New Roman" w:cs="Times New Roman"/>
          <w:sz w:val="28"/>
          <w:szCs w:val="28"/>
        </w:rPr>
        <w:t xml:space="preserve"> </w:t>
      </w:r>
      <w:r w:rsidRPr="0088571C">
        <w:rPr>
          <w:rFonts w:ascii="Times New Roman" w:hAnsi="Times New Roman" w:cs="Times New Roman"/>
          <w:sz w:val="28"/>
          <w:szCs w:val="28"/>
        </w:rPr>
        <w:t xml:space="preserve"> Результаты фитоэкспертизы семян</w:t>
      </w:r>
    </w:p>
    <w:p w14:paraId="665437E0" w14:textId="3A6B1A18" w:rsidR="00C76478" w:rsidRPr="0088571C" w:rsidRDefault="00C76478"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 xml:space="preserve">(по методу Тороповой Е.Ю., Кириченко А.А.) </w:t>
      </w:r>
      <w:r w:rsidRPr="0088571C">
        <w:rPr>
          <w:rFonts w:ascii="Times New Roman" w:hAnsi="Times New Roman" w:cs="Times New Roman"/>
          <w:sz w:val="28"/>
          <w:szCs w:val="28"/>
          <w:lang w:val="en-US"/>
        </w:rPr>
        <w:t>[</w:t>
      </w:r>
      <w:r w:rsidR="0070684D">
        <w:rPr>
          <w:rFonts w:ascii="Times New Roman" w:hAnsi="Times New Roman" w:cs="Times New Roman"/>
          <w:sz w:val="28"/>
          <w:szCs w:val="28"/>
        </w:rPr>
        <w:t>16</w:t>
      </w:r>
      <w:r w:rsidRPr="0088571C">
        <w:rPr>
          <w:rFonts w:ascii="Times New Roman" w:hAnsi="Times New Roman" w:cs="Times New Roman"/>
          <w:sz w:val="28"/>
          <w:szCs w:val="28"/>
          <w:lang w:val="en-US"/>
        </w:rPr>
        <w:t>]</w:t>
      </w:r>
      <w:r w:rsidRPr="0088571C">
        <w:rPr>
          <w:rFonts w:ascii="Times New Roman" w:hAnsi="Times New Roman" w:cs="Times New Roman"/>
          <w:sz w:val="28"/>
          <w:szCs w:val="28"/>
        </w:rPr>
        <w:t>.</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1"/>
        <w:gridCol w:w="777"/>
        <w:gridCol w:w="650"/>
        <w:gridCol w:w="777"/>
        <w:gridCol w:w="781"/>
        <w:gridCol w:w="781"/>
        <w:gridCol w:w="1167"/>
        <w:gridCol w:w="781"/>
        <w:gridCol w:w="1170"/>
        <w:gridCol w:w="1034"/>
      </w:tblGrid>
      <w:tr w:rsidR="00592659" w:rsidRPr="0088571C" w14:paraId="5595BEAE" w14:textId="77777777" w:rsidTr="00B26C26">
        <w:tc>
          <w:tcPr>
            <w:tcW w:w="751" w:type="pct"/>
            <w:vMerge w:val="restart"/>
          </w:tcPr>
          <w:p w14:paraId="47F077F9" w14:textId="77777777" w:rsidR="00592659" w:rsidRPr="0088571C" w:rsidRDefault="00592659" w:rsidP="0088571C">
            <w:pPr>
              <w:spacing w:after="0" w:line="240" w:lineRule="auto"/>
              <w:jc w:val="center"/>
              <w:rPr>
                <w:rFonts w:ascii="Times New Roman" w:eastAsia="Times New Roman" w:hAnsi="Times New Roman" w:cs="Times New Roman"/>
                <w:bCs/>
                <w:color w:val="000000" w:themeColor="text1"/>
                <w:kern w:val="24"/>
                <w:sz w:val="28"/>
                <w:szCs w:val="28"/>
                <w:lang w:eastAsia="ru-RU"/>
              </w:rPr>
            </w:pPr>
            <w:bookmarkStart w:id="26" w:name="_Hlk181297550"/>
          </w:p>
          <w:p w14:paraId="6F375F00" w14:textId="77777777" w:rsidR="00592659" w:rsidRPr="0088571C" w:rsidRDefault="00592659" w:rsidP="0088571C">
            <w:pPr>
              <w:spacing w:after="0" w:line="240" w:lineRule="auto"/>
              <w:jc w:val="center"/>
              <w:rPr>
                <w:rFonts w:ascii="Times New Roman" w:eastAsia="Times New Roman" w:hAnsi="Times New Roman" w:cs="Times New Roman"/>
                <w:bCs/>
                <w:color w:val="000000" w:themeColor="text1"/>
                <w:kern w:val="24"/>
                <w:sz w:val="28"/>
                <w:szCs w:val="28"/>
                <w:lang w:eastAsia="ru-RU"/>
              </w:rPr>
            </w:pPr>
          </w:p>
          <w:p w14:paraId="3A447125" w14:textId="77777777" w:rsidR="00592659" w:rsidRPr="0088571C" w:rsidRDefault="00592659" w:rsidP="0088571C">
            <w:pPr>
              <w:spacing w:after="0" w:line="240" w:lineRule="auto"/>
              <w:jc w:val="center"/>
              <w:rPr>
                <w:rFonts w:ascii="Times New Roman" w:hAnsi="Times New Roman" w:cs="Times New Roman"/>
                <w:sz w:val="28"/>
                <w:szCs w:val="28"/>
              </w:rPr>
            </w:pPr>
            <w:r w:rsidRPr="0088571C">
              <w:rPr>
                <w:rFonts w:ascii="Times New Roman" w:eastAsia="Times New Roman" w:hAnsi="Times New Roman" w:cs="Times New Roman"/>
                <w:bCs/>
                <w:color w:val="000000" w:themeColor="text1"/>
                <w:kern w:val="24"/>
                <w:sz w:val="28"/>
                <w:szCs w:val="28"/>
                <w:lang w:eastAsia="ru-RU"/>
              </w:rPr>
              <w:t>Вариант</w:t>
            </w:r>
          </w:p>
        </w:tc>
        <w:tc>
          <w:tcPr>
            <w:tcW w:w="3694" w:type="pct"/>
            <w:gridSpan w:val="8"/>
          </w:tcPr>
          <w:p w14:paraId="6EB572E1" w14:textId="77777777" w:rsidR="00592659" w:rsidRPr="0088571C" w:rsidRDefault="00592659" w:rsidP="0088571C">
            <w:pPr>
              <w:spacing w:after="0" w:line="240" w:lineRule="auto"/>
              <w:ind w:firstLine="709"/>
              <w:jc w:val="center"/>
              <w:rPr>
                <w:rFonts w:ascii="Times New Roman" w:eastAsia="Times New Roman" w:hAnsi="Times New Roman" w:cs="Times New Roman"/>
                <w:sz w:val="28"/>
                <w:szCs w:val="28"/>
                <w:lang w:eastAsia="ru-RU"/>
              </w:rPr>
            </w:pPr>
            <w:r w:rsidRPr="0088571C">
              <w:rPr>
                <w:rFonts w:ascii="Times New Roman" w:eastAsia="Times New Roman" w:hAnsi="Times New Roman" w:cs="Times New Roman"/>
                <w:bCs/>
                <w:color w:val="000000" w:themeColor="text1"/>
                <w:kern w:val="24"/>
                <w:sz w:val="28"/>
                <w:szCs w:val="28"/>
                <w:lang w:eastAsia="ru-RU"/>
              </w:rPr>
              <w:t>Зараженность, %</w:t>
            </w:r>
          </w:p>
        </w:tc>
        <w:tc>
          <w:tcPr>
            <w:tcW w:w="555" w:type="pct"/>
            <w:vMerge w:val="restart"/>
          </w:tcPr>
          <w:p w14:paraId="420504CB" w14:textId="77777777" w:rsidR="00592659" w:rsidRPr="0088571C" w:rsidRDefault="00592659" w:rsidP="0088571C">
            <w:pPr>
              <w:pStyle w:val="a5"/>
              <w:spacing w:before="0" w:after="0"/>
              <w:jc w:val="center"/>
              <w:rPr>
                <w:sz w:val="28"/>
                <w:szCs w:val="28"/>
              </w:rPr>
            </w:pPr>
            <w:r w:rsidRPr="0088571C">
              <w:rPr>
                <w:sz w:val="28"/>
                <w:szCs w:val="28"/>
              </w:rPr>
              <w:t xml:space="preserve">Распространенность, % </w:t>
            </w:r>
          </w:p>
        </w:tc>
      </w:tr>
      <w:tr w:rsidR="00592659" w:rsidRPr="0088571C" w14:paraId="1D5CBB0C" w14:textId="77777777" w:rsidTr="00B26C26">
        <w:trPr>
          <w:trHeight w:val="806"/>
        </w:trPr>
        <w:tc>
          <w:tcPr>
            <w:tcW w:w="751" w:type="pct"/>
            <w:vMerge/>
          </w:tcPr>
          <w:p w14:paraId="6CC0F85E" w14:textId="77777777" w:rsidR="00592659" w:rsidRPr="0088571C" w:rsidRDefault="00592659" w:rsidP="0088571C">
            <w:pPr>
              <w:spacing w:after="0" w:line="240" w:lineRule="auto"/>
              <w:ind w:firstLine="709"/>
              <w:rPr>
                <w:rFonts w:ascii="Times New Roman" w:hAnsi="Times New Roman" w:cs="Times New Roman"/>
                <w:sz w:val="28"/>
                <w:szCs w:val="28"/>
              </w:rPr>
            </w:pPr>
          </w:p>
        </w:tc>
        <w:tc>
          <w:tcPr>
            <w:tcW w:w="417" w:type="pct"/>
          </w:tcPr>
          <w:p w14:paraId="42052236" w14:textId="77777777" w:rsidR="00592659" w:rsidRPr="0088571C" w:rsidRDefault="00592659" w:rsidP="0088571C">
            <w:pPr>
              <w:spacing w:after="0" w:line="240" w:lineRule="auto"/>
              <w:jc w:val="center"/>
              <w:rPr>
                <w:rFonts w:ascii="Times New Roman" w:eastAsia="Times New Roman" w:hAnsi="Times New Roman" w:cs="Times New Roman"/>
                <w:bCs/>
                <w:color w:val="000000" w:themeColor="dark1"/>
                <w:kern w:val="24"/>
                <w:sz w:val="28"/>
                <w:szCs w:val="28"/>
                <w:lang w:val="en-US" w:eastAsia="ru-RU"/>
              </w:rPr>
            </w:pPr>
            <w:r w:rsidRPr="0088571C">
              <w:rPr>
                <w:rFonts w:ascii="Times New Roman" w:eastAsia="Times New Roman" w:hAnsi="Times New Roman" w:cs="Times New Roman"/>
                <w:bCs/>
                <w:color w:val="000000" w:themeColor="dark1"/>
                <w:kern w:val="24"/>
                <w:sz w:val="28"/>
                <w:szCs w:val="28"/>
                <w:lang w:val="en-US" w:eastAsia="ru-RU"/>
              </w:rPr>
              <w:t>B. sor.</w:t>
            </w:r>
          </w:p>
        </w:tc>
        <w:tc>
          <w:tcPr>
            <w:tcW w:w="349" w:type="pct"/>
          </w:tcPr>
          <w:p w14:paraId="59FE5964" w14:textId="77777777" w:rsidR="00592659" w:rsidRPr="0088571C" w:rsidRDefault="00592659" w:rsidP="0088571C">
            <w:pPr>
              <w:spacing w:after="0" w:line="240" w:lineRule="auto"/>
              <w:jc w:val="center"/>
              <w:rPr>
                <w:rFonts w:ascii="Times New Roman" w:eastAsia="Times New Roman" w:hAnsi="Times New Roman" w:cs="Times New Roman"/>
                <w:sz w:val="28"/>
                <w:szCs w:val="28"/>
                <w:lang w:val="en-US" w:eastAsia="ru-RU"/>
              </w:rPr>
            </w:pPr>
            <w:r w:rsidRPr="0088571C">
              <w:rPr>
                <w:rFonts w:ascii="Times New Roman" w:eastAsia="Times New Roman" w:hAnsi="Times New Roman" w:cs="Times New Roman"/>
                <w:bCs/>
                <w:color w:val="000000" w:themeColor="dark1"/>
                <w:kern w:val="24"/>
                <w:sz w:val="28"/>
                <w:szCs w:val="28"/>
                <w:lang w:val="en-US" w:eastAsia="ru-RU"/>
              </w:rPr>
              <w:t>Fusarium spp.</w:t>
            </w:r>
          </w:p>
        </w:tc>
        <w:tc>
          <w:tcPr>
            <w:tcW w:w="417" w:type="pct"/>
          </w:tcPr>
          <w:p w14:paraId="0DB84120" w14:textId="77777777" w:rsidR="00592659" w:rsidRPr="0088571C" w:rsidRDefault="00592659" w:rsidP="0088571C">
            <w:pPr>
              <w:spacing w:after="0" w:line="240" w:lineRule="auto"/>
              <w:jc w:val="center"/>
              <w:rPr>
                <w:rFonts w:ascii="Times New Roman" w:eastAsia="Times New Roman" w:hAnsi="Times New Roman" w:cs="Times New Roman"/>
                <w:sz w:val="28"/>
                <w:szCs w:val="28"/>
                <w:lang w:val="en-US" w:eastAsia="ru-RU"/>
              </w:rPr>
            </w:pPr>
            <w:r w:rsidRPr="0088571C">
              <w:rPr>
                <w:rFonts w:ascii="Times New Roman" w:eastAsia="Times New Roman" w:hAnsi="Times New Roman" w:cs="Times New Roman"/>
                <w:bCs/>
                <w:color w:val="000000" w:themeColor="dark1"/>
                <w:kern w:val="24"/>
                <w:sz w:val="28"/>
                <w:szCs w:val="28"/>
                <w:lang w:val="en-US" w:eastAsia="ru-RU"/>
              </w:rPr>
              <w:t>Alternaria spp.</w:t>
            </w:r>
          </w:p>
        </w:tc>
        <w:tc>
          <w:tcPr>
            <w:tcW w:w="419" w:type="pct"/>
          </w:tcPr>
          <w:p w14:paraId="70A71C66" w14:textId="77777777" w:rsidR="00592659" w:rsidRPr="0088571C" w:rsidRDefault="00592659" w:rsidP="0088571C">
            <w:pPr>
              <w:pStyle w:val="a5"/>
              <w:spacing w:before="0" w:beforeAutospacing="0" w:after="0" w:afterAutospacing="0"/>
              <w:jc w:val="center"/>
              <w:rPr>
                <w:sz w:val="28"/>
                <w:szCs w:val="28"/>
                <w:lang w:val="en-US"/>
              </w:rPr>
            </w:pPr>
            <w:r w:rsidRPr="0088571C">
              <w:rPr>
                <w:sz w:val="28"/>
                <w:szCs w:val="28"/>
                <w:lang w:val="en-US"/>
              </w:rPr>
              <w:t>Peni-cillium spp.</w:t>
            </w:r>
          </w:p>
        </w:tc>
        <w:tc>
          <w:tcPr>
            <w:tcW w:w="419" w:type="pct"/>
          </w:tcPr>
          <w:p w14:paraId="55F96299" w14:textId="77777777" w:rsidR="00592659" w:rsidRPr="0088571C" w:rsidRDefault="00592659" w:rsidP="0088571C">
            <w:pPr>
              <w:pStyle w:val="a5"/>
              <w:spacing w:before="0" w:beforeAutospacing="0" w:after="0" w:afterAutospacing="0"/>
              <w:jc w:val="center"/>
              <w:rPr>
                <w:sz w:val="28"/>
                <w:szCs w:val="28"/>
              </w:rPr>
            </w:pPr>
            <w:r w:rsidRPr="0088571C">
              <w:rPr>
                <w:sz w:val="28"/>
                <w:szCs w:val="28"/>
              </w:rPr>
              <w:t>развитие болезни</w:t>
            </w:r>
          </w:p>
        </w:tc>
        <w:tc>
          <w:tcPr>
            <w:tcW w:w="626" w:type="pct"/>
          </w:tcPr>
          <w:p w14:paraId="5B487700" w14:textId="77777777" w:rsidR="00592659" w:rsidRPr="0088571C" w:rsidRDefault="00592659" w:rsidP="0088571C">
            <w:pPr>
              <w:pStyle w:val="a5"/>
              <w:spacing w:before="0" w:beforeAutospacing="0" w:after="0" w:afterAutospacing="0"/>
              <w:jc w:val="center"/>
              <w:rPr>
                <w:sz w:val="28"/>
                <w:szCs w:val="28"/>
              </w:rPr>
            </w:pPr>
            <w:r w:rsidRPr="0088571C">
              <w:rPr>
                <w:sz w:val="28"/>
                <w:szCs w:val="28"/>
              </w:rPr>
              <w:t>биоло-гическая эффективность</w:t>
            </w:r>
          </w:p>
        </w:tc>
        <w:tc>
          <w:tcPr>
            <w:tcW w:w="419" w:type="pct"/>
          </w:tcPr>
          <w:p w14:paraId="060A18AA" w14:textId="77777777" w:rsidR="00D07139" w:rsidRPr="0088571C" w:rsidRDefault="00592659" w:rsidP="0088571C">
            <w:pPr>
              <w:pStyle w:val="a5"/>
              <w:spacing w:before="0" w:beforeAutospacing="0" w:after="0" w:afterAutospacing="0"/>
              <w:jc w:val="center"/>
              <w:rPr>
                <w:bCs/>
                <w:sz w:val="28"/>
                <w:szCs w:val="28"/>
              </w:rPr>
            </w:pPr>
            <w:r w:rsidRPr="0088571C">
              <w:rPr>
                <w:bCs/>
                <w:sz w:val="28"/>
                <w:szCs w:val="28"/>
              </w:rPr>
              <w:t>бактериозы</w:t>
            </w:r>
            <w:r w:rsidR="00D07139" w:rsidRPr="0088571C">
              <w:rPr>
                <w:bCs/>
                <w:sz w:val="28"/>
                <w:szCs w:val="28"/>
              </w:rPr>
              <w:t>/</w:t>
            </w:r>
          </w:p>
          <w:p w14:paraId="4C60E72E" w14:textId="77777777" w:rsidR="00592659" w:rsidRPr="0088571C" w:rsidRDefault="00592659" w:rsidP="0088571C">
            <w:pPr>
              <w:pStyle w:val="a5"/>
              <w:spacing w:before="0" w:beforeAutospacing="0" w:after="0" w:afterAutospacing="0"/>
              <w:jc w:val="center"/>
              <w:rPr>
                <w:sz w:val="28"/>
                <w:szCs w:val="28"/>
              </w:rPr>
            </w:pPr>
          </w:p>
        </w:tc>
        <w:tc>
          <w:tcPr>
            <w:tcW w:w="628" w:type="pct"/>
          </w:tcPr>
          <w:p w14:paraId="3C91BD1B" w14:textId="71F615D8" w:rsidR="00592659" w:rsidRPr="0088571C" w:rsidRDefault="00592659" w:rsidP="0088571C">
            <w:pPr>
              <w:pStyle w:val="a5"/>
              <w:spacing w:before="0" w:beforeAutospacing="0" w:after="0" w:afterAutospacing="0"/>
              <w:jc w:val="center"/>
              <w:rPr>
                <w:sz w:val="28"/>
                <w:szCs w:val="28"/>
                <w:lang w:val="en-US"/>
              </w:rPr>
            </w:pPr>
            <w:r w:rsidRPr="0088571C">
              <w:rPr>
                <w:sz w:val="28"/>
                <w:szCs w:val="28"/>
              </w:rPr>
              <w:t>биоло-гическая эффективность</w:t>
            </w:r>
          </w:p>
        </w:tc>
        <w:tc>
          <w:tcPr>
            <w:tcW w:w="555" w:type="pct"/>
            <w:vMerge/>
          </w:tcPr>
          <w:p w14:paraId="3E109624" w14:textId="77777777" w:rsidR="00592659" w:rsidRPr="0088571C" w:rsidRDefault="00592659" w:rsidP="0088571C">
            <w:pPr>
              <w:pStyle w:val="a5"/>
              <w:spacing w:before="0" w:beforeAutospacing="0" w:after="0" w:afterAutospacing="0"/>
              <w:jc w:val="center"/>
              <w:rPr>
                <w:sz w:val="28"/>
                <w:szCs w:val="28"/>
                <w:lang w:val="en-US"/>
              </w:rPr>
            </w:pPr>
          </w:p>
        </w:tc>
      </w:tr>
      <w:tr w:rsidR="00523F03" w:rsidRPr="0088571C" w14:paraId="6A30E041" w14:textId="77777777" w:rsidTr="00B26C26">
        <w:tc>
          <w:tcPr>
            <w:tcW w:w="751" w:type="pct"/>
          </w:tcPr>
          <w:p w14:paraId="09807848" w14:textId="77777777" w:rsidR="00523F03" w:rsidRPr="0088571C" w:rsidRDefault="00523F03" w:rsidP="0088571C">
            <w:pPr>
              <w:pStyle w:val="a5"/>
              <w:spacing w:before="0" w:beforeAutospacing="0" w:after="0" w:afterAutospacing="0"/>
              <w:rPr>
                <w:sz w:val="28"/>
                <w:szCs w:val="28"/>
                <w:lang w:val="en-US"/>
              </w:rPr>
            </w:pPr>
            <w:r w:rsidRPr="0088571C">
              <w:rPr>
                <w:sz w:val="28"/>
                <w:szCs w:val="28"/>
              </w:rPr>
              <w:t>Контроль</w:t>
            </w:r>
          </w:p>
        </w:tc>
        <w:tc>
          <w:tcPr>
            <w:tcW w:w="417" w:type="pct"/>
            <w:vAlign w:val="center"/>
          </w:tcPr>
          <w:p w14:paraId="2093091F" w14:textId="097B8DCE"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4/0/2</w:t>
            </w:r>
          </w:p>
        </w:tc>
        <w:tc>
          <w:tcPr>
            <w:tcW w:w="349" w:type="pct"/>
            <w:vAlign w:val="center"/>
          </w:tcPr>
          <w:p w14:paraId="43D1AF1F" w14:textId="4C284F84"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0/2/4</w:t>
            </w:r>
          </w:p>
        </w:tc>
        <w:tc>
          <w:tcPr>
            <w:tcW w:w="417" w:type="pct"/>
            <w:vAlign w:val="center"/>
          </w:tcPr>
          <w:p w14:paraId="5E380F54" w14:textId="4E631038"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56/44/58</w:t>
            </w:r>
          </w:p>
        </w:tc>
        <w:tc>
          <w:tcPr>
            <w:tcW w:w="419" w:type="pct"/>
            <w:vAlign w:val="center"/>
          </w:tcPr>
          <w:p w14:paraId="27B0E5E7" w14:textId="35DF2689"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6/6/6</w:t>
            </w:r>
          </w:p>
        </w:tc>
        <w:tc>
          <w:tcPr>
            <w:tcW w:w="419" w:type="pct"/>
            <w:vAlign w:val="center"/>
          </w:tcPr>
          <w:p w14:paraId="4870A755" w14:textId="4CD61981" w:rsidR="00523F03" w:rsidRPr="0088571C" w:rsidRDefault="00523F03" w:rsidP="0088571C">
            <w:pPr>
              <w:spacing w:after="0" w:line="240" w:lineRule="auto"/>
              <w:jc w:val="center"/>
              <w:rPr>
                <w:rFonts w:ascii="Times New Roman" w:hAnsi="Times New Roman" w:cs="Times New Roman"/>
                <w:sz w:val="28"/>
                <w:szCs w:val="28"/>
              </w:rPr>
            </w:pPr>
          </w:p>
        </w:tc>
        <w:tc>
          <w:tcPr>
            <w:tcW w:w="626" w:type="pct"/>
            <w:vAlign w:val="center"/>
          </w:tcPr>
          <w:p w14:paraId="24D04E9C" w14:textId="4966149D"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w:t>
            </w:r>
          </w:p>
        </w:tc>
        <w:tc>
          <w:tcPr>
            <w:tcW w:w="419" w:type="pct"/>
            <w:vAlign w:val="center"/>
          </w:tcPr>
          <w:p w14:paraId="4680C334" w14:textId="77777777"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6/22/</w:t>
            </w:r>
          </w:p>
          <w:p w14:paraId="3574238A" w14:textId="54CD7F07"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10</w:t>
            </w:r>
          </w:p>
        </w:tc>
        <w:tc>
          <w:tcPr>
            <w:tcW w:w="628" w:type="pct"/>
            <w:vAlign w:val="center"/>
          </w:tcPr>
          <w:p w14:paraId="43842712" w14:textId="6A8F00EA" w:rsidR="00523F03" w:rsidRPr="0088571C" w:rsidRDefault="00523F03" w:rsidP="0088571C">
            <w:pPr>
              <w:spacing w:after="0" w:line="240" w:lineRule="auto"/>
              <w:jc w:val="center"/>
              <w:rPr>
                <w:rFonts w:ascii="Times New Roman" w:hAnsi="Times New Roman" w:cs="Times New Roman"/>
                <w:sz w:val="28"/>
                <w:szCs w:val="28"/>
              </w:rPr>
            </w:pPr>
          </w:p>
        </w:tc>
        <w:tc>
          <w:tcPr>
            <w:tcW w:w="555" w:type="pct"/>
            <w:vAlign w:val="center"/>
          </w:tcPr>
          <w:p w14:paraId="3FDBB162" w14:textId="0B22F4E4" w:rsidR="00523F03" w:rsidRPr="0088571C" w:rsidRDefault="00523F03" w:rsidP="0088571C">
            <w:pPr>
              <w:spacing w:after="0" w:line="240" w:lineRule="auto"/>
              <w:jc w:val="center"/>
              <w:rPr>
                <w:rFonts w:ascii="Times New Roman" w:hAnsi="Times New Roman" w:cs="Times New Roman"/>
                <w:sz w:val="28"/>
                <w:szCs w:val="28"/>
              </w:rPr>
            </w:pPr>
          </w:p>
        </w:tc>
      </w:tr>
      <w:tr w:rsidR="00523F03" w:rsidRPr="0088571C" w14:paraId="249C6D1A" w14:textId="77777777" w:rsidTr="00B26C26">
        <w:tc>
          <w:tcPr>
            <w:tcW w:w="751" w:type="pct"/>
          </w:tcPr>
          <w:p w14:paraId="4DC52625" w14:textId="10CA4238" w:rsidR="00523F03" w:rsidRPr="0088571C" w:rsidRDefault="00523F03" w:rsidP="0088571C">
            <w:pPr>
              <w:pStyle w:val="a5"/>
              <w:spacing w:before="0" w:beforeAutospacing="0" w:after="0" w:afterAutospacing="0"/>
              <w:rPr>
                <w:sz w:val="28"/>
                <w:szCs w:val="28"/>
              </w:rPr>
            </w:pPr>
            <w:r w:rsidRPr="0088571C">
              <w:rPr>
                <w:sz w:val="28"/>
                <w:szCs w:val="28"/>
              </w:rPr>
              <w:t>Среднее развитие, %</w:t>
            </w:r>
          </w:p>
        </w:tc>
        <w:tc>
          <w:tcPr>
            <w:tcW w:w="417" w:type="pct"/>
            <w:vAlign w:val="center"/>
          </w:tcPr>
          <w:p w14:paraId="1F5530A9" w14:textId="0963939B"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2,0</w:t>
            </w:r>
          </w:p>
        </w:tc>
        <w:tc>
          <w:tcPr>
            <w:tcW w:w="349" w:type="pct"/>
            <w:vAlign w:val="center"/>
          </w:tcPr>
          <w:p w14:paraId="2238875B" w14:textId="5C24144D"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2,0</w:t>
            </w:r>
          </w:p>
        </w:tc>
        <w:tc>
          <w:tcPr>
            <w:tcW w:w="417" w:type="pct"/>
            <w:vAlign w:val="center"/>
          </w:tcPr>
          <w:p w14:paraId="6DAD7E3B" w14:textId="7CA5DC21"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52,6</w:t>
            </w:r>
          </w:p>
        </w:tc>
        <w:tc>
          <w:tcPr>
            <w:tcW w:w="419" w:type="pct"/>
            <w:vAlign w:val="center"/>
          </w:tcPr>
          <w:p w14:paraId="33D084E9" w14:textId="123BB7C1"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6,0</w:t>
            </w:r>
          </w:p>
        </w:tc>
        <w:tc>
          <w:tcPr>
            <w:tcW w:w="419" w:type="pct"/>
            <w:vAlign w:val="center"/>
          </w:tcPr>
          <w:p w14:paraId="6187B2A3" w14:textId="18052A1B"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62,6</w:t>
            </w:r>
          </w:p>
        </w:tc>
        <w:tc>
          <w:tcPr>
            <w:tcW w:w="626" w:type="pct"/>
            <w:vAlign w:val="center"/>
          </w:tcPr>
          <w:p w14:paraId="2DDD08CF" w14:textId="192D00C3"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w:t>
            </w:r>
          </w:p>
        </w:tc>
        <w:tc>
          <w:tcPr>
            <w:tcW w:w="419" w:type="pct"/>
            <w:vAlign w:val="center"/>
          </w:tcPr>
          <w:p w14:paraId="13A7AEC4" w14:textId="32A78EF5"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12,6</w:t>
            </w:r>
          </w:p>
        </w:tc>
        <w:tc>
          <w:tcPr>
            <w:tcW w:w="628" w:type="pct"/>
            <w:vAlign w:val="center"/>
          </w:tcPr>
          <w:p w14:paraId="22E84635" w14:textId="612418C1"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w:t>
            </w:r>
          </w:p>
        </w:tc>
        <w:tc>
          <w:tcPr>
            <w:tcW w:w="555" w:type="pct"/>
            <w:vAlign w:val="center"/>
          </w:tcPr>
          <w:p w14:paraId="43DA3127" w14:textId="40D69674"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70,0</w:t>
            </w:r>
          </w:p>
        </w:tc>
      </w:tr>
      <w:tr w:rsidR="00523F03" w:rsidRPr="0088571C" w14:paraId="567FDBD1" w14:textId="77777777" w:rsidTr="00B26C26">
        <w:tc>
          <w:tcPr>
            <w:tcW w:w="751" w:type="pct"/>
          </w:tcPr>
          <w:p w14:paraId="70180DC7" w14:textId="77777777" w:rsidR="00523F03" w:rsidRPr="0088571C" w:rsidRDefault="00523F03" w:rsidP="0088571C">
            <w:pPr>
              <w:pStyle w:val="a5"/>
              <w:spacing w:before="0" w:beforeAutospacing="0" w:after="0" w:afterAutospacing="0"/>
              <w:jc w:val="both"/>
              <w:rPr>
                <w:sz w:val="28"/>
                <w:szCs w:val="28"/>
              </w:rPr>
            </w:pPr>
            <w:r w:rsidRPr="0088571C">
              <w:rPr>
                <w:sz w:val="28"/>
                <w:szCs w:val="28"/>
              </w:rPr>
              <w:t>Новохизоль</w:t>
            </w:r>
          </w:p>
        </w:tc>
        <w:tc>
          <w:tcPr>
            <w:tcW w:w="417" w:type="pct"/>
            <w:vAlign w:val="center"/>
          </w:tcPr>
          <w:p w14:paraId="65D58845" w14:textId="3237D7B3"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0/0/6</w:t>
            </w:r>
          </w:p>
        </w:tc>
        <w:tc>
          <w:tcPr>
            <w:tcW w:w="349" w:type="pct"/>
            <w:vAlign w:val="center"/>
          </w:tcPr>
          <w:p w14:paraId="4BD9BE5F" w14:textId="6C11688F" w:rsidR="00523F03" w:rsidRPr="0088571C" w:rsidRDefault="00523F03" w:rsidP="0088571C">
            <w:pPr>
              <w:spacing w:before="40"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2/2/2</w:t>
            </w:r>
          </w:p>
        </w:tc>
        <w:tc>
          <w:tcPr>
            <w:tcW w:w="417" w:type="pct"/>
            <w:vAlign w:val="center"/>
          </w:tcPr>
          <w:p w14:paraId="5E6107A8" w14:textId="77777777"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36/48/</w:t>
            </w:r>
          </w:p>
          <w:p w14:paraId="082FB45E" w14:textId="4B6F9039"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20</w:t>
            </w:r>
          </w:p>
        </w:tc>
        <w:tc>
          <w:tcPr>
            <w:tcW w:w="419" w:type="pct"/>
            <w:vAlign w:val="center"/>
          </w:tcPr>
          <w:p w14:paraId="29271D97" w14:textId="25739E5F"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4/4/16</w:t>
            </w:r>
          </w:p>
        </w:tc>
        <w:tc>
          <w:tcPr>
            <w:tcW w:w="419" w:type="pct"/>
            <w:vAlign w:val="center"/>
          </w:tcPr>
          <w:p w14:paraId="5CA70079" w14:textId="5F8F687E" w:rsidR="00523F03" w:rsidRPr="0088571C" w:rsidRDefault="00523F03" w:rsidP="0088571C">
            <w:pPr>
              <w:spacing w:after="0" w:line="240" w:lineRule="auto"/>
              <w:jc w:val="center"/>
              <w:rPr>
                <w:rFonts w:ascii="Times New Roman" w:hAnsi="Times New Roman" w:cs="Times New Roman"/>
                <w:sz w:val="28"/>
                <w:szCs w:val="28"/>
              </w:rPr>
            </w:pPr>
          </w:p>
        </w:tc>
        <w:tc>
          <w:tcPr>
            <w:tcW w:w="626" w:type="pct"/>
            <w:vAlign w:val="center"/>
          </w:tcPr>
          <w:p w14:paraId="0DC9FAE6" w14:textId="1BA89CA4" w:rsidR="00523F03" w:rsidRPr="0088571C" w:rsidRDefault="00523F03" w:rsidP="0088571C">
            <w:pPr>
              <w:spacing w:after="0" w:line="240" w:lineRule="auto"/>
              <w:jc w:val="center"/>
              <w:rPr>
                <w:rFonts w:ascii="Times New Roman" w:hAnsi="Times New Roman" w:cs="Times New Roman"/>
                <w:sz w:val="28"/>
                <w:szCs w:val="28"/>
              </w:rPr>
            </w:pPr>
          </w:p>
        </w:tc>
        <w:tc>
          <w:tcPr>
            <w:tcW w:w="419" w:type="pct"/>
            <w:vAlign w:val="center"/>
          </w:tcPr>
          <w:p w14:paraId="18AB1456" w14:textId="194FF3A1"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8/12/8</w:t>
            </w:r>
          </w:p>
        </w:tc>
        <w:tc>
          <w:tcPr>
            <w:tcW w:w="628" w:type="pct"/>
            <w:vAlign w:val="center"/>
          </w:tcPr>
          <w:p w14:paraId="7637E55B" w14:textId="2B421964" w:rsidR="00523F03" w:rsidRPr="0088571C" w:rsidRDefault="00523F03" w:rsidP="0088571C">
            <w:pPr>
              <w:spacing w:after="0" w:line="240" w:lineRule="auto"/>
              <w:jc w:val="center"/>
              <w:rPr>
                <w:rFonts w:ascii="Times New Roman" w:hAnsi="Times New Roman" w:cs="Times New Roman"/>
                <w:sz w:val="28"/>
                <w:szCs w:val="28"/>
              </w:rPr>
            </w:pPr>
          </w:p>
        </w:tc>
        <w:tc>
          <w:tcPr>
            <w:tcW w:w="555" w:type="pct"/>
            <w:vAlign w:val="center"/>
          </w:tcPr>
          <w:p w14:paraId="5966C426" w14:textId="21D4EA1F" w:rsidR="00523F03" w:rsidRPr="0088571C" w:rsidRDefault="00523F03" w:rsidP="0088571C">
            <w:pPr>
              <w:spacing w:after="0" w:line="240" w:lineRule="auto"/>
              <w:jc w:val="center"/>
              <w:rPr>
                <w:rFonts w:ascii="Times New Roman" w:hAnsi="Times New Roman" w:cs="Times New Roman"/>
                <w:sz w:val="28"/>
                <w:szCs w:val="28"/>
              </w:rPr>
            </w:pPr>
          </w:p>
        </w:tc>
      </w:tr>
      <w:tr w:rsidR="00523F03" w:rsidRPr="0088571C" w14:paraId="535491B1" w14:textId="77777777" w:rsidTr="00B26C26">
        <w:tc>
          <w:tcPr>
            <w:tcW w:w="751" w:type="pct"/>
          </w:tcPr>
          <w:p w14:paraId="3B278767" w14:textId="7B263F45" w:rsidR="00523F03" w:rsidRPr="0088571C" w:rsidRDefault="00523F03" w:rsidP="0088571C">
            <w:pPr>
              <w:pStyle w:val="a5"/>
              <w:spacing w:before="0" w:beforeAutospacing="0" w:after="0" w:afterAutospacing="0"/>
              <w:jc w:val="both"/>
              <w:rPr>
                <w:sz w:val="28"/>
                <w:szCs w:val="28"/>
              </w:rPr>
            </w:pPr>
            <w:r w:rsidRPr="0088571C">
              <w:rPr>
                <w:sz w:val="28"/>
                <w:szCs w:val="28"/>
              </w:rPr>
              <w:t>Среднее развитие, %</w:t>
            </w:r>
          </w:p>
        </w:tc>
        <w:tc>
          <w:tcPr>
            <w:tcW w:w="417" w:type="pct"/>
            <w:vAlign w:val="center"/>
          </w:tcPr>
          <w:p w14:paraId="7682602B" w14:textId="5BDB262A"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2,0</w:t>
            </w:r>
          </w:p>
        </w:tc>
        <w:tc>
          <w:tcPr>
            <w:tcW w:w="349" w:type="pct"/>
            <w:vAlign w:val="center"/>
          </w:tcPr>
          <w:p w14:paraId="02B04517" w14:textId="0FDAE107" w:rsidR="00523F03" w:rsidRPr="0088571C" w:rsidRDefault="00523F03" w:rsidP="0088571C">
            <w:pPr>
              <w:spacing w:before="40"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2,0</w:t>
            </w:r>
          </w:p>
        </w:tc>
        <w:tc>
          <w:tcPr>
            <w:tcW w:w="417" w:type="pct"/>
            <w:vAlign w:val="center"/>
          </w:tcPr>
          <w:p w14:paraId="3F573363" w14:textId="63B4E3CA"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34,7</w:t>
            </w:r>
          </w:p>
        </w:tc>
        <w:tc>
          <w:tcPr>
            <w:tcW w:w="419" w:type="pct"/>
            <w:vAlign w:val="center"/>
          </w:tcPr>
          <w:p w14:paraId="0F5B2101" w14:textId="1518D64D"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8,0</w:t>
            </w:r>
          </w:p>
        </w:tc>
        <w:tc>
          <w:tcPr>
            <w:tcW w:w="419" w:type="pct"/>
            <w:vAlign w:val="center"/>
          </w:tcPr>
          <w:p w14:paraId="360DEB25" w14:textId="74E1FC1F"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46,7</w:t>
            </w:r>
          </w:p>
        </w:tc>
        <w:tc>
          <w:tcPr>
            <w:tcW w:w="626" w:type="pct"/>
            <w:vAlign w:val="center"/>
          </w:tcPr>
          <w:p w14:paraId="4F02C4BB" w14:textId="1C921B4A"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25,4</w:t>
            </w:r>
          </w:p>
        </w:tc>
        <w:tc>
          <w:tcPr>
            <w:tcW w:w="419" w:type="pct"/>
            <w:vAlign w:val="center"/>
          </w:tcPr>
          <w:p w14:paraId="38420F0E" w14:textId="6C83AE8A"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9,4</w:t>
            </w:r>
          </w:p>
        </w:tc>
        <w:tc>
          <w:tcPr>
            <w:tcW w:w="628" w:type="pct"/>
            <w:vAlign w:val="center"/>
          </w:tcPr>
          <w:p w14:paraId="59484CBF" w14:textId="12CBD8CD"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25,4</w:t>
            </w:r>
          </w:p>
        </w:tc>
        <w:tc>
          <w:tcPr>
            <w:tcW w:w="555" w:type="pct"/>
            <w:vAlign w:val="center"/>
          </w:tcPr>
          <w:p w14:paraId="45B53239" w14:textId="3148DCE8"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53,4</w:t>
            </w:r>
          </w:p>
        </w:tc>
      </w:tr>
      <w:tr w:rsidR="00523F03" w:rsidRPr="0088571C" w14:paraId="339DD393" w14:textId="77777777" w:rsidTr="00B26C26">
        <w:tc>
          <w:tcPr>
            <w:tcW w:w="751" w:type="pct"/>
          </w:tcPr>
          <w:p w14:paraId="0220BDFE" w14:textId="77777777" w:rsidR="00523F03" w:rsidRPr="0088571C" w:rsidRDefault="00523F03" w:rsidP="0088571C">
            <w:pPr>
              <w:pStyle w:val="a5"/>
              <w:spacing w:before="0" w:beforeAutospacing="0" w:after="0" w:afterAutospacing="0"/>
              <w:jc w:val="both"/>
              <w:rPr>
                <w:sz w:val="28"/>
                <w:szCs w:val="28"/>
              </w:rPr>
            </w:pPr>
            <w:r w:rsidRPr="0088571C">
              <w:rPr>
                <w:sz w:val="28"/>
                <w:szCs w:val="28"/>
              </w:rPr>
              <w:t>Новохизоль + коллоид-</w:t>
            </w:r>
          </w:p>
          <w:p w14:paraId="3D255D50" w14:textId="77777777" w:rsidR="00523F03" w:rsidRPr="0088571C" w:rsidRDefault="00523F03" w:rsidP="0088571C">
            <w:pPr>
              <w:pStyle w:val="a5"/>
              <w:spacing w:before="0" w:beforeAutospacing="0" w:after="0" w:afterAutospacing="0"/>
              <w:jc w:val="both"/>
              <w:rPr>
                <w:sz w:val="28"/>
                <w:szCs w:val="28"/>
              </w:rPr>
            </w:pPr>
            <w:r w:rsidRPr="0088571C">
              <w:rPr>
                <w:sz w:val="28"/>
                <w:szCs w:val="28"/>
              </w:rPr>
              <w:t xml:space="preserve">ная сера + </w:t>
            </w:r>
          </w:p>
          <w:p w14:paraId="5D79AE10" w14:textId="77777777" w:rsidR="00523F03" w:rsidRPr="0088571C" w:rsidRDefault="00523F03" w:rsidP="0088571C">
            <w:pPr>
              <w:pStyle w:val="a5"/>
              <w:spacing w:before="0" w:beforeAutospacing="0" w:after="0" w:afterAutospacing="0"/>
              <w:jc w:val="both"/>
              <w:rPr>
                <w:sz w:val="28"/>
                <w:szCs w:val="28"/>
              </w:rPr>
            </w:pPr>
            <w:r w:rsidRPr="0088571C">
              <w:rPr>
                <w:sz w:val="28"/>
                <w:szCs w:val="28"/>
              </w:rPr>
              <w:t>янтарная</w:t>
            </w:r>
          </w:p>
          <w:p w14:paraId="20179127" w14:textId="77777777" w:rsidR="00523F03" w:rsidRPr="0088571C" w:rsidRDefault="00523F03" w:rsidP="0088571C">
            <w:pPr>
              <w:pStyle w:val="a5"/>
              <w:spacing w:before="0" w:beforeAutospacing="0" w:after="0" w:afterAutospacing="0"/>
              <w:jc w:val="both"/>
              <w:rPr>
                <w:sz w:val="28"/>
                <w:szCs w:val="28"/>
              </w:rPr>
            </w:pPr>
            <w:r w:rsidRPr="0088571C">
              <w:rPr>
                <w:sz w:val="28"/>
                <w:szCs w:val="28"/>
              </w:rPr>
              <w:t xml:space="preserve"> кислота</w:t>
            </w:r>
          </w:p>
        </w:tc>
        <w:tc>
          <w:tcPr>
            <w:tcW w:w="417" w:type="pct"/>
            <w:vAlign w:val="center"/>
          </w:tcPr>
          <w:p w14:paraId="432849E1" w14:textId="2BCC0BF2" w:rsidR="00523F03" w:rsidRPr="0088571C" w:rsidRDefault="00523F03" w:rsidP="0088571C">
            <w:pPr>
              <w:pStyle w:val="a5"/>
              <w:spacing w:before="0" w:beforeAutospacing="0" w:after="0" w:afterAutospacing="0"/>
              <w:jc w:val="center"/>
              <w:rPr>
                <w:sz w:val="28"/>
                <w:szCs w:val="28"/>
              </w:rPr>
            </w:pPr>
            <w:r w:rsidRPr="0088571C">
              <w:rPr>
                <w:sz w:val="28"/>
                <w:szCs w:val="28"/>
              </w:rPr>
              <w:t>0/2/0</w:t>
            </w:r>
          </w:p>
        </w:tc>
        <w:tc>
          <w:tcPr>
            <w:tcW w:w="349" w:type="pct"/>
            <w:vAlign w:val="center"/>
          </w:tcPr>
          <w:p w14:paraId="7BA705DD" w14:textId="015E1867"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0/4/2</w:t>
            </w:r>
          </w:p>
        </w:tc>
        <w:tc>
          <w:tcPr>
            <w:tcW w:w="417" w:type="pct"/>
            <w:vAlign w:val="center"/>
          </w:tcPr>
          <w:p w14:paraId="5198FA47" w14:textId="14C72C76"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40/36/54</w:t>
            </w:r>
          </w:p>
        </w:tc>
        <w:tc>
          <w:tcPr>
            <w:tcW w:w="419" w:type="pct"/>
            <w:vAlign w:val="center"/>
          </w:tcPr>
          <w:p w14:paraId="74C64D88" w14:textId="294F0367"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24/6/2</w:t>
            </w:r>
          </w:p>
        </w:tc>
        <w:tc>
          <w:tcPr>
            <w:tcW w:w="419" w:type="pct"/>
            <w:vAlign w:val="center"/>
          </w:tcPr>
          <w:p w14:paraId="76994F24" w14:textId="574253E5" w:rsidR="00523F03" w:rsidRPr="0088571C" w:rsidRDefault="00523F03" w:rsidP="0088571C">
            <w:pPr>
              <w:spacing w:after="0" w:line="240" w:lineRule="auto"/>
              <w:jc w:val="center"/>
              <w:rPr>
                <w:rFonts w:ascii="Times New Roman" w:hAnsi="Times New Roman" w:cs="Times New Roman"/>
                <w:sz w:val="28"/>
                <w:szCs w:val="28"/>
              </w:rPr>
            </w:pPr>
          </w:p>
        </w:tc>
        <w:tc>
          <w:tcPr>
            <w:tcW w:w="626" w:type="pct"/>
            <w:vAlign w:val="center"/>
          </w:tcPr>
          <w:p w14:paraId="727E1847" w14:textId="26994AFD" w:rsidR="00523F03" w:rsidRPr="0088571C" w:rsidRDefault="00523F03" w:rsidP="0088571C">
            <w:pPr>
              <w:spacing w:after="0" w:line="240" w:lineRule="auto"/>
              <w:jc w:val="center"/>
              <w:rPr>
                <w:rFonts w:ascii="Times New Roman" w:hAnsi="Times New Roman" w:cs="Times New Roman"/>
                <w:sz w:val="28"/>
                <w:szCs w:val="28"/>
              </w:rPr>
            </w:pPr>
          </w:p>
        </w:tc>
        <w:tc>
          <w:tcPr>
            <w:tcW w:w="419" w:type="pct"/>
            <w:vAlign w:val="center"/>
          </w:tcPr>
          <w:p w14:paraId="6A7653E7" w14:textId="33E2FB6F"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10/12/20</w:t>
            </w:r>
          </w:p>
        </w:tc>
        <w:tc>
          <w:tcPr>
            <w:tcW w:w="628" w:type="pct"/>
            <w:vAlign w:val="center"/>
          </w:tcPr>
          <w:p w14:paraId="587DA559" w14:textId="25D4A2B3" w:rsidR="00523F03" w:rsidRPr="0088571C" w:rsidRDefault="00523F03" w:rsidP="0088571C">
            <w:pPr>
              <w:spacing w:after="0" w:line="240" w:lineRule="auto"/>
              <w:jc w:val="center"/>
              <w:rPr>
                <w:rFonts w:ascii="Times New Roman" w:hAnsi="Times New Roman" w:cs="Times New Roman"/>
                <w:sz w:val="28"/>
                <w:szCs w:val="28"/>
              </w:rPr>
            </w:pPr>
          </w:p>
        </w:tc>
        <w:tc>
          <w:tcPr>
            <w:tcW w:w="555" w:type="pct"/>
            <w:vAlign w:val="center"/>
          </w:tcPr>
          <w:p w14:paraId="673D3EC4" w14:textId="69726A8B" w:rsidR="00523F03" w:rsidRPr="0088571C" w:rsidRDefault="00523F03" w:rsidP="0088571C">
            <w:pPr>
              <w:spacing w:after="0" w:line="240" w:lineRule="auto"/>
              <w:jc w:val="center"/>
              <w:rPr>
                <w:rFonts w:ascii="Times New Roman" w:hAnsi="Times New Roman" w:cs="Times New Roman"/>
                <w:sz w:val="28"/>
                <w:szCs w:val="28"/>
              </w:rPr>
            </w:pPr>
          </w:p>
        </w:tc>
      </w:tr>
      <w:tr w:rsidR="00523F03" w:rsidRPr="0088571C" w14:paraId="446CF16C" w14:textId="77777777" w:rsidTr="00B26C26">
        <w:tc>
          <w:tcPr>
            <w:tcW w:w="751" w:type="pct"/>
          </w:tcPr>
          <w:p w14:paraId="67E56CA0" w14:textId="2CAD74B9" w:rsidR="00523F03" w:rsidRPr="0088571C" w:rsidRDefault="00523F03" w:rsidP="0088571C">
            <w:pPr>
              <w:pStyle w:val="a5"/>
              <w:spacing w:before="0" w:beforeAutospacing="0" w:after="0" w:afterAutospacing="0"/>
              <w:jc w:val="both"/>
              <w:rPr>
                <w:sz w:val="28"/>
                <w:szCs w:val="28"/>
              </w:rPr>
            </w:pPr>
            <w:r w:rsidRPr="0088571C">
              <w:rPr>
                <w:sz w:val="28"/>
                <w:szCs w:val="28"/>
              </w:rPr>
              <w:t>Среднее развитие, %</w:t>
            </w:r>
          </w:p>
        </w:tc>
        <w:tc>
          <w:tcPr>
            <w:tcW w:w="417" w:type="pct"/>
            <w:vAlign w:val="center"/>
          </w:tcPr>
          <w:p w14:paraId="67853739" w14:textId="4FFBFC82" w:rsidR="00523F03" w:rsidRPr="0088571C" w:rsidRDefault="00523F03" w:rsidP="0088571C">
            <w:pPr>
              <w:pStyle w:val="a5"/>
              <w:spacing w:before="0" w:beforeAutospacing="0" w:after="0" w:afterAutospacing="0"/>
              <w:jc w:val="center"/>
              <w:rPr>
                <w:sz w:val="28"/>
                <w:szCs w:val="28"/>
              </w:rPr>
            </w:pPr>
            <w:r w:rsidRPr="0088571C">
              <w:rPr>
                <w:sz w:val="28"/>
                <w:szCs w:val="28"/>
              </w:rPr>
              <w:t>0,7</w:t>
            </w:r>
          </w:p>
        </w:tc>
        <w:tc>
          <w:tcPr>
            <w:tcW w:w="349" w:type="pct"/>
            <w:vAlign w:val="center"/>
          </w:tcPr>
          <w:p w14:paraId="7CA484A2" w14:textId="1C59BA76"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2,0</w:t>
            </w:r>
          </w:p>
        </w:tc>
        <w:tc>
          <w:tcPr>
            <w:tcW w:w="417" w:type="pct"/>
            <w:vAlign w:val="center"/>
          </w:tcPr>
          <w:p w14:paraId="4E812F84" w14:textId="4248D98A"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43,3</w:t>
            </w:r>
          </w:p>
        </w:tc>
        <w:tc>
          <w:tcPr>
            <w:tcW w:w="419" w:type="pct"/>
            <w:vAlign w:val="center"/>
          </w:tcPr>
          <w:p w14:paraId="4D08ADC0" w14:textId="2CDF9677"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10,7</w:t>
            </w:r>
          </w:p>
        </w:tc>
        <w:tc>
          <w:tcPr>
            <w:tcW w:w="419" w:type="pct"/>
            <w:vAlign w:val="center"/>
          </w:tcPr>
          <w:p w14:paraId="60FE6D93" w14:textId="189C1372"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56,7</w:t>
            </w:r>
          </w:p>
        </w:tc>
        <w:tc>
          <w:tcPr>
            <w:tcW w:w="626" w:type="pct"/>
            <w:vAlign w:val="center"/>
          </w:tcPr>
          <w:p w14:paraId="1BBE7D8A" w14:textId="36A2C971"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9,4</w:t>
            </w:r>
          </w:p>
        </w:tc>
        <w:tc>
          <w:tcPr>
            <w:tcW w:w="419" w:type="pct"/>
            <w:vAlign w:val="center"/>
          </w:tcPr>
          <w:p w14:paraId="75E2E881" w14:textId="6A53079A"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14,0</w:t>
            </w:r>
          </w:p>
        </w:tc>
        <w:tc>
          <w:tcPr>
            <w:tcW w:w="628" w:type="pct"/>
            <w:vAlign w:val="center"/>
          </w:tcPr>
          <w:p w14:paraId="1CFE80BF" w14:textId="0E57A033"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w:t>
            </w:r>
          </w:p>
        </w:tc>
        <w:tc>
          <w:tcPr>
            <w:tcW w:w="555" w:type="pct"/>
            <w:vAlign w:val="center"/>
          </w:tcPr>
          <w:p w14:paraId="6A9DD7CE" w14:textId="52A984AA"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64,0</w:t>
            </w:r>
          </w:p>
        </w:tc>
      </w:tr>
      <w:tr w:rsidR="00523F03" w:rsidRPr="0088571C" w14:paraId="7AFD634A" w14:textId="77777777" w:rsidTr="00B26C26">
        <w:tc>
          <w:tcPr>
            <w:tcW w:w="751" w:type="pct"/>
          </w:tcPr>
          <w:p w14:paraId="48CA773C" w14:textId="77777777" w:rsidR="00523F03" w:rsidRPr="0088571C" w:rsidRDefault="00523F03" w:rsidP="0088571C">
            <w:pPr>
              <w:widowControl w:val="0"/>
              <w:spacing w:after="0" w:line="240" w:lineRule="auto"/>
              <w:rPr>
                <w:rFonts w:ascii="Times New Roman" w:hAnsi="Times New Roman" w:cs="Times New Roman"/>
                <w:sz w:val="28"/>
                <w:szCs w:val="28"/>
              </w:rPr>
            </w:pPr>
            <w:r w:rsidRPr="0088571C">
              <w:rPr>
                <w:rFonts w:ascii="Times New Roman" w:hAnsi="Times New Roman" w:cs="Times New Roman"/>
                <w:sz w:val="28"/>
                <w:szCs w:val="28"/>
              </w:rPr>
              <w:t xml:space="preserve">Дивиденд </w:t>
            </w:r>
          </w:p>
          <w:p w14:paraId="1A4D018E" w14:textId="77777777" w:rsidR="00523F03" w:rsidRPr="0088571C" w:rsidRDefault="00523F03" w:rsidP="0088571C">
            <w:pPr>
              <w:widowControl w:val="0"/>
              <w:spacing w:after="0" w:line="240" w:lineRule="auto"/>
              <w:rPr>
                <w:rFonts w:ascii="Times New Roman" w:hAnsi="Times New Roman" w:cs="Times New Roman"/>
                <w:sz w:val="28"/>
                <w:szCs w:val="28"/>
              </w:rPr>
            </w:pPr>
            <w:r w:rsidRPr="0088571C">
              <w:rPr>
                <w:rFonts w:ascii="Times New Roman" w:hAnsi="Times New Roman" w:cs="Times New Roman"/>
                <w:sz w:val="28"/>
                <w:szCs w:val="28"/>
              </w:rPr>
              <w:t>Экстрим</w:t>
            </w:r>
          </w:p>
        </w:tc>
        <w:tc>
          <w:tcPr>
            <w:tcW w:w="417" w:type="pct"/>
            <w:vAlign w:val="center"/>
          </w:tcPr>
          <w:p w14:paraId="17416660" w14:textId="34B76A2F"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0/2/0</w:t>
            </w:r>
          </w:p>
        </w:tc>
        <w:tc>
          <w:tcPr>
            <w:tcW w:w="349" w:type="pct"/>
            <w:vAlign w:val="center"/>
          </w:tcPr>
          <w:p w14:paraId="430136C9" w14:textId="44C5DBE0"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6/10/6</w:t>
            </w:r>
          </w:p>
        </w:tc>
        <w:tc>
          <w:tcPr>
            <w:tcW w:w="417" w:type="pct"/>
            <w:vAlign w:val="center"/>
          </w:tcPr>
          <w:p w14:paraId="209F828E" w14:textId="55186A72"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20/12/18</w:t>
            </w:r>
          </w:p>
        </w:tc>
        <w:tc>
          <w:tcPr>
            <w:tcW w:w="419" w:type="pct"/>
            <w:vAlign w:val="center"/>
          </w:tcPr>
          <w:p w14:paraId="22604AA5" w14:textId="549288A0"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2/0/4</w:t>
            </w:r>
          </w:p>
        </w:tc>
        <w:tc>
          <w:tcPr>
            <w:tcW w:w="419" w:type="pct"/>
            <w:vAlign w:val="center"/>
          </w:tcPr>
          <w:p w14:paraId="631C533D" w14:textId="1490554B" w:rsidR="00523F03" w:rsidRPr="0088571C" w:rsidRDefault="00523F03" w:rsidP="0088571C">
            <w:pPr>
              <w:spacing w:after="0" w:line="240" w:lineRule="auto"/>
              <w:jc w:val="center"/>
              <w:rPr>
                <w:rFonts w:ascii="Times New Roman" w:hAnsi="Times New Roman" w:cs="Times New Roman"/>
                <w:sz w:val="28"/>
                <w:szCs w:val="28"/>
              </w:rPr>
            </w:pPr>
          </w:p>
        </w:tc>
        <w:tc>
          <w:tcPr>
            <w:tcW w:w="626" w:type="pct"/>
            <w:vAlign w:val="center"/>
          </w:tcPr>
          <w:p w14:paraId="50B226F2" w14:textId="0024D8B2" w:rsidR="00523F03" w:rsidRPr="0088571C" w:rsidRDefault="00523F03" w:rsidP="0088571C">
            <w:pPr>
              <w:spacing w:after="0" w:line="240" w:lineRule="auto"/>
              <w:jc w:val="center"/>
              <w:rPr>
                <w:rFonts w:ascii="Times New Roman" w:hAnsi="Times New Roman" w:cs="Times New Roman"/>
                <w:sz w:val="28"/>
                <w:szCs w:val="28"/>
              </w:rPr>
            </w:pPr>
          </w:p>
        </w:tc>
        <w:tc>
          <w:tcPr>
            <w:tcW w:w="419" w:type="pct"/>
            <w:vAlign w:val="center"/>
          </w:tcPr>
          <w:p w14:paraId="5D8CFF4F" w14:textId="472E43F6"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14/28/16</w:t>
            </w:r>
          </w:p>
        </w:tc>
        <w:tc>
          <w:tcPr>
            <w:tcW w:w="628" w:type="pct"/>
            <w:vAlign w:val="center"/>
          </w:tcPr>
          <w:p w14:paraId="052B5B09" w14:textId="54F20D75" w:rsidR="00523F03" w:rsidRPr="0088571C" w:rsidRDefault="00523F03" w:rsidP="0088571C">
            <w:pPr>
              <w:spacing w:after="0" w:line="240" w:lineRule="auto"/>
              <w:jc w:val="center"/>
              <w:rPr>
                <w:rFonts w:ascii="Times New Roman" w:hAnsi="Times New Roman" w:cs="Times New Roman"/>
                <w:sz w:val="28"/>
                <w:szCs w:val="28"/>
              </w:rPr>
            </w:pPr>
          </w:p>
        </w:tc>
        <w:tc>
          <w:tcPr>
            <w:tcW w:w="555" w:type="pct"/>
            <w:vAlign w:val="center"/>
          </w:tcPr>
          <w:p w14:paraId="6B5019DF" w14:textId="64FB1A38" w:rsidR="00523F03" w:rsidRPr="0088571C" w:rsidRDefault="00523F03" w:rsidP="0088571C">
            <w:pPr>
              <w:spacing w:after="0" w:line="240" w:lineRule="auto"/>
              <w:jc w:val="center"/>
              <w:rPr>
                <w:rFonts w:ascii="Times New Roman" w:hAnsi="Times New Roman" w:cs="Times New Roman"/>
                <w:sz w:val="28"/>
                <w:szCs w:val="28"/>
              </w:rPr>
            </w:pPr>
          </w:p>
        </w:tc>
      </w:tr>
      <w:tr w:rsidR="00523F03" w:rsidRPr="0088571C" w14:paraId="26D1FCD3" w14:textId="77777777" w:rsidTr="00B26C26">
        <w:tc>
          <w:tcPr>
            <w:tcW w:w="751" w:type="pct"/>
          </w:tcPr>
          <w:p w14:paraId="0AD4119E" w14:textId="527B7522" w:rsidR="00523F03" w:rsidRPr="0088571C" w:rsidRDefault="00523F03" w:rsidP="0088571C">
            <w:pPr>
              <w:widowControl w:val="0"/>
              <w:spacing w:after="0" w:line="240" w:lineRule="auto"/>
              <w:rPr>
                <w:rFonts w:ascii="Times New Roman" w:hAnsi="Times New Roman" w:cs="Times New Roman"/>
                <w:sz w:val="28"/>
                <w:szCs w:val="28"/>
              </w:rPr>
            </w:pPr>
            <w:r w:rsidRPr="0088571C">
              <w:rPr>
                <w:rFonts w:ascii="Times New Roman" w:hAnsi="Times New Roman" w:cs="Times New Roman"/>
                <w:sz w:val="28"/>
                <w:szCs w:val="28"/>
              </w:rPr>
              <w:t>Среднее развитие, %</w:t>
            </w:r>
          </w:p>
        </w:tc>
        <w:tc>
          <w:tcPr>
            <w:tcW w:w="417" w:type="pct"/>
            <w:vAlign w:val="center"/>
          </w:tcPr>
          <w:p w14:paraId="04B49AC4" w14:textId="2AB4C89C"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0,7</w:t>
            </w:r>
          </w:p>
        </w:tc>
        <w:tc>
          <w:tcPr>
            <w:tcW w:w="349" w:type="pct"/>
            <w:vAlign w:val="center"/>
          </w:tcPr>
          <w:p w14:paraId="1FA205CE" w14:textId="0CE96B03"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7,3</w:t>
            </w:r>
          </w:p>
        </w:tc>
        <w:tc>
          <w:tcPr>
            <w:tcW w:w="417" w:type="pct"/>
            <w:vAlign w:val="center"/>
          </w:tcPr>
          <w:p w14:paraId="25C576F2" w14:textId="2D10F186"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16,7</w:t>
            </w:r>
          </w:p>
        </w:tc>
        <w:tc>
          <w:tcPr>
            <w:tcW w:w="419" w:type="pct"/>
            <w:vAlign w:val="center"/>
          </w:tcPr>
          <w:p w14:paraId="2370E3DA" w14:textId="0B357F8C"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2,0</w:t>
            </w:r>
          </w:p>
        </w:tc>
        <w:tc>
          <w:tcPr>
            <w:tcW w:w="419" w:type="pct"/>
            <w:vAlign w:val="center"/>
          </w:tcPr>
          <w:p w14:paraId="3CE1F60A" w14:textId="1E6AC772"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26,7</w:t>
            </w:r>
          </w:p>
        </w:tc>
        <w:tc>
          <w:tcPr>
            <w:tcW w:w="626" w:type="pct"/>
            <w:vAlign w:val="center"/>
          </w:tcPr>
          <w:p w14:paraId="43A8C14A" w14:textId="017232FD"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57,3</w:t>
            </w:r>
          </w:p>
        </w:tc>
        <w:tc>
          <w:tcPr>
            <w:tcW w:w="419" w:type="pct"/>
            <w:vAlign w:val="center"/>
          </w:tcPr>
          <w:p w14:paraId="3C0BFDB0" w14:textId="40572784"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19,3</w:t>
            </w:r>
          </w:p>
        </w:tc>
        <w:tc>
          <w:tcPr>
            <w:tcW w:w="628" w:type="pct"/>
            <w:vAlign w:val="center"/>
          </w:tcPr>
          <w:p w14:paraId="33101F8E" w14:textId="6A93CEB3"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w:t>
            </w:r>
          </w:p>
        </w:tc>
        <w:tc>
          <w:tcPr>
            <w:tcW w:w="555" w:type="pct"/>
            <w:vAlign w:val="center"/>
          </w:tcPr>
          <w:p w14:paraId="0C976387" w14:textId="436DA628" w:rsidR="00523F03" w:rsidRPr="0088571C" w:rsidRDefault="00523F03" w:rsidP="0088571C">
            <w:pPr>
              <w:spacing w:after="0" w:line="240" w:lineRule="auto"/>
              <w:jc w:val="center"/>
              <w:rPr>
                <w:rFonts w:ascii="Times New Roman" w:hAnsi="Times New Roman" w:cs="Times New Roman"/>
                <w:sz w:val="28"/>
                <w:szCs w:val="28"/>
              </w:rPr>
            </w:pPr>
            <w:r w:rsidRPr="0088571C">
              <w:rPr>
                <w:rFonts w:ascii="Times New Roman" w:hAnsi="Times New Roman" w:cs="Times New Roman"/>
                <w:sz w:val="28"/>
                <w:szCs w:val="28"/>
              </w:rPr>
              <w:t>42,0</w:t>
            </w:r>
          </w:p>
        </w:tc>
      </w:tr>
      <w:bookmarkEnd w:id="26"/>
    </w:tbl>
    <w:p w14:paraId="65D701A5" w14:textId="77777777" w:rsidR="00752200" w:rsidRPr="0088571C" w:rsidRDefault="00752200" w:rsidP="0088571C">
      <w:pPr>
        <w:tabs>
          <w:tab w:val="left" w:pos="4152"/>
          <w:tab w:val="center" w:pos="5315"/>
        </w:tabs>
        <w:spacing w:after="0" w:line="240" w:lineRule="auto"/>
        <w:ind w:firstLine="709"/>
        <w:rPr>
          <w:rFonts w:ascii="Times New Roman" w:hAnsi="Times New Roman" w:cs="Times New Roman"/>
          <w:b/>
          <w:color w:val="000000" w:themeColor="text1"/>
          <w:sz w:val="28"/>
          <w:szCs w:val="28"/>
        </w:rPr>
      </w:pPr>
    </w:p>
    <w:p w14:paraId="04670936" w14:textId="77777777" w:rsidR="00752200" w:rsidRPr="0088571C" w:rsidRDefault="00752200" w:rsidP="0088571C">
      <w:pPr>
        <w:tabs>
          <w:tab w:val="left" w:pos="4152"/>
          <w:tab w:val="center" w:pos="5315"/>
        </w:tabs>
        <w:spacing w:after="0" w:line="240" w:lineRule="auto"/>
        <w:ind w:firstLine="709"/>
        <w:rPr>
          <w:rFonts w:ascii="Times New Roman" w:hAnsi="Times New Roman" w:cs="Times New Roman"/>
          <w:b/>
          <w:color w:val="000000" w:themeColor="text1"/>
          <w:sz w:val="28"/>
          <w:szCs w:val="28"/>
        </w:rPr>
      </w:pPr>
    </w:p>
    <w:p w14:paraId="4BBD3287" w14:textId="77777777" w:rsidR="00D568B7" w:rsidRDefault="00752200" w:rsidP="0088571C">
      <w:pPr>
        <w:tabs>
          <w:tab w:val="left" w:pos="4152"/>
          <w:tab w:val="center" w:pos="5315"/>
        </w:tabs>
        <w:spacing w:after="0" w:line="240" w:lineRule="auto"/>
        <w:ind w:firstLine="709"/>
        <w:rPr>
          <w:rFonts w:ascii="Times New Roman" w:hAnsi="Times New Roman" w:cs="Times New Roman"/>
          <w:b/>
          <w:color w:val="000000" w:themeColor="text1"/>
          <w:sz w:val="28"/>
          <w:szCs w:val="28"/>
        </w:rPr>
      </w:pPr>
      <w:r w:rsidRPr="0088571C">
        <w:rPr>
          <w:rFonts w:ascii="Times New Roman" w:hAnsi="Times New Roman" w:cs="Times New Roman"/>
          <w:b/>
          <w:color w:val="000000" w:themeColor="text1"/>
          <w:sz w:val="28"/>
          <w:szCs w:val="28"/>
        </w:rPr>
        <w:lastRenderedPageBreak/>
        <w:tab/>
      </w:r>
    </w:p>
    <w:p w14:paraId="50932D70" w14:textId="77777777" w:rsidR="00D568B7" w:rsidRDefault="00D568B7" w:rsidP="0088571C">
      <w:pPr>
        <w:tabs>
          <w:tab w:val="left" w:pos="4152"/>
          <w:tab w:val="center" w:pos="5315"/>
        </w:tabs>
        <w:spacing w:after="0" w:line="240" w:lineRule="auto"/>
        <w:ind w:firstLine="709"/>
        <w:rPr>
          <w:rFonts w:ascii="Times New Roman" w:hAnsi="Times New Roman" w:cs="Times New Roman"/>
          <w:b/>
          <w:color w:val="000000" w:themeColor="text1"/>
          <w:sz w:val="28"/>
          <w:szCs w:val="28"/>
        </w:rPr>
      </w:pPr>
    </w:p>
    <w:p w14:paraId="39431454" w14:textId="77777777" w:rsidR="00D568B7" w:rsidRDefault="00D568B7" w:rsidP="0088571C">
      <w:pPr>
        <w:tabs>
          <w:tab w:val="left" w:pos="4152"/>
          <w:tab w:val="center" w:pos="5315"/>
        </w:tabs>
        <w:spacing w:after="0" w:line="240" w:lineRule="auto"/>
        <w:ind w:firstLine="709"/>
        <w:rPr>
          <w:rFonts w:ascii="Times New Roman" w:hAnsi="Times New Roman" w:cs="Times New Roman"/>
          <w:b/>
          <w:color w:val="000000" w:themeColor="text1"/>
          <w:sz w:val="28"/>
          <w:szCs w:val="28"/>
        </w:rPr>
      </w:pPr>
    </w:p>
    <w:p w14:paraId="5D6FB0E8" w14:textId="77777777" w:rsidR="00D568B7" w:rsidRDefault="00D568B7" w:rsidP="0088571C">
      <w:pPr>
        <w:tabs>
          <w:tab w:val="left" w:pos="4152"/>
          <w:tab w:val="center" w:pos="5315"/>
        </w:tabs>
        <w:spacing w:after="0" w:line="240" w:lineRule="auto"/>
        <w:ind w:firstLine="709"/>
        <w:rPr>
          <w:rFonts w:ascii="Times New Roman" w:hAnsi="Times New Roman" w:cs="Times New Roman"/>
          <w:b/>
          <w:color w:val="000000" w:themeColor="text1"/>
          <w:sz w:val="28"/>
          <w:szCs w:val="28"/>
        </w:rPr>
      </w:pPr>
    </w:p>
    <w:p w14:paraId="7FD9102A" w14:textId="3448312C" w:rsidR="00C76478" w:rsidRPr="0088571C" w:rsidRDefault="00C76478" w:rsidP="00D568B7">
      <w:pPr>
        <w:tabs>
          <w:tab w:val="left" w:pos="4152"/>
          <w:tab w:val="center" w:pos="5315"/>
        </w:tabs>
        <w:spacing w:after="0" w:line="240" w:lineRule="auto"/>
        <w:ind w:firstLine="709"/>
        <w:jc w:val="center"/>
        <w:rPr>
          <w:rFonts w:ascii="Times New Roman" w:hAnsi="Times New Roman" w:cs="Times New Roman"/>
          <w:b/>
          <w:color w:val="000000" w:themeColor="text1"/>
          <w:sz w:val="28"/>
          <w:szCs w:val="28"/>
        </w:rPr>
      </w:pPr>
      <w:r w:rsidRPr="0088571C">
        <w:rPr>
          <w:rFonts w:ascii="Times New Roman" w:hAnsi="Times New Roman" w:cs="Times New Roman"/>
          <w:b/>
          <w:color w:val="000000" w:themeColor="text1"/>
          <w:sz w:val="28"/>
          <w:szCs w:val="28"/>
        </w:rPr>
        <w:t xml:space="preserve">ПРИЛОЖЕНИЕ </w:t>
      </w:r>
      <w:r w:rsidR="007B2CB3" w:rsidRPr="0088571C">
        <w:rPr>
          <w:rFonts w:ascii="Times New Roman" w:hAnsi="Times New Roman" w:cs="Times New Roman"/>
          <w:b/>
          <w:color w:val="000000" w:themeColor="text1"/>
          <w:sz w:val="28"/>
          <w:szCs w:val="28"/>
        </w:rPr>
        <w:t>3</w:t>
      </w:r>
    </w:p>
    <w:p w14:paraId="454E1A43" w14:textId="51157FD4" w:rsidR="00C76478" w:rsidRPr="0088571C" w:rsidRDefault="00C76478" w:rsidP="0088571C">
      <w:pPr>
        <w:spacing w:after="0" w:line="240" w:lineRule="auto"/>
        <w:ind w:firstLine="709"/>
        <w:jc w:val="center"/>
        <w:rPr>
          <w:rFonts w:ascii="Times New Roman" w:hAnsi="Times New Roman" w:cs="Times New Roman"/>
          <w:sz w:val="28"/>
          <w:szCs w:val="28"/>
        </w:rPr>
      </w:pPr>
      <w:r w:rsidRPr="0088571C">
        <w:rPr>
          <w:rFonts w:ascii="Times New Roman" w:hAnsi="Times New Roman" w:cs="Times New Roman"/>
          <w:color w:val="000000" w:themeColor="text1"/>
          <w:sz w:val="28"/>
          <w:szCs w:val="28"/>
        </w:rPr>
        <w:t>Метеоусловия 202</w:t>
      </w:r>
      <w:r w:rsidR="002D37AF">
        <w:rPr>
          <w:rFonts w:ascii="Times New Roman" w:hAnsi="Times New Roman" w:cs="Times New Roman"/>
          <w:color w:val="000000" w:themeColor="text1"/>
          <w:sz w:val="28"/>
          <w:szCs w:val="28"/>
        </w:rPr>
        <w:t>4</w:t>
      </w:r>
      <w:r w:rsidRPr="0088571C">
        <w:rPr>
          <w:rFonts w:ascii="Times New Roman" w:hAnsi="Times New Roman" w:cs="Times New Roman"/>
          <w:color w:val="000000" w:themeColor="text1"/>
          <w:sz w:val="28"/>
          <w:szCs w:val="28"/>
        </w:rPr>
        <w:t xml:space="preserve"> г.</w:t>
      </w:r>
    </w:p>
    <w:p w14:paraId="614F49C1" w14:textId="18B9B8FB" w:rsidR="002D37AF" w:rsidRPr="007F0FA0" w:rsidRDefault="002D37AF" w:rsidP="002D37AF">
      <w:pPr>
        <w:spacing w:after="0" w:line="240" w:lineRule="auto"/>
        <w:textAlignment w:val="baseline"/>
        <w:rPr>
          <w:rFonts w:ascii="Times New Roman" w:hAnsi="Times New Roman" w:cs="Times New Roman"/>
          <w:sz w:val="28"/>
          <w:szCs w:val="28"/>
        </w:rPr>
      </w:pPr>
      <w:r w:rsidRPr="007F0FA0">
        <w:rPr>
          <w:rFonts w:ascii="Times New Roman" w:hAnsi="Times New Roman" w:cs="Times New Roman"/>
          <w:sz w:val="28"/>
          <w:szCs w:val="28"/>
        </w:rPr>
        <w:t xml:space="preserve">Таблица 1 – Метеоданные вегетационного периода </w:t>
      </w:r>
    </w:p>
    <w:p w14:paraId="39CD6B8C" w14:textId="49EB8DB5" w:rsidR="002D37AF" w:rsidRPr="007F0FA0" w:rsidRDefault="002D37AF" w:rsidP="002D37AF">
      <w:pPr>
        <w:spacing w:after="120" w:line="240" w:lineRule="auto"/>
        <w:textAlignment w:val="baseline"/>
        <w:rPr>
          <w:rFonts w:ascii="Times New Roman" w:hAnsi="Times New Roman" w:cs="Times New Roman"/>
          <w:sz w:val="28"/>
          <w:szCs w:val="28"/>
        </w:rPr>
      </w:pPr>
      <w:r w:rsidRPr="007F0FA0">
        <w:rPr>
          <w:rFonts w:ascii="Times New Roman" w:hAnsi="Times New Roman" w:cs="Times New Roman"/>
          <w:sz w:val="28"/>
          <w:szCs w:val="28"/>
        </w:rPr>
        <w:t xml:space="preserve">(ГМС «Огурцово» Новосибирского района, Новосибирской области) </w:t>
      </w:r>
      <w:r w:rsidRPr="007F0FA0">
        <w:rPr>
          <w:rFonts w:ascii="Times New Roman" w:hAnsi="Times New Roman" w:cs="Times New Roman"/>
          <w:color w:val="000000"/>
          <w:sz w:val="28"/>
          <w:szCs w:val="28"/>
        </w:rPr>
        <w:t>[</w:t>
      </w:r>
      <w:r w:rsidR="0070684D">
        <w:rPr>
          <w:rFonts w:ascii="Times New Roman" w:hAnsi="Times New Roman" w:cs="Times New Roman"/>
          <w:color w:val="000000"/>
          <w:sz w:val="28"/>
          <w:szCs w:val="28"/>
        </w:rPr>
        <w:t>28</w:t>
      </w:r>
      <w:r w:rsidRPr="007F0FA0">
        <w:rPr>
          <w:rFonts w:ascii="Times New Roman" w:hAnsi="Times New Roman" w:cs="Times New Roman"/>
          <w:color w:val="000000"/>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1992"/>
        <w:gridCol w:w="1974"/>
        <w:gridCol w:w="1462"/>
        <w:gridCol w:w="1336"/>
        <w:gridCol w:w="1462"/>
      </w:tblGrid>
      <w:tr w:rsidR="002D37AF" w:rsidRPr="007F0FA0" w14:paraId="0F113933" w14:textId="77777777" w:rsidTr="003442F5">
        <w:trPr>
          <w:trHeight w:val="340"/>
        </w:trPr>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18A3AC0F"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Месяц</w:t>
            </w:r>
          </w:p>
        </w:tc>
        <w:tc>
          <w:tcPr>
            <w:tcW w:w="983" w:type="pct"/>
            <w:vMerge w:val="restart"/>
            <w:tcBorders>
              <w:top w:val="single" w:sz="4" w:space="0" w:color="auto"/>
              <w:left w:val="single" w:sz="4" w:space="0" w:color="auto"/>
              <w:bottom w:val="single" w:sz="4" w:space="0" w:color="auto"/>
              <w:right w:val="single" w:sz="4" w:space="0" w:color="auto"/>
            </w:tcBorders>
            <w:vAlign w:val="center"/>
            <w:hideMark/>
          </w:tcPr>
          <w:p w14:paraId="5A0C78E4"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Декада</w:t>
            </w:r>
          </w:p>
        </w:tc>
        <w:tc>
          <w:tcPr>
            <w:tcW w:w="1886" w:type="pct"/>
            <w:gridSpan w:val="2"/>
            <w:tcBorders>
              <w:top w:val="single" w:sz="4" w:space="0" w:color="auto"/>
              <w:left w:val="single" w:sz="4" w:space="0" w:color="auto"/>
              <w:bottom w:val="single" w:sz="4" w:space="0" w:color="auto"/>
              <w:right w:val="single" w:sz="4" w:space="0" w:color="auto"/>
            </w:tcBorders>
            <w:vAlign w:val="center"/>
            <w:hideMark/>
          </w:tcPr>
          <w:p w14:paraId="2B869A92"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Температура воздуха, ºС</w:t>
            </w:r>
          </w:p>
        </w:tc>
        <w:tc>
          <w:tcPr>
            <w:tcW w:w="1542" w:type="pct"/>
            <w:gridSpan w:val="2"/>
            <w:tcBorders>
              <w:top w:val="single" w:sz="4" w:space="0" w:color="auto"/>
              <w:left w:val="single" w:sz="4" w:space="0" w:color="auto"/>
              <w:bottom w:val="single" w:sz="4" w:space="0" w:color="auto"/>
              <w:right w:val="single" w:sz="4" w:space="0" w:color="auto"/>
            </w:tcBorders>
            <w:vAlign w:val="center"/>
            <w:hideMark/>
          </w:tcPr>
          <w:p w14:paraId="65E4A169"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Осадки, мм</w:t>
            </w:r>
          </w:p>
        </w:tc>
      </w:tr>
      <w:tr w:rsidR="002D37AF" w:rsidRPr="007F0FA0" w14:paraId="40782766" w14:textId="77777777" w:rsidTr="003442F5">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22CC1D44"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0B8B74FA"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1081" w:type="pct"/>
            <w:tcBorders>
              <w:top w:val="single" w:sz="4" w:space="0" w:color="auto"/>
              <w:left w:val="single" w:sz="4" w:space="0" w:color="auto"/>
              <w:bottom w:val="single" w:sz="4" w:space="0" w:color="auto"/>
              <w:right w:val="single" w:sz="4" w:space="0" w:color="auto"/>
            </w:tcBorders>
            <w:vAlign w:val="center"/>
            <w:hideMark/>
          </w:tcPr>
          <w:p w14:paraId="001341F0"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lang w:val="en-US"/>
              </w:rPr>
            </w:pPr>
            <w:r w:rsidRPr="007F0FA0">
              <w:rPr>
                <w:rFonts w:ascii="Times New Roman" w:hAnsi="Times New Roman" w:cs="Times New Roman"/>
                <w:sz w:val="28"/>
                <w:szCs w:val="28"/>
              </w:rPr>
              <w:t>2</w:t>
            </w:r>
            <w:r w:rsidRPr="007F0FA0">
              <w:rPr>
                <w:rFonts w:ascii="Times New Roman" w:hAnsi="Times New Roman" w:cs="Times New Roman"/>
                <w:sz w:val="28"/>
                <w:szCs w:val="28"/>
                <w:lang w:val="en-US"/>
              </w:rPr>
              <w:t>0</w:t>
            </w:r>
            <w:r w:rsidRPr="007F0FA0">
              <w:rPr>
                <w:rFonts w:ascii="Times New Roman" w:hAnsi="Times New Roman" w:cs="Times New Roman"/>
                <w:sz w:val="28"/>
                <w:szCs w:val="28"/>
              </w:rPr>
              <w:t>24</w:t>
            </w:r>
          </w:p>
        </w:tc>
        <w:tc>
          <w:tcPr>
            <w:tcW w:w="805" w:type="pct"/>
            <w:tcBorders>
              <w:top w:val="single" w:sz="4" w:space="0" w:color="auto"/>
              <w:left w:val="single" w:sz="4" w:space="0" w:color="auto"/>
              <w:bottom w:val="single" w:sz="4" w:space="0" w:color="auto"/>
              <w:right w:val="single" w:sz="4" w:space="0" w:color="auto"/>
            </w:tcBorders>
            <w:vAlign w:val="center"/>
            <w:hideMark/>
          </w:tcPr>
          <w:p w14:paraId="7DD5409E"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ср. многол.</w:t>
            </w:r>
          </w:p>
        </w:tc>
        <w:tc>
          <w:tcPr>
            <w:tcW w:w="737" w:type="pct"/>
            <w:tcBorders>
              <w:top w:val="single" w:sz="4" w:space="0" w:color="auto"/>
              <w:left w:val="single" w:sz="4" w:space="0" w:color="auto"/>
              <w:bottom w:val="single" w:sz="4" w:space="0" w:color="auto"/>
              <w:right w:val="single" w:sz="4" w:space="0" w:color="auto"/>
            </w:tcBorders>
            <w:vAlign w:val="center"/>
            <w:hideMark/>
          </w:tcPr>
          <w:p w14:paraId="791CE296"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20</w:t>
            </w:r>
            <w:r w:rsidRPr="007F0FA0">
              <w:rPr>
                <w:rFonts w:ascii="Times New Roman" w:hAnsi="Times New Roman" w:cs="Times New Roman"/>
                <w:sz w:val="28"/>
                <w:szCs w:val="28"/>
                <w:lang w:val="en-US"/>
              </w:rPr>
              <w:t>2</w:t>
            </w:r>
            <w:r w:rsidRPr="007F0FA0">
              <w:rPr>
                <w:rFonts w:ascii="Times New Roman" w:hAnsi="Times New Roman" w:cs="Times New Roman"/>
                <w:sz w:val="28"/>
                <w:szCs w:val="28"/>
              </w:rPr>
              <w:t>4</w:t>
            </w:r>
          </w:p>
        </w:tc>
        <w:tc>
          <w:tcPr>
            <w:tcW w:w="805" w:type="pct"/>
            <w:tcBorders>
              <w:top w:val="single" w:sz="4" w:space="0" w:color="auto"/>
              <w:left w:val="single" w:sz="4" w:space="0" w:color="auto"/>
              <w:bottom w:val="single" w:sz="4" w:space="0" w:color="auto"/>
              <w:right w:val="single" w:sz="4" w:space="0" w:color="auto"/>
            </w:tcBorders>
            <w:vAlign w:val="center"/>
            <w:hideMark/>
          </w:tcPr>
          <w:p w14:paraId="642D7F43"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ср. многол.</w:t>
            </w:r>
          </w:p>
        </w:tc>
      </w:tr>
      <w:tr w:rsidR="002D37AF" w:rsidRPr="007F0FA0" w14:paraId="2E30CF84" w14:textId="77777777" w:rsidTr="003442F5">
        <w:trPr>
          <w:trHeight w:val="340"/>
        </w:trPr>
        <w:tc>
          <w:tcPr>
            <w:tcW w:w="589" w:type="pct"/>
            <w:vMerge w:val="restart"/>
            <w:tcBorders>
              <w:top w:val="single" w:sz="4" w:space="0" w:color="auto"/>
              <w:left w:val="single" w:sz="4" w:space="0" w:color="auto"/>
              <w:bottom w:val="single" w:sz="4" w:space="0" w:color="auto"/>
              <w:right w:val="single" w:sz="4" w:space="0" w:color="auto"/>
            </w:tcBorders>
          </w:tcPr>
          <w:p w14:paraId="5C8C49C5" w14:textId="77777777" w:rsidR="002D37AF" w:rsidRPr="007F0FA0" w:rsidRDefault="002D37AF" w:rsidP="003442F5">
            <w:pPr>
              <w:spacing w:after="0" w:line="240" w:lineRule="auto"/>
              <w:jc w:val="center"/>
              <w:textAlignment w:val="baseline"/>
              <w:rPr>
                <w:rFonts w:ascii="Times New Roman" w:eastAsia="Times New Roman" w:hAnsi="Times New Roman" w:cs="Times New Roman"/>
                <w:sz w:val="28"/>
                <w:szCs w:val="28"/>
              </w:rPr>
            </w:pPr>
          </w:p>
          <w:p w14:paraId="0CF702FB"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Май</w:t>
            </w:r>
          </w:p>
        </w:tc>
        <w:tc>
          <w:tcPr>
            <w:tcW w:w="983" w:type="pct"/>
            <w:tcBorders>
              <w:top w:val="single" w:sz="4" w:space="0" w:color="auto"/>
              <w:left w:val="single" w:sz="4" w:space="0" w:color="auto"/>
              <w:bottom w:val="single" w:sz="4" w:space="0" w:color="auto"/>
              <w:right w:val="single" w:sz="4" w:space="0" w:color="auto"/>
            </w:tcBorders>
            <w:hideMark/>
          </w:tcPr>
          <w:p w14:paraId="7B3A06AF"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1</w:t>
            </w:r>
          </w:p>
        </w:tc>
        <w:tc>
          <w:tcPr>
            <w:tcW w:w="1081" w:type="pct"/>
            <w:tcBorders>
              <w:top w:val="single" w:sz="4" w:space="0" w:color="auto"/>
              <w:left w:val="single" w:sz="4" w:space="0" w:color="auto"/>
              <w:bottom w:val="single" w:sz="4" w:space="0" w:color="auto"/>
              <w:right w:val="single" w:sz="4" w:space="0" w:color="auto"/>
            </w:tcBorders>
            <w:vAlign w:val="bottom"/>
          </w:tcPr>
          <w:p w14:paraId="7C1F6DEB" w14:textId="77777777" w:rsidR="002D37AF" w:rsidRPr="007F0FA0" w:rsidRDefault="002D37AF" w:rsidP="003442F5">
            <w:pPr>
              <w:spacing w:after="0" w:line="240" w:lineRule="auto"/>
              <w:jc w:val="center"/>
              <w:rPr>
                <w:rFonts w:ascii="Times New Roman" w:hAnsi="Times New Roman" w:cs="Times New Roman"/>
                <w:color w:val="000000"/>
                <w:sz w:val="28"/>
                <w:szCs w:val="28"/>
              </w:rPr>
            </w:pPr>
            <w:r w:rsidRPr="007F0FA0">
              <w:rPr>
                <w:rFonts w:ascii="Times New Roman" w:hAnsi="Times New Roman" w:cs="Times New Roman"/>
                <w:color w:val="000000"/>
                <w:sz w:val="28"/>
                <w:szCs w:val="28"/>
              </w:rPr>
              <w:t>9,9</w:t>
            </w:r>
          </w:p>
        </w:tc>
        <w:tc>
          <w:tcPr>
            <w:tcW w:w="805" w:type="pct"/>
            <w:tcBorders>
              <w:top w:val="single" w:sz="4" w:space="0" w:color="auto"/>
              <w:left w:val="single" w:sz="4" w:space="0" w:color="auto"/>
              <w:bottom w:val="single" w:sz="4" w:space="0" w:color="auto"/>
              <w:right w:val="single" w:sz="4" w:space="0" w:color="auto"/>
            </w:tcBorders>
          </w:tcPr>
          <w:p w14:paraId="5CC8C46F"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7,7</w:t>
            </w:r>
          </w:p>
        </w:tc>
        <w:tc>
          <w:tcPr>
            <w:tcW w:w="737" w:type="pct"/>
            <w:tcBorders>
              <w:top w:val="single" w:sz="4" w:space="0" w:color="auto"/>
              <w:left w:val="single" w:sz="4" w:space="0" w:color="auto"/>
              <w:bottom w:val="single" w:sz="4" w:space="0" w:color="auto"/>
              <w:right w:val="single" w:sz="4" w:space="0" w:color="auto"/>
            </w:tcBorders>
          </w:tcPr>
          <w:p w14:paraId="1D24BE1A"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21</w:t>
            </w:r>
          </w:p>
        </w:tc>
        <w:tc>
          <w:tcPr>
            <w:tcW w:w="805" w:type="pct"/>
            <w:tcBorders>
              <w:top w:val="single" w:sz="4" w:space="0" w:color="auto"/>
              <w:left w:val="single" w:sz="4" w:space="0" w:color="auto"/>
              <w:bottom w:val="single" w:sz="4" w:space="0" w:color="auto"/>
              <w:right w:val="single" w:sz="4" w:space="0" w:color="auto"/>
            </w:tcBorders>
          </w:tcPr>
          <w:p w14:paraId="259DB4E1"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11,0</w:t>
            </w:r>
          </w:p>
        </w:tc>
      </w:tr>
      <w:tr w:rsidR="002D37AF" w:rsidRPr="007F0FA0" w14:paraId="4AA1D99C" w14:textId="77777777" w:rsidTr="003442F5">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2195C223"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tcBorders>
              <w:top w:val="single" w:sz="4" w:space="0" w:color="auto"/>
              <w:left w:val="single" w:sz="4" w:space="0" w:color="auto"/>
              <w:bottom w:val="single" w:sz="4" w:space="0" w:color="auto"/>
              <w:right w:val="single" w:sz="4" w:space="0" w:color="auto"/>
            </w:tcBorders>
            <w:hideMark/>
          </w:tcPr>
          <w:p w14:paraId="094581A0"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2</w:t>
            </w:r>
          </w:p>
        </w:tc>
        <w:tc>
          <w:tcPr>
            <w:tcW w:w="1081" w:type="pct"/>
            <w:tcBorders>
              <w:top w:val="single" w:sz="4" w:space="0" w:color="auto"/>
              <w:left w:val="single" w:sz="4" w:space="0" w:color="auto"/>
              <w:bottom w:val="single" w:sz="4" w:space="0" w:color="auto"/>
              <w:right w:val="single" w:sz="4" w:space="0" w:color="auto"/>
            </w:tcBorders>
            <w:vAlign w:val="bottom"/>
          </w:tcPr>
          <w:p w14:paraId="4A8A807C" w14:textId="77777777" w:rsidR="002D37AF" w:rsidRPr="007F0FA0" w:rsidRDefault="002D37AF" w:rsidP="003442F5">
            <w:pPr>
              <w:spacing w:after="0" w:line="240" w:lineRule="auto"/>
              <w:jc w:val="center"/>
              <w:rPr>
                <w:rFonts w:ascii="Times New Roman" w:hAnsi="Times New Roman" w:cs="Times New Roman"/>
                <w:color w:val="000000"/>
                <w:sz w:val="28"/>
                <w:szCs w:val="28"/>
              </w:rPr>
            </w:pPr>
            <w:r w:rsidRPr="007F0FA0">
              <w:rPr>
                <w:rFonts w:ascii="Times New Roman" w:hAnsi="Times New Roman" w:cs="Times New Roman"/>
                <w:color w:val="000000"/>
                <w:sz w:val="28"/>
                <w:szCs w:val="28"/>
              </w:rPr>
              <w:t>14,0</w:t>
            </w:r>
          </w:p>
        </w:tc>
        <w:tc>
          <w:tcPr>
            <w:tcW w:w="805" w:type="pct"/>
            <w:tcBorders>
              <w:top w:val="single" w:sz="4" w:space="0" w:color="auto"/>
              <w:left w:val="single" w:sz="4" w:space="0" w:color="auto"/>
              <w:bottom w:val="single" w:sz="4" w:space="0" w:color="auto"/>
              <w:right w:val="single" w:sz="4" w:space="0" w:color="auto"/>
            </w:tcBorders>
          </w:tcPr>
          <w:p w14:paraId="3E6FF914"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10,0</w:t>
            </w:r>
          </w:p>
        </w:tc>
        <w:tc>
          <w:tcPr>
            <w:tcW w:w="737" w:type="pct"/>
            <w:tcBorders>
              <w:top w:val="single" w:sz="4" w:space="0" w:color="auto"/>
              <w:left w:val="single" w:sz="4" w:space="0" w:color="auto"/>
              <w:bottom w:val="single" w:sz="4" w:space="0" w:color="auto"/>
              <w:right w:val="single" w:sz="4" w:space="0" w:color="auto"/>
            </w:tcBorders>
          </w:tcPr>
          <w:p w14:paraId="68B33A8C"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23</w:t>
            </w:r>
          </w:p>
        </w:tc>
        <w:tc>
          <w:tcPr>
            <w:tcW w:w="805" w:type="pct"/>
            <w:tcBorders>
              <w:top w:val="single" w:sz="4" w:space="0" w:color="auto"/>
              <w:left w:val="single" w:sz="4" w:space="0" w:color="auto"/>
              <w:bottom w:val="single" w:sz="4" w:space="0" w:color="auto"/>
              <w:right w:val="single" w:sz="4" w:space="0" w:color="auto"/>
            </w:tcBorders>
          </w:tcPr>
          <w:p w14:paraId="3ED9F53C"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12,0</w:t>
            </w:r>
          </w:p>
        </w:tc>
      </w:tr>
      <w:tr w:rsidR="002D37AF" w:rsidRPr="007F0FA0" w14:paraId="275D07C7" w14:textId="77777777" w:rsidTr="003442F5">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3E261535"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tcBorders>
              <w:top w:val="single" w:sz="4" w:space="0" w:color="auto"/>
              <w:left w:val="single" w:sz="4" w:space="0" w:color="auto"/>
              <w:bottom w:val="single" w:sz="4" w:space="0" w:color="auto"/>
              <w:right w:val="single" w:sz="4" w:space="0" w:color="auto"/>
            </w:tcBorders>
            <w:hideMark/>
          </w:tcPr>
          <w:p w14:paraId="56085C6F"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3</w:t>
            </w:r>
          </w:p>
        </w:tc>
        <w:tc>
          <w:tcPr>
            <w:tcW w:w="1081" w:type="pct"/>
            <w:tcBorders>
              <w:top w:val="single" w:sz="4" w:space="0" w:color="auto"/>
              <w:left w:val="single" w:sz="4" w:space="0" w:color="auto"/>
              <w:bottom w:val="single" w:sz="4" w:space="0" w:color="auto"/>
              <w:right w:val="single" w:sz="4" w:space="0" w:color="auto"/>
            </w:tcBorders>
            <w:vAlign w:val="center"/>
          </w:tcPr>
          <w:p w14:paraId="19CEE16C" w14:textId="77777777" w:rsidR="002D37AF" w:rsidRPr="007F0FA0" w:rsidRDefault="002D37AF" w:rsidP="003442F5">
            <w:pPr>
              <w:spacing w:after="0" w:line="240" w:lineRule="auto"/>
              <w:jc w:val="center"/>
              <w:rPr>
                <w:rFonts w:ascii="Times New Roman" w:hAnsi="Times New Roman" w:cs="Times New Roman"/>
                <w:color w:val="000000"/>
                <w:sz w:val="28"/>
                <w:szCs w:val="28"/>
              </w:rPr>
            </w:pPr>
            <w:r w:rsidRPr="007F0FA0">
              <w:rPr>
                <w:rFonts w:ascii="Times New Roman" w:hAnsi="Times New Roman" w:cs="Times New Roman"/>
                <w:color w:val="000000"/>
                <w:sz w:val="28"/>
                <w:szCs w:val="28"/>
              </w:rPr>
              <w:t>10,3</w:t>
            </w:r>
          </w:p>
        </w:tc>
        <w:tc>
          <w:tcPr>
            <w:tcW w:w="805" w:type="pct"/>
            <w:tcBorders>
              <w:top w:val="single" w:sz="4" w:space="0" w:color="auto"/>
              <w:left w:val="single" w:sz="4" w:space="0" w:color="auto"/>
              <w:bottom w:val="single" w:sz="4" w:space="0" w:color="auto"/>
              <w:right w:val="single" w:sz="4" w:space="0" w:color="auto"/>
            </w:tcBorders>
          </w:tcPr>
          <w:p w14:paraId="30AAB092"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13,2</w:t>
            </w:r>
          </w:p>
        </w:tc>
        <w:tc>
          <w:tcPr>
            <w:tcW w:w="737" w:type="pct"/>
            <w:tcBorders>
              <w:top w:val="single" w:sz="4" w:space="0" w:color="auto"/>
              <w:left w:val="single" w:sz="4" w:space="0" w:color="auto"/>
              <w:bottom w:val="single" w:sz="4" w:space="0" w:color="auto"/>
              <w:right w:val="single" w:sz="4" w:space="0" w:color="auto"/>
            </w:tcBorders>
          </w:tcPr>
          <w:p w14:paraId="1F449DB1"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25</w:t>
            </w:r>
          </w:p>
        </w:tc>
        <w:tc>
          <w:tcPr>
            <w:tcW w:w="805" w:type="pct"/>
            <w:tcBorders>
              <w:top w:val="single" w:sz="4" w:space="0" w:color="auto"/>
              <w:left w:val="single" w:sz="4" w:space="0" w:color="auto"/>
              <w:bottom w:val="single" w:sz="4" w:space="0" w:color="auto"/>
              <w:right w:val="single" w:sz="4" w:space="0" w:color="auto"/>
            </w:tcBorders>
          </w:tcPr>
          <w:p w14:paraId="2662622C"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13,0</w:t>
            </w:r>
          </w:p>
        </w:tc>
      </w:tr>
      <w:tr w:rsidR="002D37AF" w:rsidRPr="007F0FA0" w14:paraId="2A69C8F2" w14:textId="77777777" w:rsidTr="003442F5">
        <w:trPr>
          <w:trHeight w:val="241"/>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3700364F"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tcBorders>
              <w:top w:val="single" w:sz="4" w:space="0" w:color="auto"/>
              <w:left w:val="single" w:sz="4" w:space="0" w:color="auto"/>
              <w:bottom w:val="single" w:sz="4" w:space="0" w:color="auto"/>
              <w:right w:val="single" w:sz="4" w:space="0" w:color="auto"/>
            </w:tcBorders>
            <w:hideMark/>
          </w:tcPr>
          <w:p w14:paraId="1E304673"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средние/сумма</w:t>
            </w:r>
          </w:p>
        </w:tc>
        <w:tc>
          <w:tcPr>
            <w:tcW w:w="1081" w:type="pct"/>
            <w:tcBorders>
              <w:top w:val="single" w:sz="4" w:space="0" w:color="auto"/>
              <w:left w:val="single" w:sz="4" w:space="0" w:color="auto"/>
              <w:bottom w:val="single" w:sz="4" w:space="0" w:color="auto"/>
              <w:right w:val="single" w:sz="4" w:space="0" w:color="auto"/>
            </w:tcBorders>
          </w:tcPr>
          <w:p w14:paraId="3D0B63C6"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11,4/</w:t>
            </w:r>
          </w:p>
        </w:tc>
        <w:tc>
          <w:tcPr>
            <w:tcW w:w="805" w:type="pct"/>
            <w:tcBorders>
              <w:top w:val="single" w:sz="4" w:space="0" w:color="auto"/>
              <w:left w:val="single" w:sz="4" w:space="0" w:color="auto"/>
              <w:bottom w:val="single" w:sz="4" w:space="0" w:color="auto"/>
              <w:right w:val="single" w:sz="4" w:space="0" w:color="auto"/>
            </w:tcBorders>
          </w:tcPr>
          <w:p w14:paraId="78FF6D08"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10,3/</w:t>
            </w:r>
          </w:p>
        </w:tc>
        <w:tc>
          <w:tcPr>
            <w:tcW w:w="737" w:type="pct"/>
            <w:tcBorders>
              <w:top w:val="single" w:sz="4" w:space="0" w:color="auto"/>
              <w:left w:val="single" w:sz="4" w:space="0" w:color="auto"/>
              <w:bottom w:val="single" w:sz="4" w:space="0" w:color="auto"/>
              <w:right w:val="single" w:sz="4" w:space="0" w:color="auto"/>
            </w:tcBorders>
          </w:tcPr>
          <w:p w14:paraId="7A06BE65"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/70</w:t>
            </w:r>
          </w:p>
        </w:tc>
        <w:tc>
          <w:tcPr>
            <w:tcW w:w="805" w:type="pct"/>
            <w:tcBorders>
              <w:top w:val="single" w:sz="4" w:space="0" w:color="auto"/>
              <w:left w:val="single" w:sz="4" w:space="0" w:color="auto"/>
              <w:bottom w:val="single" w:sz="4" w:space="0" w:color="auto"/>
              <w:right w:val="single" w:sz="4" w:space="0" w:color="auto"/>
            </w:tcBorders>
          </w:tcPr>
          <w:p w14:paraId="6FC31782"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/36,0</w:t>
            </w:r>
          </w:p>
        </w:tc>
      </w:tr>
      <w:tr w:rsidR="002D37AF" w:rsidRPr="007F0FA0" w14:paraId="6F8388EA" w14:textId="77777777" w:rsidTr="003442F5">
        <w:trPr>
          <w:trHeight w:val="324"/>
        </w:trPr>
        <w:tc>
          <w:tcPr>
            <w:tcW w:w="589" w:type="pct"/>
            <w:vMerge w:val="restart"/>
            <w:tcBorders>
              <w:top w:val="single" w:sz="4" w:space="0" w:color="auto"/>
              <w:left w:val="single" w:sz="4" w:space="0" w:color="auto"/>
              <w:bottom w:val="single" w:sz="4" w:space="0" w:color="auto"/>
              <w:right w:val="single" w:sz="4" w:space="0" w:color="auto"/>
            </w:tcBorders>
          </w:tcPr>
          <w:p w14:paraId="374EA2FD" w14:textId="77777777" w:rsidR="002D37AF" w:rsidRPr="007F0FA0" w:rsidRDefault="002D37AF" w:rsidP="003442F5">
            <w:pPr>
              <w:spacing w:after="0" w:line="240" w:lineRule="auto"/>
              <w:jc w:val="center"/>
              <w:textAlignment w:val="baseline"/>
              <w:rPr>
                <w:rFonts w:ascii="Times New Roman" w:eastAsia="Times New Roman" w:hAnsi="Times New Roman" w:cs="Times New Roman"/>
                <w:sz w:val="28"/>
                <w:szCs w:val="28"/>
              </w:rPr>
            </w:pPr>
          </w:p>
          <w:p w14:paraId="5ECF8ACA"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Июнь</w:t>
            </w:r>
          </w:p>
        </w:tc>
        <w:tc>
          <w:tcPr>
            <w:tcW w:w="983" w:type="pct"/>
            <w:tcBorders>
              <w:top w:val="single" w:sz="4" w:space="0" w:color="auto"/>
              <w:left w:val="single" w:sz="4" w:space="0" w:color="auto"/>
              <w:bottom w:val="single" w:sz="4" w:space="0" w:color="auto"/>
              <w:right w:val="single" w:sz="4" w:space="0" w:color="auto"/>
            </w:tcBorders>
            <w:hideMark/>
          </w:tcPr>
          <w:p w14:paraId="5B0C6124"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1</w:t>
            </w:r>
          </w:p>
        </w:tc>
        <w:tc>
          <w:tcPr>
            <w:tcW w:w="1081" w:type="pct"/>
            <w:tcBorders>
              <w:top w:val="single" w:sz="4" w:space="0" w:color="auto"/>
              <w:left w:val="single" w:sz="4" w:space="0" w:color="auto"/>
              <w:bottom w:val="single" w:sz="4" w:space="0" w:color="auto"/>
              <w:right w:val="single" w:sz="4" w:space="0" w:color="auto"/>
            </w:tcBorders>
            <w:vAlign w:val="bottom"/>
          </w:tcPr>
          <w:p w14:paraId="04F7824A" w14:textId="77777777" w:rsidR="002D37AF" w:rsidRPr="007F0FA0" w:rsidRDefault="002D37AF" w:rsidP="003442F5">
            <w:pPr>
              <w:spacing w:after="0" w:line="240" w:lineRule="auto"/>
              <w:jc w:val="center"/>
              <w:rPr>
                <w:rFonts w:ascii="Times New Roman" w:hAnsi="Times New Roman" w:cs="Times New Roman"/>
                <w:color w:val="000000"/>
                <w:sz w:val="28"/>
                <w:szCs w:val="28"/>
              </w:rPr>
            </w:pPr>
            <w:r w:rsidRPr="007F0FA0">
              <w:rPr>
                <w:rFonts w:ascii="Times New Roman" w:hAnsi="Times New Roman" w:cs="Times New Roman"/>
                <w:color w:val="000000"/>
                <w:sz w:val="28"/>
                <w:szCs w:val="28"/>
              </w:rPr>
              <w:t>14,3</w:t>
            </w:r>
          </w:p>
        </w:tc>
        <w:tc>
          <w:tcPr>
            <w:tcW w:w="805" w:type="pct"/>
            <w:tcBorders>
              <w:top w:val="single" w:sz="4" w:space="0" w:color="auto"/>
              <w:left w:val="single" w:sz="4" w:space="0" w:color="auto"/>
              <w:bottom w:val="single" w:sz="4" w:space="0" w:color="auto"/>
              <w:right w:val="single" w:sz="4" w:space="0" w:color="auto"/>
            </w:tcBorders>
          </w:tcPr>
          <w:p w14:paraId="264E0D0D"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15,4</w:t>
            </w:r>
          </w:p>
        </w:tc>
        <w:tc>
          <w:tcPr>
            <w:tcW w:w="737" w:type="pct"/>
            <w:tcBorders>
              <w:top w:val="single" w:sz="4" w:space="0" w:color="auto"/>
              <w:left w:val="single" w:sz="4" w:space="0" w:color="auto"/>
              <w:bottom w:val="single" w:sz="4" w:space="0" w:color="auto"/>
              <w:right w:val="single" w:sz="4" w:space="0" w:color="auto"/>
            </w:tcBorders>
          </w:tcPr>
          <w:p w14:paraId="1B578018"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52</w:t>
            </w:r>
          </w:p>
        </w:tc>
        <w:tc>
          <w:tcPr>
            <w:tcW w:w="805" w:type="pct"/>
            <w:tcBorders>
              <w:top w:val="single" w:sz="4" w:space="0" w:color="auto"/>
              <w:left w:val="single" w:sz="4" w:space="0" w:color="auto"/>
              <w:bottom w:val="single" w:sz="4" w:space="0" w:color="auto"/>
              <w:right w:val="single" w:sz="4" w:space="0" w:color="auto"/>
            </w:tcBorders>
          </w:tcPr>
          <w:p w14:paraId="06D9E06E"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13,0</w:t>
            </w:r>
          </w:p>
        </w:tc>
      </w:tr>
      <w:tr w:rsidR="002D37AF" w:rsidRPr="007F0FA0" w14:paraId="07110032" w14:textId="77777777" w:rsidTr="003442F5">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2428789D"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tcBorders>
              <w:top w:val="single" w:sz="4" w:space="0" w:color="auto"/>
              <w:left w:val="single" w:sz="4" w:space="0" w:color="auto"/>
              <w:bottom w:val="single" w:sz="4" w:space="0" w:color="auto"/>
              <w:right w:val="single" w:sz="4" w:space="0" w:color="auto"/>
            </w:tcBorders>
            <w:hideMark/>
          </w:tcPr>
          <w:p w14:paraId="3FA7DF66"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2</w:t>
            </w:r>
          </w:p>
        </w:tc>
        <w:tc>
          <w:tcPr>
            <w:tcW w:w="1081" w:type="pct"/>
            <w:tcBorders>
              <w:top w:val="single" w:sz="4" w:space="0" w:color="auto"/>
              <w:left w:val="single" w:sz="4" w:space="0" w:color="auto"/>
              <w:bottom w:val="single" w:sz="4" w:space="0" w:color="auto"/>
              <w:right w:val="single" w:sz="4" w:space="0" w:color="auto"/>
            </w:tcBorders>
            <w:vAlign w:val="bottom"/>
          </w:tcPr>
          <w:p w14:paraId="26322705" w14:textId="77777777" w:rsidR="002D37AF" w:rsidRPr="007F0FA0" w:rsidRDefault="002D37AF" w:rsidP="003442F5">
            <w:pPr>
              <w:spacing w:after="0" w:line="240" w:lineRule="auto"/>
              <w:jc w:val="center"/>
              <w:rPr>
                <w:rFonts w:ascii="Times New Roman" w:hAnsi="Times New Roman" w:cs="Times New Roman"/>
                <w:color w:val="000000"/>
                <w:sz w:val="28"/>
                <w:szCs w:val="28"/>
              </w:rPr>
            </w:pPr>
            <w:r w:rsidRPr="007F0FA0">
              <w:rPr>
                <w:rFonts w:ascii="Times New Roman" w:hAnsi="Times New Roman" w:cs="Times New Roman"/>
                <w:color w:val="000000"/>
                <w:sz w:val="28"/>
                <w:szCs w:val="28"/>
              </w:rPr>
              <w:t>19,7</w:t>
            </w:r>
          </w:p>
        </w:tc>
        <w:tc>
          <w:tcPr>
            <w:tcW w:w="805" w:type="pct"/>
            <w:tcBorders>
              <w:top w:val="single" w:sz="4" w:space="0" w:color="auto"/>
              <w:left w:val="single" w:sz="4" w:space="0" w:color="auto"/>
              <w:bottom w:val="single" w:sz="4" w:space="0" w:color="auto"/>
              <w:right w:val="single" w:sz="4" w:space="0" w:color="auto"/>
            </w:tcBorders>
          </w:tcPr>
          <w:p w14:paraId="6D0FB1EC"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16,7</w:t>
            </w:r>
          </w:p>
        </w:tc>
        <w:tc>
          <w:tcPr>
            <w:tcW w:w="737" w:type="pct"/>
            <w:tcBorders>
              <w:top w:val="single" w:sz="4" w:space="0" w:color="auto"/>
              <w:left w:val="single" w:sz="4" w:space="0" w:color="auto"/>
              <w:bottom w:val="single" w:sz="4" w:space="0" w:color="auto"/>
              <w:right w:val="single" w:sz="4" w:space="0" w:color="auto"/>
            </w:tcBorders>
          </w:tcPr>
          <w:p w14:paraId="0E29930A"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51</w:t>
            </w:r>
          </w:p>
        </w:tc>
        <w:tc>
          <w:tcPr>
            <w:tcW w:w="805" w:type="pct"/>
            <w:tcBorders>
              <w:top w:val="single" w:sz="4" w:space="0" w:color="auto"/>
              <w:left w:val="single" w:sz="4" w:space="0" w:color="auto"/>
              <w:bottom w:val="single" w:sz="4" w:space="0" w:color="auto"/>
              <w:right w:val="single" w:sz="4" w:space="0" w:color="auto"/>
            </w:tcBorders>
          </w:tcPr>
          <w:p w14:paraId="6BFA941D"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20,0</w:t>
            </w:r>
          </w:p>
        </w:tc>
      </w:tr>
      <w:tr w:rsidR="002D37AF" w:rsidRPr="007F0FA0" w14:paraId="23618036" w14:textId="77777777" w:rsidTr="003442F5">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3241219B"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tcBorders>
              <w:top w:val="single" w:sz="4" w:space="0" w:color="auto"/>
              <w:left w:val="single" w:sz="4" w:space="0" w:color="auto"/>
              <w:bottom w:val="single" w:sz="4" w:space="0" w:color="auto"/>
              <w:right w:val="single" w:sz="4" w:space="0" w:color="auto"/>
            </w:tcBorders>
            <w:hideMark/>
          </w:tcPr>
          <w:p w14:paraId="07B30DEE"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3</w:t>
            </w:r>
          </w:p>
        </w:tc>
        <w:tc>
          <w:tcPr>
            <w:tcW w:w="1081" w:type="pct"/>
            <w:tcBorders>
              <w:top w:val="single" w:sz="4" w:space="0" w:color="auto"/>
              <w:left w:val="single" w:sz="4" w:space="0" w:color="auto"/>
              <w:bottom w:val="single" w:sz="4" w:space="0" w:color="auto"/>
              <w:right w:val="single" w:sz="4" w:space="0" w:color="auto"/>
            </w:tcBorders>
            <w:vAlign w:val="bottom"/>
          </w:tcPr>
          <w:p w14:paraId="7B2A1609" w14:textId="77777777" w:rsidR="002D37AF" w:rsidRPr="007F0FA0" w:rsidRDefault="002D37AF" w:rsidP="003442F5">
            <w:pPr>
              <w:spacing w:after="0" w:line="240" w:lineRule="auto"/>
              <w:jc w:val="center"/>
              <w:rPr>
                <w:rFonts w:ascii="Times New Roman" w:hAnsi="Times New Roman" w:cs="Times New Roman"/>
                <w:color w:val="000000"/>
                <w:sz w:val="28"/>
                <w:szCs w:val="28"/>
              </w:rPr>
            </w:pPr>
            <w:r w:rsidRPr="007F0FA0">
              <w:rPr>
                <w:rFonts w:ascii="Times New Roman" w:hAnsi="Times New Roman" w:cs="Times New Roman"/>
                <w:color w:val="000000"/>
                <w:sz w:val="28"/>
                <w:szCs w:val="28"/>
              </w:rPr>
              <w:t>24,6</w:t>
            </w:r>
          </w:p>
        </w:tc>
        <w:tc>
          <w:tcPr>
            <w:tcW w:w="805" w:type="pct"/>
            <w:tcBorders>
              <w:top w:val="single" w:sz="4" w:space="0" w:color="auto"/>
              <w:left w:val="single" w:sz="4" w:space="0" w:color="auto"/>
              <w:bottom w:val="single" w:sz="4" w:space="0" w:color="auto"/>
              <w:right w:val="single" w:sz="4" w:space="0" w:color="auto"/>
            </w:tcBorders>
          </w:tcPr>
          <w:p w14:paraId="189C486A"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18,1</w:t>
            </w:r>
          </w:p>
        </w:tc>
        <w:tc>
          <w:tcPr>
            <w:tcW w:w="737" w:type="pct"/>
            <w:tcBorders>
              <w:top w:val="single" w:sz="4" w:space="0" w:color="auto"/>
              <w:left w:val="single" w:sz="4" w:space="0" w:color="auto"/>
              <w:bottom w:val="single" w:sz="4" w:space="0" w:color="auto"/>
              <w:right w:val="single" w:sz="4" w:space="0" w:color="auto"/>
            </w:tcBorders>
          </w:tcPr>
          <w:p w14:paraId="3E92C8A0"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10</w:t>
            </w:r>
          </w:p>
        </w:tc>
        <w:tc>
          <w:tcPr>
            <w:tcW w:w="805" w:type="pct"/>
            <w:tcBorders>
              <w:top w:val="single" w:sz="4" w:space="0" w:color="auto"/>
              <w:left w:val="single" w:sz="4" w:space="0" w:color="auto"/>
              <w:bottom w:val="single" w:sz="4" w:space="0" w:color="auto"/>
              <w:right w:val="single" w:sz="4" w:space="0" w:color="auto"/>
            </w:tcBorders>
          </w:tcPr>
          <w:p w14:paraId="20276BDB"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25,0</w:t>
            </w:r>
          </w:p>
        </w:tc>
      </w:tr>
      <w:tr w:rsidR="002D37AF" w:rsidRPr="007F0FA0" w14:paraId="09F2FB9B" w14:textId="77777777" w:rsidTr="003442F5">
        <w:trPr>
          <w:trHeight w:val="285"/>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6E804E50"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tcBorders>
              <w:top w:val="single" w:sz="4" w:space="0" w:color="auto"/>
              <w:left w:val="single" w:sz="4" w:space="0" w:color="auto"/>
              <w:bottom w:val="single" w:sz="4" w:space="0" w:color="auto"/>
              <w:right w:val="single" w:sz="4" w:space="0" w:color="auto"/>
            </w:tcBorders>
            <w:hideMark/>
          </w:tcPr>
          <w:p w14:paraId="4B4943D4"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средние/сумма</w:t>
            </w:r>
          </w:p>
        </w:tc>
        <w:tc>
          <w:tcPr>
            <w:tcW w:w="1081" w:type="pct"/>
            <w:tcBorders>
              <w:top w:val="single" w:sz="4" w:space="0" w:color="auto"/>
              <w:left w:val="single" w:sz="4" w:space="0" w:color="auto"/>
              <w:bottom w:val="single" w:sz="4" w:space="0" w:color="auto"/>
              <w:right w:val="single" w:sz="4" w:space="0" w:color="auto"/>
            </w:tcBorders>
          </w:tcPr>
          <w:p w14:paraId="54BC0417"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19,5/</w:t>
            </w:r>
          </w:p>
        </w:tc>
        <w:tc>
          <w:tcPr>
            <w:tcW w:w="805" w:type="pct"/>
            <w:tcBorders>
              <w:top w:val="single" w:sz="4" w:space="0" w:color="auto"/>
              <w:left w:val="single" w:sz="4" w:space="0" w:color="auto"/>
              <w:bottom w:val="single" w:sz="4" w:space="0" w:color="auto"/>
              <w:right w:val="single" w:sz="4" w:space="0" w:color="auto"/>
            </w:tcBorders>
          </w:tcPr>
          <w:p w14:paraId="4BF5CBA8"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16,7/</w:t>
            </w:r>
          </w:p>
        </w:tc>
        <w:tc>
          <w:tcPr>
            <w:tcW w:w="737" w:type="pct"/>
            <w:tcBorders>
              <w:top w:val="single" w:sz="4" w:space="0" w:color="auto"/>
              <w:left w:val="single" w:sz="4" w:space="0" w:color="auto"/>
              <w:bottom w:val="single" w:sz="4" w:space="0" w:color="auto"/>
              <w:right w:val="single" w:sz="4" w:space="0" w:color="auto"/>
            </w:tcBorders>
          </w:tcPr>
          <w:p w14:paraId="2F92DC0D"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/113</w:t>
            </w:r>
          </w:p>
        </w:tc>
        <w:tc>
          <w:tcPr>
            <w:tcW w:w="805" w:type="pct"/>
            <w:tcBorders>
              <w:top w:val="single" w:sz="4" w:space="0" w:color="auto"/>
              <w:left w:val="single" w:sz="4" w:space="0" w:color="auto"/>
              <w:bottom w:val="single" w:sz="4" w:space="0" w:color="auto"/>
              <w:right w:val="single" w:sz="4" w:space="0" w:color="auto"/>
            </w:tcBorders>
          </w:tcPr>
          <w:p w14:paraId="3010A768"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/58,0</w:t>
            </w:r>
          </w:p>
        </w:tc>
      </w:tr>
      <w:tr w:rsidR="002D37AF" w:rsidRPr="007F0FA0" w14:paraId="6A72E9FD" w14:textId="77777777" w:rsidTr="003442F5">
        <w:trPr>
          <w:trHeight w:val="340"/>
        </w:trPr>
        <w:tc>
          <w:tcPr>
            <w:tcW w:w="589" w:type="pct"/>
            <w:vMerge w:val="restart"/>
            <w:tcBorders>
              <w:top w:val="single" w:sz="4" w:space="0" w:color="auto"/>
              <w:left w:val="single" w:sz="4" w:space="0" w:color="auto"/>
              <w:bottom w:val="single" w:sz="4" w:space="0" w:color="auto"/>
              <w:right w:val="single" w:sz="4" w:space="0" w:color="auto"/>
            </w:tcBorders>
          </w:tcPr>
          <w:p w14:paraId="49AB0CF9" w14:textId="77777777" w:rsidR="002D37AF" w:rsidRPr="007F0FA0" w:rsidRDefault="002D37AF" w:rsidP="003442F5">
            <w:pPr>
              <w:spacing w:after="0" w:line="240" w:lineRule="auto"/>
              <w:jc w:val="center"/>
              <w:textAlignment w:val="baseline"/>
              <w:rPr>
                <w:rFonts w:ascii="Times New Roman" w:eastAsia="Times New Roman" w:hAnsi="Times New Roman" w:cs="Times New Roman"/>
                <w:sz w:val="28"/>
                <w:szCs w:val="28"/>
              </w:rPr>
            </w:pPr>
          </w:p>
          <w:p w14:paraId="421D97FB"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Июль</w:t>
            </w:r>
          </w:p>
        </w:tc>
        <w:tc>
          <w:tcPr>
            <w:tcW w:w="983" w:type="pct"/>
            <w:tcBorders>
              <w:top w:val="single" w:sz="4" w:space="0" w:color="auto"/>
              <w:left w:val="single" w:sz="4" w:space="0" w:color="auto"/>
              <w:bottom w:val="single" w:sz="4" w:space="0" w:color="auto"/>
              <w:right w:val="single" w:sz="4" w:space="0" w:color="auto"/>
            </w:tcBorders>
            <w:hideMark/>
          </w:tcPr>
          <w:p w14:paraId="045C44C4"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1</w:t>
            </w:r>
          </w:p>
        </w:tc>
        <w:tc>
          <w:tcPr>
            <w:tcW w:w="1081" w:type="pct"/>
            <w:tcBorders>
              <w:top w:val="single" w:sz="4" w:space="0" w:color="auto"/>
              <w:left w:val="single" w:sz="4" w:space="0" w:color="auto"/>
              <w:bottom w:val="single" w:sz="4" w:space="0" w:color="auto"/>
              <w:right w:val="single" w:sz="4" w:space="0" w:color="auto"/>
            </w:tcBorders>
          </w:tcPr>
          <w:p w14:paraId="62C6B8BE"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20,3</w:t>
            </w:r>
          </w:p>
        </w:tc>
        <w:tc>
          <w:tcPr>
            <w:tcW w:w="805" w:type="pct"/>
            <w:tcBorders>
              <w:top w:val="single" w:sz="4" w:space="0" w:color="auto"/>
              <w:left w:val="single" w:sz="4" w:space="0" w:color="auto"/>
              <w:bottom w:val="single" w:sz="4" w:space="0" w:color="auto"/>
              <w:right w:val="single" w:sz="4" w:space="0" w:color="auto"/>
            </w:tcBorders>
          </w:tcPr>
          <w:p w14:paraId="7CAA2AEF"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19,1</w:t>
            </w:r>
          </w:p>
        </w:tc>
        <w:tc>
          <w:tcPr>
            <w:tcW w:w="737" w:type="pct"/>
            <w:tcBorders>
              <w:top w:val="single" w:sz="4" w:space="0" w:color="auto"/>
              <w:left w:val="single" w:sz="4" w:space="0" w:color="auto"/>
              <w:bottom w:val="single" w:sz="4" w:space="0" w:color="auto"/>
              <w:right w:val="single" w:sz="4" w:space="0" w:color="auto"/>
            </w:tcBorders>
          </w:tcPr>
          <w:p w14:paraId="273E11D4"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19</w:t>
            </w:r>
          </w:p>
        </w:tc>
        <w:tc>
          <w:tcPr>
            <w:tcW w:w="805" w:type="pct"/>
            <w:tcBorders>
              <w:top w:val="single" w:sz="4" w:space="0" w:color="auto"/>
              <w:left w:val="single" w:sz="4" w:space="0" w:color="auto"/>
              <w:bottom w:val="single" w:sz="4" w:space="0" w:color="auto"/>
              <w:right w:val="single" w:sz="4" w:space="0" w:color="auto"/>
            </w:tcBorders>
          </w:tcPr>
          <w:p w14:paraId="133EC75D"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19,0</w:t>
            </w:r>
          </w:p>
        </w:tc>
      </w:tr>
      <w:tr w:rsidR="002D37AF" w:rsidRPr="007F0FA0" w14:paraId="32E9C528" w14:textId="77777777" w:rsidTr="003442F5">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55877962"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tcBorders>
              <w:top w:val="single" w:sz="4" w:space="0" w:color="auto"/>
              <w:left w:val="single" w:sz="4" w:space="0" w:color="auto"/>
              <w:bottom w:val="single" w:sz="4" w:space="0" w:color="auto"/>
              <w:right w:val="single" w:sz="4" w:space="0" w:color="auto"/>
            </w:tcBorders>
            <w:hideMark/>
          </w:tcPr>
          <w:p w14:paraId="494882B6"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2</w:t>
            </w:r>
          </w:p>
        </w:tc>
        <w:tc>
          <w:tcPr>
            <w:tcW w:w="1081" w:type="pct"/>
            <w:tcBorders>
              <w:top w:val="single" w:sz="4" w:space="0" w:color="auto"/>
              <w:left w:val="single" w:sz="4" w:space="0" w:color="auto"/>
              <w:bottom w:val="single" w:sz="4" w:space="0" w:color="auto"/>
              <w:right w:val="single" w:sz="4" w:space="0" w:color="auto"/>
            </w:tcBorders>
          </w:tcPr>
          <w:p w14:paraId="7DCB5F59"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22,1</w:t>
            </w:r>
          </w:p>
        </w:tc>
        <w:tc>
          <w:tcPr>
            <w:tcW w:w="805" w:type="pct"/>
            <w:tcBorders>
              <w:top w:val="single" w:sz="4" w:space="0" w:color="auto"/>
              <w:left w:val="single" w:sz="4" w:space="0" w:color="auto"/>
              <w:bottom w:val="single" w:sz="4" w:space="0" w:color="auto"/>
              <w:right w:val="single" w:sz="4" w:space="0" w:color="auto"/>
            </w:tcBorders>
          </w:tcPr>
          <w:p w14:paraId="7E15D45C"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18,9</w:t>
            </w:r>
          </w:p>
        </w:tc>
        <w:tc>
          <w:tcPr>
            <w:tcW w:w="737" w:type="pct"/>
            <w:tcBorders>
              <w:top w:val="single" w:sz="4" w:space="0" w:color="auto"/>
              <w:left w:val="single" w:sz="4" w:space="0" w:color="auto"/>
              <w:bottom w:val="single" w:sz="4" w:space="0" w:color="auto"/>
              <w:right w:val="single" w:sz="4" w:space="0" w:color="auto"/>
            </w:tcBorders>
          </w:tcPr>
          <w:p w14:paraId="2680D75E"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34</w:t>
            </w:r>
          </w:p>
        </w:tc>
        <w:tc>
          <w:tcPr>
            <w:tcW w:w="805" w:type="pct"/>
            <w:tcBorders>
              <w:top w:val="single" w:sz="4" w:space="0" w:color="auto"/>
              <w:left w:val="single" w:sz="4" w:space="0" w:color="auto"/>
              <w:bottom w:val="single" w:sz="4" w:space="0" w:color="auto"/>
              <w:right w:val="single" w:sz="4" w:space="0" w:color="auto"/>
            </w:tcBorders>
          </w:tcPr>
          <w:p w14:paraId="37D2F40F"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26,0</w:t>
            </w:r>
          </w:p>
        </w:tc>
      </w:tr>
      <w:tr w:rsidR="002D37AF" w:rsidRPr="007F0FA0" w14:paraId="70F47766" w14:textId="77777777" w:rsidTr="003442F5">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4D3D63FA"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tcBorders>
              <w:top w:val="single" w:sz="4" w:space="0" w:color="auto"/>
              <w:left w:val="single" w:sz="4" w:space="0" w:color="auto"/>
              <w:bottom w:val="single" w:sz="4" w:space="0" w:color="auto"/>
              <w:right w:val="single" w:sz="4" w:space="0" w:color="auto"/>
            </w:tcBorders>
            <w:hideMark/>
          </w:tcPr>
          <w:p w14:paraId="47313C7F"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3</w:t>
            </w:r>
          </w:p>
        </w:tc>
        <w:tc>
          <w:tcPr>
            <w:tcW w:w="1081" w:type="pct"/>
            <w:tcBorders>
              <w:top w:val="single" w:sz="4" w:space="0" w:color="auto"/>
              <w:left w:val="single" w:sz="4" w:space="0" w:color="auto"/>
              <w:bottom w:val="single" w:sz="4" w:space="0" w:color="auto"/>
              <w:right w:val="single" w:sz="4" w:space="0" w:color="auto"/>
            </w:tcBorders>
          </w:tcPr>
          <w:p w14:paraId="46EAA356"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22,3</w:t>
            </w:r>
          </w:p>
        </w:tc>
        <w:tc>
          <w:tcPr>
            <w:tcW w:w="805" w:type="pct"/>
            <w:tcBorders>
              <w:top w:val="single" w:sz="4" w:space="0" w:color="auto"/>
              <w:left w:val="single" w:sz="4" w:space="0" w:color="auto"/>
              <w:bottom w:val="single" w:sz="4" w:space="0" w:color="auto"/>
              <w:right w:val="single" w:sz="4" w:space="0" w:color="auto"/>
            </w:tcBorders>
          </w:tcPr>
          <w:p w14:paraId="3288F3DC"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18,9</w:t>
            </w:r>
          </w:p>
        </w:tc>
        <w:tc>
          <w:tcPr>
            <w:tcW w:w="737" w:type="pct"/>
            <w:tcBorders>
              <w:top w:val="single" w:sz="4" w:space="0" w:color="auto"/>
              <w:left w:val="single" w:sz="4" w:space="0" w:color="auto"/>
              <w:bottom w:val="single" w:sz="4" w:space="0" w:color="auto"/>
              <w:right w:val="single" w:sz="4" w:space="0" w:color="auto"/>
            </w:tcBorders>
          </w:tcPr>
          <w:p w14:paraId="4AFFFBB0"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27</w:t>
            </w:r>
          </w:p>
        </w:tc>
        <w:tc>
          <w:tcPr>
            <w:tcW w:w="805" w:type="pct"/>
            <w:tcBorders>
              <w:top w:val="single" w:sz="4" w:space="0" w:color="auto"/>
              <w:left w:val="single" w:sz="4" w:space="0" w:color="auto"/>
              <w:bottom w:val="single" w:sz="4" w:space="0" w:color="auto"/>
              <w:right w:val="single" w:sz="4" w:space="0" w:color="auto"/>
            </w:tcBorders>
          </w:tcPr>
          <w:p w14:paraId="596774B0"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27,0</w:t>
            </w:r>
          </w:p>
        </w:tc>
      </w:tr>
      <w:tr w:rsidR="002D37AF" w:rsidRPr="007F0FA0" w14:paraId="16FE22CE" w14:textId="77777777" w:rsidTr="003442F5">
        <w:trPr>
          <w:trHeight w:val="310"/>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6D9580BC"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tcBorders>
              <w:top w:val="single" w:sz="4" w:space="0" w:color="auto"/>
              <w:left w:val="single" w:sz="4" w:space="0" w:color="auto"/>
              <w:bottom w:val="single" w:sz="4" w:space="0" w:color="auto"/>
              <w:right w:val="single" w:sz="4" w:space="0" w:color="auto"/>
            </w:tcBorders>
            <w:hideMark/>
          </w:tcPr>
          <w:p w14:paraId="1B788FBB"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средние/сумма</w:t>
            </w:r>
          </w:p>
        </w:tc>
        <w:tc>
          <w:tcPr>
            <w:tcW w:w="1081" w:type="pct"/>
            <w:tcBorders>
              <w:top w:val="single" w:sz="4" w:space="0" w:color="auto"/>
              <w:left w:val="single" w:sz="4" w:space="0" w:color="auto"/>
              <w:bottom w:val="single" w:sz="4" w:space="0" w:color="auto"/>
              <w:right w:val="single" w:sz="4" w:space="0" w:color="auto"/>
            </w:tcBorders>
          </w:tcPr>
          <w:p w14:paraId="7B2EADE8"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21,6/</w:t>
            </w:r>
          </w:p>
        </w:tc>
        <w:tc>
          <w:tcPr>
            <w:tcW w:w="805" w:type="pct"/>
            <w:tcBorders>
              <w:top w:val="single" w:sz="4" w:space="0" w:color="auto"/>
              <w:left w:val="single" w:sz="4" w:space="0" w:color="auto"/>
              <w:bottom w:val="single" w:sz="4" w:space="0" w:color="auto"/>
              <w:right w:val="single" w:sz="4" w:space="0" w:color="auto"/>
            </w:tcBorders>
          </w:tcPr>
          <w:p w14:paraId="48D2873B"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19,0/</w:t>
            </w:r>
          </w:p>
        </w:tc>
        <w:tc>
          <w:tcPr>
            <w:tcW w:w="737" w:type="pct"/>
            <w:tcBorders>
              <w:top w:val="single" w:sz="4" w:space="0" w:color="auto"/>
              <w:left w:val="single" w:sz="4" w:space="0" w:color="auto"/>
              <w:bottom w:val="single" w:sz="4" w:space="0" w:color="auto"/>
              <w:right w:val="single" w:sz="4" w:space="0" w:color="auto"/>
            </w:tcBorders>
          </w:tcPr>
          <w:p w14:paraId="4F9AB621"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/80</w:t>
            </w:r>
          </w:p>
        </w:tc>
        <w:tc>
          <w:tcPr>
            <w:tcW w:w="805" w:type="pct"/>
            <w:tcBorders>
              <w:top w:val="single" w:sz="4" w:space="0" w:color="auto"/>
              <w:left w:val="single" w:sz="4" w:space="0" w:color="auto"/>
              <w:bottom w:val="single" w:sz="4" w:space="0" w:color="auto"/>
              <w:right w:val="single" w:sz="4" w:space="0" w:color="auto"/>
            </w:tcBorders>
          </w:tcPr>
          <w:p w14:paraId="7D49E5B4"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/72,0</w:t>
            </w:r>
          </w:p>
        </w:tc>
      </w:tr>
      <w:tr w:rsidR="002D37AF" w:rsidRPr="007F0FA0" w14:paraId="7AA1D734" w14:textId="77777777" w:rsidTr="003442F5">
        <w:trPr>
          <w:trHeight w:val="340"/>
        </w:trPr>
        <w:tc>
          <w:tcPr>
            <w:tcW w:w="589" w:type="pct"/>
            <w:vMerge w:val="restart"/>
            <w:tcBorders>
              <w:top w:val="single" w:sz="4" w:space="0" w:color="auto"/>
              <w:left w:val="single" w:sz="4" w:space="0" w:color="auto"/>
              <w:bottom w:val="single" w:sz="4" w:space="0" w:color="auto"/>
              <w:right w:val="single" w:sz="4" w:space="0" w:color="auto"/>
            </w:tcBorders>
          </w:tcPr>
          <w:p w14:paraId="2E89E86B" w14:textId="77777777" w:rsidR="002D37AF" w:rsidRPr="007F0FA0" w:rsidRDefault="002D37AF" w:rsidP="003442F5">
            <w:pPr>
              <w:spacing w:after="0" w:line="240" w:lineRule="auto"/>
              <w:jc w:val="center"/>
              <w:textAlignment w:val="baseline"/>
              <w:rPr>
                <w:rFonts w:ascii="Times New Roman" w:eastAsia="Times New Roman" w:hAnsi="Times New Roman" w:cs="Times New Roman"/>
                <w:sz w:val="28"/>
                <w:szCs w:val="28"/>
              </w:rPr>
            </w:pPr>
          </w:p>
          <w:p w14:paraId="7BA61175"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Август</w:t>
            </w:r>
          </w:p>
        </w:tc>
        <w:tc>
          <w:tcPr>
            <w:tcW w:w="983" w:type="pct"/>
            <w:tcBorders>
              <w:top w:val="single" w:sz="4" w:space="0" w:color="auto"/>
              <w:left w:val="single" w:sz="4" w:space="0" w:color="auto"/>
              <w:bottom w:val="single" w:sz="4" w:space="0" w:color="auto"/>
              <w:right w:val="single" w:sz="4" w:space="0" w:color="auto"/>
            </w:tcBorders>
            <w:hideMark/>
          </w:tcPr>
          <w:p w14:paraId="2CF8A560"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1</w:t>
            </w:r>
          </w:p>
        </w:tc>
        <w:tc>
          <w:tcPr>
            <w:tcW w:w="1081" w:type="pct"/>
            <w:tcBorders>
              <w:top w:val="single" w:sz="4" w:space="0" w:color="auto"/>
              <w:left w:val="single" w:sz="4" w:space="0" w:color="auto"/>
              <w:bottom w:val="single" w:sz="4" w:space="0" w:color="auto"/>
              <w:right w:val="single" w:sz="4" w:space="0" w:color="auto"/>
            </w:tcBorders>
          </w:tcPr>
          <w:p w14:paraId="59ED0EB1"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20,6</w:t>
            </w:r>
          </w:p>
        </w:tc>
        <w:tc>
          <w:tcPr>
            <w:tcW w:w="805" w:type="pct"/>
            <w:tcBorders>
              <w:top w:val="single" w:sz="4" w:space="0" w:color="auto"/>
              <w:left w:val="single" w:sz="4" w:space="0" w:color="auto"/>
              <w:bottom w:val="single" w:sz="4" w:space="0" w:color="auto"/>
              <w:right w:val="single" w:sz="4" w:space="0" w:color="auto"/>
            </w:tcBorders>
          </w:tcPr>
          <w:p w14:paraId="76598CB1"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17,9</w:t>
            </w:r>
          </w:p>
        </w:tc>
        <w:tc>
          <w:tcPr>
            <w:tcW w:w="737" w:type="pct"/>
            <w:tcBorders>
              <w:top w:val="single" w:sz="4" w:space="0" w:color="auto"/>
              <w:left w:val="single" w:sz="4" w:space="0" w:color="auto"/>
              <w:bottom w:val="single" w:sz="4" w:space="0" w:color="auto"/>
              <w:right w:val="single" w:sz="4" w:space="0" w:color="auto"/>
            </w:tcBorders>
          </w:tcPr>
          <w:p w14:paraId="64774DD2"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38</w:t>
            </w:r>
          </w:p>
        </w:tc>
        <w:tc>
          <w:tcPr>
            <w:tcW w:w="805" w:type="pct"/>
            <w:tcBorders>
              <w:top w:val="single" w:sz="4" w:space="0" w:color="auto"/>
              <w:left w:val="single" w:sz="4" w:space="0" w:color="auto"/>
              <w:bottom w:val="single" w:sz="4" w:space="0" w:color="auto"/>
              <w:right w:val="single" w:sz="4" w:space="0" w:color="auto"/>
            </w:tcBorders>
          </w:tcPr>
          <w:p w14:paraId="4FF1644E"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24,0</w:t>
            </w:r>
          </w:p>
        </w:tc>
      </w:tr>
      <w:tr w:rsidR="002D37AF" w:rsidRPr="007F0FA0" w14:paraId="2BFBBB28" w14:textId="77777777" w:rsidTr="003442F5">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2DC9E20C"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tcBorders>
              <w:top w:val="single" w:sz="4" w:space="0" w:color="auto"/>
              <w:left w:val="single" w:sz="4" w:space="0" w:color="auto"/>
              <w:bottom w:val="single" w:sz="4" w:space="0" w:color="auto"/>
              <w:right w:val="single" w:sz="4" w:space="0" w:color="auto"/>
            </w:tcBorders>
            <w:hideMark/>
          </w:tcPr>
          <w:p w14:paraId="34F1BF73"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2</w:t>
            </w:r>
          </w:p>
        </w:tc>
        <w:tc>
          <w:tcPr>
            <w:tcW w:w="1081" w:type="pct"/>
            <w:tcBorders>
              <w:top w:val="single" w:sz="4" w:space="0" w:color="auto"/>
              <w:left w:val="single" w:sz="4" w:space="0" w:color="auto"/>
              <w:bottom w:val="single" w:sz="4" w:space="0" w:color="auto"/>
              <w:right w:val="single" w:sz="4" w:space="0" w:color="auto"/>
            </w:tcBorders>
          </w:tcPr>
          <w:p w14:paraId="394A777E"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18,6</w:t>
            </w:r>
          </w:p>
        </w:tc>
        <w:tc>
          <w:tcPr>
            <w:tcW w:w="805" w:type="pct"/>
            <w:tcBorders>
              <w:top w:val="single" w:sz="4" w:space="0" w:color="auto"/>
              <w:left w:val="single" w:sz="4" w:space="0" w:color="auto"/>
              <w:bottom w:val="single" w:sz="4" w:space="0" w:color="auto"/>
              <w:right w:val="single" w:sz="4" w:space="0" w:color="auto"/>
            </w:tcBorders>
          </w:tcPr>
          <w:p w14:paraId="78D6F902"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16,0</w:t>
            </w:r>
          </w:p>
        </w:tc>
        <w:tc>
          <w:tcPr>
            <w:tcW w:w="737" w:type="pct"/>
            <w:tcBorders>
              <w:top w:val="single" w:sz="4" w:space="0" w:color="auto"/>
              <w:left w:val="single" w:sz="4" w:space="0" w:color="auto"/>
              <w:bottom w:val="single" w:sz="4" w:space="0" w:color="auto"/>
              <w:right w:val="single" w:sz="4" w:space="0" w:color="auto"/>
            </w:tcBorders>
          </w:tcPr>
          <w:p w14:paraId="6A1BB291"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28</w:t>
            </w:r>
          </w:p>
        </w:tc>
        <w:tc>
          <w:tcPr>
            <w:tcW w:w="805" w:type="pct"/>
            <w:tcBorders>
              <w:top w:val="single" w:sz="4" w:space="0" w:color="auto"/>
              <w:left w:val="single" w:sz="4" w:space="0" w:color="auto"/>
              <w:bottom w:val="single" w:sz="4" w:space="0" w:color="auto"/>
              <w:right w:val="single" w:sz="4" w:space="0" w:color="auto"/>
            </w:tcBorders>
          </w:tcPr>
          <w:p w14:paraId="439E53A5"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20,0</w:t>
            </w:r>
          </w:p>
        </w:tc>
      </w:tr>
      <w:tr w:rsidR="002D37AF" w:rsidRPr="007F0FA0" w14:paraId="078B784D" w14:textId="77777777" w:rsidTr="003442F5">
        <w:trPr>
          <w:trHeight w:val="156"/>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7347BBAE"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tcBorders>
              <w:top w:val="single" w:sz="4" w:space="0" w:color="auto"/>
              <w:left w:val="single" w:sz="4" w:space="0" w:color="auto"/>
              <w:bottom w:val="single" w:sz="4" w:space="0" w:color="auto"/>
              <w:right w:val="single" w:sz="4" w:space="0" w:color="auto"/>
            </w:tcBorders>
            <w:hideMark/>
          </w:tcPr>
          <w:p w14:paraId="21F7ED5C"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3</w:t>
            </w:r>
          </w:p>
        </w:tc>
        <w:tc>
          <w:tcPr>
            <w:tcW w:w="1081" w:type="pct"/>
            <w:tcBorders>
              <w:top w:val="single" w:sz="4" w:space="0" w:color="auto"/>
              <w:left w:val="single" w:sz="4" w:space="0" w:color="auto"/>
              <w:bottom w:val="single" w:sz="4" w:space="0" w:color="auto"/>
              <w:right w:val="single" w:sz="4" w:space="0" w:color="auto"/>
            </w:tcBorders>
          </w:tcPr>
          <w:p w14:paraId="3F59B285"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16,1</w:t>
            </w:r>
          </w:p>
        </w:tc>
        <w:tc>
          <w:tcPr>
            <w:tcW w:w="805" w:type="pct"/>
            <w:tcBorders>
              <w:top w:val="single" w:sz="4" w:space="0" w:color="auto"/>
              <w:left w:val="single" w:sz="4" w:space="0" w:color="auto"/>
              <w:bottom w:val="single" w:sz="4" w:space="0" w:color="auto"/>
              <w:right w:val="single" w:sz="4" w:space="0" w:color="auto"/>
            </w:tcBorders>
          </w:tcPr>
          <w:p w14:paraId="6F2278D2"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13,5</w:t>
            </w:r>
          </w:p>
        </w:tc>
        <w:tc>
          <w:tcPr>
            <w:tcW w:w="737" w:type="pct"/>
            <w:tcBorders>
              <w:top w:val="single" w:sz="4" w:space="0" w:color="auto"/>
              <w:left w:val="single" w:sz="4" w:space="0" w:color="auto"/>
              <w:bottom w:val="single" w:sz="4" w:space="0" w:color="auto"/>
              <w:right w:val="single" w:sz="4" w:space="0" w:color="auto"/>
            </w:tcBorders>
          </w:tcPr>
          <w:p w14:paraId="18820EB2"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66</w:t>
            </w:r>
          </w:p>
        </w:tc>
        <w:tc>
          <w:tcPr>
            <w:tcW w:w="805" w:type="pct"/>
            <w:tcBorders>
              <w:top w:val="single" w:sz="4" w:space="0" w:color="auto"/>
              <w:left w:val="single" w:sz="4" w:space="0" w:color="auto"/>
              <w:bottom w:val="single" w:sz="4" w:space="0" w:color="auto"/>
              <w:right w:val="single" w:sz="4" w:space="0" w:color="auto"/>
            </w:tcBorders>
          </w:tcPr>
          <w:p w14:paraId="507A86A0"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22,0</w:t>
            </w:r>
          </w:p>
        </w:tc>
      </w:tr>
      <w:tr w:rsidR="002D37AF" w:rsidRPr="007F0FA0" w14:paraId="43D2D537" w14:textId="77777777" w:rsidTr="003442F5">
        <w:trPr>
          <w:trHeight w:val="309"/>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0C92E317" w14:textId="77777777" w:rsidR="002D37AF" w:rsidRPr="007F0FA0" w:rsidRDefault="002D37AF" w:rsidP="003442F5">
            <w:pPr>
              <w:spacing w:after="0" w:line="240" w:lineRule="auto"/>
              <w:rPr>
                <w:rFonts w:ascii="Times New Roman" w:eastAsia="Times New Roman" w:hAnsi="Times New Roman" w:cs="Times New Roman"/>
                <w:sz w:val="28"/>
                <w:szCs w:val="28"/>
              </w:rPr>
            </w:pPr>
          </w:p>
        </w:tc>
        <w:tc>
          <w:tcPr>
            <w:tcW w:w="983" w:type="pct"/>
            <w:tcBorders>
              <w:top w:val="single" w:sz="4" w:space="0" w:color="auto"/>
              <w:left w:val="single" w:sz="4" w:space="0" w:color="auto"/>
              <w:bottom w:val="single" w:sz="4" w:space="0" w:color="auto"/>
              <w:right w:val="single" w:sz="4" w:space="0" w:color="auto"/>
            </w:tcBorders>
            <w:hideMark/>
          </w:tcPr>
          <w:p w14:paraId="7A1E96E9" w14:textId="77777777" w:rsidR="002D37AF" w:rsidRPr="007F0FA0" w:rsidRDefault="002D37AF" w:rsidP="003442F5">
            <w:pPr>
              <w:autoSpaceDN w:val="0"/>
              <w:spacing w:after="0" w:line="240" w:lineRule="auto"/>
              <w:jc w:val="center"/>
              <w:textAlignment w:val="baseline"/>
              <w:rPr>
                <w:rFonts w:ascii="Times New Roman" w:eastAsia="Times New Roman" w:hAnsi="Times New Roman" w:cs="Times New Roman"/>
                <w:sz w:val="28"/>
                <w:szCs w:val="28"/>
              </w:rPr>
            </w:pPr>
            <w:r w:rsidRPr="007F0FA0">
              <w:rPr>
                <w:rFonts w:ascii="Times New Roman" w:hAnsi="Times New Roman" w:cs="Times New Roman"/>
                <w:sz w:val="28"/>
                <w:szCs w:val="28"/>
              </w:rPr>
              <w:t>средние/сумма</w:t>
            </w:r>
          </w:p>
        </w:tc>
        <w:tc>
          <w:tcPr>
            <w:tcW w:w="1081" w:type="pct"/>
            <w:tcBorders>
              <w:top w:val="single" w:sz="4" w:space="0" w:color="auto"/>
              <w:left w:val="single" w:sz="4" w:space="0" w:color="auto"/>
              <w:bottom w:val="single" w:sz="4" w:space="0" w:color="auto"/>
              <w:right w:val="single" w:sz="4" w:space="0" w:color="auto"/>
            </w:tcBorders>
          </w:tcPr>
          <w:p w14:paraId="02905346"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18,4/</w:t>
            </w:r>
          </w:p>
        </w:tc>
        <w:tc>
          <w:tcPr>
            <w:tcW w:w="805" w:type="pct"/>
            <w:tcBorders>
              <w:top w:val="single" w:sz="4" w:space="0" w:color="auto"/>
              <w:left w:val="single" w:sz="4" w:space="0" w:color="auto"/>
              <w:bottom w:val="single" w:sz="4" w:space="0" w:color="auto"/>
              <w:right w:val="single" w:sz="4" w:space="0" w:color="auto"/>
            </w:tcBorders>
          </w:tcPr>
          <w:p w14:paraId="75D743D2"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15,8/</w:t>
            </w:r>
          </w:p>
        </w:tc>
        <w:tc>
          <w:tcPr>
            <w:tcW w:w="737" w:type="pct"/>
            <w:tcBorders>
              <w:top w:val="single" w:sz="4" w:space="0" w:color="auto"/>
              <w:left w:val="single" w:sz="4" w:space="0" w:color="auto"/>
              <w:bottom w:val="single" w:sz="4" w:space="0" w:color="auto"/>
              <w:right w:val="single" w:sz="4" w:space="0" w:color="auto"/>
            </w:tcBorders>
          </w:tcPr>
          <w:p w14:paraId="5E51D39D"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/133</w:t>
            </w:r>
          </w:p>
        </w:tc>
        <w:tc>
          <w:tcPr>
            <w:tcW w:w="805" w:type="pct"/>
            <w:tcBorders>
              <w:top w:val="single" w:sz="4" w:space="0" w:color="auto"/>
              <w:left w:val="single" w:sz="4" w:space="0" w:color="auto"/>
              <w:bottom w:val="single" w:sz="4" w:space="0" w:color="auto"/>
              <w:right w:val="single" w:sz="4" w:space="0" w:color="auto"/>
            </w:tcBorders>
          </w:tcPr>
          <w:p w14:paraId="04301644" w14:textId="77777777" w:rsidR="002D37AF" w:rsidRPr="007F0FA0" w:rsidRDefault="002D37AF" w:rsidP="003442F5">
            <w:pPr>
              <w:spacing w:after="0" w:line="240" w:lineRule="auto"/>
              <w:jc w:val="center"/>
              <w:textAlignment w:val="baseline"/>
              <w:rPr>
                <w:rFonts w:ascii="Times New Roman" w:hAnsi="Times New Roman" w:cs="Times New Roman"/>
                <w:sz w:val="28"/>
                <w:szCs w:val="28"/>
              </w:rPr>
            </w:pPr>
            <w:r w:rsidRPr="007F0FA0">
              <w:rPr>
                <w:rFonts w:ascii="Times New Roman" w:hAnsi="Times New Roman" w:cs="Times New Roman"/>
                <w:sz w:val="28"/>
                <w:szCs w:val="28"/>
              </w:rPr>
              <w:t>/66,0</w:t>
            </w:r>
          </w:p>
        </w:tc>
      </w:tr>
    </w:tbl>
    <w:p w14:paraId="0A4A86C2" w14:textId="77777777" w:rsidR="002D37AF" w:rsidRPr="007F0FA0" w:rsidRDefault="002D37AF" w:rsidP="002D37AF">
      <w:pPr>
        <w:spacing w:line="240" w:lineRule="auto"/>
        <w:rPr>
          <w:rFonts w:ascii="Times New Roman" w:eastAsia="Times New Roman" w:hAnsi="Times New Roman" w:cs="Times New Roman"/>
          <w:sz w:val="28"/>
          <w:szCs w:val="28"/>
        </w:rPr>
      </w:pPr>
    </w:p>
    <w:p w14:paraId="682089E7" w14:textId="2B6FE550" w:rsidR="002D37AF" w:rsidRPr="007F0FA0" w:rsidRDefault="002D37AF" w:rsidP="002D37AF">
      <w:pPr>
        <w:spacing w:after="0" w:line="240" w:lineRule="auto"/>
        <w:rPr>
          <w:rFonts w:ascii="Times New Roman" w:hAnsi="Times New Roman" w:cs="Times New Roman"/>
          <w:sz w:val="28"/>
          <w:szCs w:val="28"/>
        </w:rPr>
      </w:pPr>
      <w:r w:rsidRPr="007F0FA0">
        <w:rPr>
          <w:rFonts w:ascii="Times New Roman" w:hAnsi="Times New Roman" w:cs="Times New Roman"/>
          <w:color w:val="000000" w:themeColor="text1"/>
          <w:sz w:val="28"/>
          <w:szCs w:val="28"/>
        </w:rPr>
        <w:t xml:space="preserve">Таблица </w:t>
      </w:r>
      <w:r w:rsidR="007B679A">
        <w:rPr>
          <w:rFonts w:ascii="Times New Roman" w:hAnsi="Times New Roman" w:cs="Times New Roman"/>
          <w:color w:val="000000" w:themeColor="text1"/>
          <w:sz w:val="28"/>
          <w:szCs w:val="28"/>
        </w:rPr>
        <w:t>2</w:t>
      </w:r>
      <w:r w:rsidRPr="007F0FA0">
        <w:rPr>
          <w:rFonts w:ascii="Times New Roman" w:hAnsi="Times New Roman" w:cs="Times New Roman"/>
          <w:color w:val="000000" w:themeColor="text1"/>
          <w:sz w:val="28"/>
          <w:szCs w:val="28"/>
        </w:rPr>
        <w:t xml:space="preserve"> – </w:t>
      </w:r>
      <w:r w:rsidRPr="007F0FA0">
        <w:rPr>
          <w:rFonts w:ascii="Times New Roman" w:hAnsi="Times New Roman" w:cs="Times New Roman"/>
          <w:sz w:val="28"/>
          <w:szCs w:val="28"/>
        </w:rPr>
        <w:t xml:space="preserve">Метеоданные вегетационного периода, ГТК </w:t>
      </w:r>
    </w:p>
    <w:p w14:paraId="4357636C" w14:textId="77777777" w:rsidR="002D37AF" w:rsidRPr="007F0FA0" w:rsidRDefault="002D37AF" w:rsidP="002D37AF">
      <w:pPr>
        <w:widowControl w:val="0"/>
        <w:spacing w:after="120" w:line="240" w:lineRule="auto"/>
        <w:textAlignment w:val="baseline"/>
        <w:rPr>
          <w:rFonts w:ascii="Times New Roman" w:hAnsi="Times New Roman" w:cs="Times New Roman"/>
          <w:sz w:val="28"/>
          <w:szCs w:val="28"/>
        </w:rPr>
      </w:pPr>
      <w:r w:rsidRPr="007F0FA0">
        <w:rPr>
          <w:rFonts w:ascii="Times New Roman" w:hAnsi="Times New Roman" w:cs="Times New Roman"/>
          <w:sz w:val="28"/>
          <w:szCs w:val="28"/>
        </w:rPr>
        <w:t xml:space="preserve">(ГМС «Огурцово» Новосибирского района, Новосибирской области) </w:t>
      </w:r>
    </w:p>
    <w:tbl>
      <w:tblPr>
        <w:tblStyle w:val="a3"/>
        <w:tblW w:w="5000" w:type="pct"/>
        <w:tblLook w:val="04A0" w:firstRow="1" w:lastRow="0" w:firstColumn="1" w:lastColumn="0" w:noHBand="0" w:noVBand="1"/>
      </w:tblPr>
      <w:tblGrid>
        <w:gridCol w:w="1194"/>
        <w:gridCol w:w="975"/>
        <w:gridCol w:w="1087"/>
        <w:gridCol w:w="945"/>
        <w:gridCol w:w="1087"/>
        <w:gridCol w:w="975"/>
        <w:gridCol w:w="1088"/>
        <w:gridCol w:w="846"/>
        <w:gridCol w:w="1089"/>
      </w:tblGrid>
      <w:tr w:rsidR="002D37AF" w:rsidRPr="007F0FA0" w14:paraId="3971117C" w14:textId="77777777" w:rsidTr="003442F5">
        <w:tc>
          <w:tcPr>
            <w:tcW w:w="649" w:type="pct"/>
            <w:vMerge w:val="restart"/>
          </w:tcPr>
          <w:p w14:paraId="0A8DED6B" w14:textId="77777777" w:rsidR="002D37AF" w:rsidRPr="007F0FA0" w:rsidRDefault="002D37AF" w:rsidP="002D37AF">
            <w:pPr>
              <w:spacing w:after="0" w:line="240" w:lineRule="auto"/>
              <w:rPr>
                <w:rFonts w:ascii="Times New Roman" w:hAnsi="Times New Roman" w:cs="Times New Roman"/>
                <w:sz w:val="28"/>
                <w:szCs w:val="28"/>
              </w:rPr>
            </w:pPr>
            <w:r w:rsidRPr="007F0FA0">
              <w:rPr>
                <w:rFonts w:ascii="Times New Roman" w:hAnsi="Times New Roman" w:cs="Times New Roman"/>
                <w:sz w:val="28"/>
                <w:szCs w:val="28"/>
              </w:rPr>
              <w:t>Год</w:t>
            </w:r>
          </w:p>
        </w:tc>
        <w:tc>
          <w:tcPr>
            <w:tcW w:w="2228" w:type="pct"/>
            <w:gridSpan w:val="4"/>
          </w:tcPr>
          <w:p w14:paraId="01D9EAC8"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май</w:t>
            </w:r>
          </w:p>
        </w:tc>
        <w:tc>
          <w:tcPr>
            <w:tcW w:w="2123" w:type="pct"/>
            <w:gridSpan w:val="4"/>
          </w:tcPr>
          <w:p w14:paraId="2010A405"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июнь</w:t>
            </w:r>
          </w:p>
        </w:tc>
      </w:tr>
      <w:tr w:rsidR="002D37AF" w:rsidRPr="007F0FA0" w14:paraId="1CE98AA6" w14:textId="77777777" w:rsidTr="003442F5">
        <w:tc>
          <w:tcPr>
            <w:tcW w:w="649" w:type="pct"/>
            <w:vMerge/>
          </w:tcPr>
          <w:p w14:paraId="41B89F55" w14:textId="77777777" w:rsidR="002D37AF" w:rsidRPr="007F0FA0" w:rsidRDefault="002D37AF" w:rsidP="002D37AF">
            <w:pPr>
              <w:spacing w:after="0" w:line="240" w:lineRule="auto"/>
              <w:rPr>
                <w:rFonts w:ascii="Times New Roman" w:hAnsi="Times New Roman" w:cs="Times New Roman"/>
                <w:sz w:val="28"/>
                <w:szCs w:val="28"/>
              </w:rPr>
            </w:pPr>
          </w:p>
        </w:tc>
        <w:tc>
          <w:tcPr>
            <w:tcW w:w="531" w:type="pct"/>
          </w:tcPr>
          <w:p w14:paraId="62C55F30"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w:t>
            </w:r>
            <w:r w:rsidRPr="007F0FA0">
              <w:rPr>
                <w:rFonts w:ascii="Times New Roman" w:hAnsi="Times New Roman" w:cs="Times New Roman"/>
                <w:sz w:val="28"/>
                <w:szCs w:val="28"/>
                <w:vertAlign w:val="superscript"/>
              </w:rPr>
              <w:t>⃰</w:t>
            </w:r>
          </w:p>
        </w:tc>
        <w:tc>
          <w:tcPr>
            <w:tcW w:w="591" w:type="pct"/>
          </w:tcPr>
          <w:p w14:paraId="48E19013"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откл.от нормы</w:t>
            </w:r>
          </w:p>
        </w:tc>
        <w:tc>
          <w:tcPr>
            <w:tcW w:w="515" w:type="pct"/>
          </w:tcPr>
          <w:p w14:paraId="1061085D" w14:textId="77777777" w:rsidR="002D37AF" w:rsidRPr="007F0FA0" w:rsidRDefault="002D37AF" w:rsidP="002D37AF">
            <w:pPr>
              <w:spacing w:after="0" w:line="240" w:lineRule="auto"/>
              <w:jc w:val="center"/>
              <w:rPr>
                <w:rFonts w:ascii="Times New Roman" w:hAnsi="Times New Roman" w:cs="Times New Roman"/>
                <w:sz w:val="28"/>
                <w:szCs w:val="28"/>
                <w:vertAlign w:val="superscript"/>
              </w:rPr>
            </w:pPr>
            <w:r w:rsidRPr="007F0FA0">
              <w:rPr>
                <w:rFonts w:ascii="Times New Roman" w:hAnsi="Times New Roman" w:cs="Times New Roman"/>
                <w:sz w:val="28"/>
                <w:szCs w:val="28"/>
              </w:rPr>
              <w:t>2</w:t>
            </w:r>
            <w:r w:rsidRPr="007F0FA0">
              <w:rPr>
                <w:rFonts w:ascii="Times New Roman" w:hAnsi="Times New Roman" w:cs="Times New Roman"/>
                <w:sz w:val="28"/>
                <w:szCs w:val="28"/>
                <w:vertAlign w:val="superscript"/>
              </w:rPr>
              <w:t>⃰ ⃰</w:t>
            </w:r>
          </w:p>
          <w:p w14:paraId="758A9AFE"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мм</w:t>
            </w:r>
          </w:p>
        </w:tc>
        <w:tc>
          <w:tcPr>
            <w:tcW w:w="591" w:type="pct"/>
          </w:tcPr>
          <w:p w14:paraId="6168FFDA"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откл.от нормы</w:t>
            </w:r>
          </w:p>
        </w:tc>
        <w:tc>
          <w:tcPr>
            <w:tcW w:w="531" w:type="pct"/>
          </w:tcPr>
          <w:p w14:paraId="142C3886"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w:t>
            </w:r>
            <w:r w:rsidRPr="007F0FA0">
              <w:rPr>
                <w:rFonts w:ascii="Times New Roman" w:hAnsi="Times New Roman" w:cs="Times New Roman"/>
                <w:sz w:val="28"/>
                <w:szCs w:val="28"/>
                <w:vertAlign w:val="superscript"/>
              </w:rPr>
              <w:t>⃰</w:t>
            </w:r>
          </w:p>
        </w:tc>
        <w:tc>
          <w:tcPr>
            <w:tcW w:w="591" w:type="pct"/>
          </w:tcPr>
          <w:p w14:paraId="7F81167C"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откл.от нормы</w:t>
            </w:r>
          </w:p>
        </w:tc>
        <w:tc>
          <w:tcPr>
            <w:tcW w:w="409" w:type="pct"/>
          </w:tcPr>
          <w:p w14:paraId="1648A0E4" w14:textId="77777777" w:rsidR="002D37AF" w:rsidRPr="007F0FA0" w:rsidRDefault="002D37AF" w:rsidP="002D37AF">
            <w:pPr>
              <w:spacing w:after="0" w:line="240" w:lineRule="auto"/>
              <w:jc w:val="center"/>
              <w:rPr>
                <w:rFonts w:ascii="Times New Roman" w:hAnsi="Times New Roman" w:cs="Times New Roman"/>
                <w:sz w:val="28"/>
                <w:szCs w:val="28"/>
                <w:vertAlign w:val="superscript"/>
              </w:rPr>
            </w:pPr>
            <w:r w:rsidRPr="007F0FA0">
              <w:rPr>
                <w:rFonts w:ascii="Times New Roman" w:hAnsi="Times New Roman" w:cs="Times New Roman"/>
                <w:sz w:val="28"/>
                <w:szCs w:val="28"/>
              </w:rPr>
              <w:t>2</w:t>
            </w:r>
            <w:r w:rsidRPr="007F0FA0">
              <w:rPr>
                <w:rFonts w:ascii="Times New Roman" w:hAnsi="Times New Roman" w:cs="Times New Roman"/>
                <w:sz w:val="28"/>
                <w:szCs w:val="28"/>
                <w:vertAlign w:val="superscript"/>
              </w:rPr>
              <w:t>⃰ ⃰</w:t>
            </w:r>
          </w:p>
          <w:p w14:paraId="7B50F875"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мм</w:t>
            </w:r>
          </w:p>
        </w:tc>
        <w:tc>
          <w:tcPr>
            <w:tcW w:w="592" w:type="pct"/>
          </w:tcPr>
          <w:p w14:paraId="6C589218"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откл.от нормы</w:t>
            </w:r>
          </w:p>
        </w:tc>
      </w:tr>
      <w:tr w:rsidR="002D37AF" w:rsidRPr="007F0FA0" w14:paraId="751C4831" w14:textId="77777777" w:rsidTr="003442F5">
        <w:tc>
          <w:tcPr>
            <w:tcW w:w="649" w:type="pct"/>
          </w:tcPr>
          <w:p w14:paraId="4678B362" w14:textId="77777777" w:rsidR="002D37AF" w:rsidRPr="007F0FA0" w:rsidRDefault="002D37AF" w:rsidP="002D37AF">
            <w:pPr>
              <w:spacing w:after="0" w:line="240" w:lineRule="auto"/>
              <w:rPr>
                <w:rFonts w:ascii="Times New Roman" w:hAnsi="Times New Roman" w:cs="Times New Roman"/>
                <w:sz w:val="28"/>
                <w:szCs w:val="28"/>
              </w:rPr>
            </w:pPr>
            <w:r w:rsidRPr="007F0FA0">
              <w:rPr>
                <w:rFonts w:ascii="Times New Roman" w:hAnsi="Times New Roman" w:cs="Times New Roman"/>
                <w:sz w:val="28"/>
                <w:szCs w:val="28"/>
              </w:rPr>
              <w:t>2024</w:t>
            </w:r>
          </w:p>
        </w:tc>
        <w:tc>
          <w:tcPr>
            <w:tcW w:w="531" w:type="pct"/>
          </w:tcPr>
          <w:p w14:paraId="1F868F78"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34,2</w:t>
            </w:r>
            <w:r w:rsidRPr="007F0FA0">
              <w:rPr>
                <w:rFonts w:ascii="Times New Roman" w:hAnsi="Times New Roman" w:cs="Times New Roman"/>
                <w:sz w:val="28"/>
                <w:szCs w:val="28"/>
                <w:vertAlign w:val="superscript"/>
              </w:rPr>
              <w:t>0</w:t>
            </w:r>
          </w:p>
        </w:tc>
        <w:tc>
          <w:tcPr>
            <w:tcW w:w="591" w:type="pct"/>
          </w:tcPr>
          <w:p w14:paraId="083AB268"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+3,3</w:t>
            </w:r>
            <w:r w:rsidRPr="007F0FA0">
              <w:rPr>
                <w:rFonts w:ascii="Times New Roman" w:hAnsi="Times New Roman" w:cs="Times New Roman"/>
                <w:sz w:val="28"/>
                <w:szCs w:val="28"/>
                <w:vertAlign w:val="superscript"/>
              </w:rPr>
              <w:t>0</w:t>
            </w:r>
          </w:p>
        </w:tc>
        <w:tc>
          <w:tcPr>
            <w:tcW w:w="515" w:type="pct"/>
          </w:tcPr>
          <w:p w14:paraId="4EDB0204"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91" w:type="pct"/>
          </w:tcPr>
          <w:p w14:paraId="42E9432C"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31" w:type="pct"/>
          </w:tcPr>
          <w:p w14:paraId="09C2C229"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58,6</w:t>
            </w:r>
            <w:r w:rsidRPr="007F0FA0">
              <w:rPr>
                <w:rFonts w:ascii="Times New Roman" w:hAnsi="Times New Roman" w:cs="Times New Roman"/>
                <w:sz w:val="28"/>
                <w:szCs w:val="28"/>
                <w:vertAlign w:val="superscript"/>
              </w:rPr>
              <w:t>0</w:t>
            </w:r>
          </w:p>
        </w:tc>
        <w:tc>
          <w:tcPr>
            <w:tcW w:w="591" w:type="pct"/>
          </w:tcPr>
          <w:p w14:paraId="0F9F43D6" w14:textId="77777777" w:rsidR="002D37AF" w:rsidRPr="007F0FA0" w:rsidRDefault="002D37AF" w:rsidP="002D37AF">
            <w:pPr>
              <w:spacing w:after="0" w:line="240" w:lineRule="auto"/>
              <w:jc w:val="center"/>
              <w:rPr>
                <w:rFonts w:ascii="Times New Roman" w:hAnsi="Times New Roman" w:cs="Times New Roman"/>
                <w:sz w:val="28"/>
                <w:szCs w:val="28"/>
                <w:vertAlign w:val="superscript"/>
              </w:rPr>
            </w:pPr>
            <w:r w:rsidRPr="007F0FA0">
              <w:rPr>
                <w:rFonts w:ascii="Times New Roman" w:hAnsi="Times New Roman" w:cs="Times New Roman"/>
                <w:sz w:val="28"/>
                <w:szCs w:val="28"/>
              </w:rPr>
              <w:t>+8,4</w:t>
            </w:r>
            <w:r w:rsidRPr="007F0FA0">
              <w:rPr>
                <w:rFonts w:ascii="Times New Roman" w:hAnsi="Times New Roman" w:cs="Times New Roman"/>
                <w:sz w:val="28"/>
                <w:szCs w:val="28"/>
                <w:vertAlign w:val="superscript"/>
              </w:rPr>
              <w:t>0</w:t>
            </w:r>
          </w:p>
        </w:tc>
        <w:tc>
          <w:tcPr>
            <w:tcW w:w="409" w:type="pct"/>
          </w:tcPr>
          <w:p w14:paraId="6BFA3145"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92" w:type="pct"/>
          </w:tcPr>
          <w:p w14:paraId="78411DAC" w14:textId="77777777" w:rsidR="002D37AF" w:rsidRPr="007F0FA0" w:rsidRDefault="002D37AF" w:rsidP="002D37AF">
            <w:pPr>
              <w:spacing w:after="0" w:line="240" w:lineRule="auto"/>
              <w:jc w:val="center"/>
              <w:rPr>
                <w:rFonts w:ascii="Times New Roman" w:hAnsi="Times New Roman" w:cs="Times New Roman"/>
                <w:sz w:val="28"/>
                <w:szCs w:val="28"/>
              </w:rPr>
            </w:pPr>
          </w:p>
        </w:tc>
      </w:tr>
      <w:tr w:rsidR="002D37AF" w:rsidRPr="007F0FA0" w14:paraId="04F25E43" w14:textId="77777777" w:rsidTr="003442F5">
        <w:tc>
          <w:tcPr>
            <w:tcW w:w="649" w:type="pct"/>
          </w:tcPr>
          <w:p w14:paraId="590A719E" w14:textId="77777777" w:rsidR="002D37AF" w:rsidRPr="007F0FA0" w:rsidRDefault="002D37AF" w:rsidP="002D37AF">
            <w:pPr>
              <w:spacing w:after="0" w:line="240" w:lineRule="auto"/>
              <w:rPr>
                <w:rFonts w:ascii="Times New Roman" w:hAnsi="Times New Roman" w:cs="Times New Roman"/>
                <w:sz w:val="28"/>
                <w:szCs w:val="28"/>
              </w:rPr>
            </w:pPr>
            <w:r w:rsidRPr="007F0FA0">
              <w:rPr>
                <w:rFonts w:ascii="Times New Roman" w:hAnsi="Times New Roman" w:cs="Times New Roman"/>
                <w:sz w:val="28"/>
                <w:szCs w:val="28"/>
              </w:rPr>
              <w:t>За месяц</w:t>
            </w:r>
          </w:p>
        </w:tc>
        <w:tc>
          <w:tcPr>
            <w:tcW w:w="531" w:type="pct"/>
          </w:tcPr>
          <w:p w14:paraId="00B590F2"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478,3</w:t>
            </w:r>
            <w:r w:rsidRPr="007F0FA0">
              <w:rPr>
                <w:rFonts w:ascii="Times New Roman" w:hAnsi="Times New Roman" w:cs="Times New Roman"/>
                <w:sz w:val="28"/>
                <w:szCs w:val="28"/>
                <w:vertAlign w:val="superscript"/>
              </w:rPr>
              <w:t>0</w:t>
            </w:r>
          </w:p>
        </w:tc>
        <w:tc>
          <w:tcPr>
            <w:tcW w:w="591" w:type="pct"/>
          </w:tcPr>
          <w:p w14:paraId="50863F86"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15" w:type="pct"/>
          </w:tcPr>
          <w:p w14:paraId="493FC695"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70,0</w:t>
            </w:r>
          </w:p>
        </w:tc>
        <w:tc>
          <w:tcPr>
            <w:tcW w:w="591" w:type="pct"/>
          </w:tcPr>
          <w:p w14:paraId="2EB20B56"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194,4%</w:t>
            </w:r>
          </w:p>
        </w:tc>
        <w:tc>
          <w:tcPr>
            <w:tcW w:w="531" w:type="pct"/>
          </w:tcPr>
          <w:p w14:paraId="7F69A779"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585,5</w:t>
            </w:r>
            <w:r w:rsidRPr="007F0FA0">
              <w:rPr>
                <w:rFonts w:ascii="Times New Roman" w:hAnsi="Times New Roman" w:cs="Times New Roman"/>
                <w:sz w:val="28"/>
                <w:szCs w:val="28"/>
                <w:vertAlign w:val="superscript"/>
              </w:rPr>
              <w:t>0</w:t>
            </w:r>
          </w:p>
        </w:tc>
        <w:tc>
          <w:tcPr>
            <w:tcW w:w="591" w:type="pct"/>
          </w:tcPr>
          <w:p w14:paraId="134AC6DE"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409" w:type="pct"/>
          </w:tcPr>
          <w:p w14:paraId="36BBFA81"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113,0</w:t>
            </w:r>
          </w:p>
        </w:tc>
        <w:tc>
          <w:tcPr>
            <w:tcW w:w="592" w:type="pct"/>
          </w:tcPr>
          <w:p w14:paraId="6486081E"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194,8%</w:t>
            </w:r>
          </w:p>
        </w:tc>
      </w:tr>
      <w:tr w:rsidR="002D37AF" w:rsidRPr="007F0FA0" w14:paraId="00187EB0" w14:textId="77777777" w:rsidTr="003442F5">
        <w:tc>
          <w:tcPr>
            <w:tcW w:w="649" w:type="pct"/>
          </w:tcPr>
          <w:p w14:paraId="6116F160" w14:textId="77777777" w:rsidR="002D37AF" w:rsidRPr="007F0FA0" w:rsidRDefault="002D37AF" w:rsidP="002D37AF">
            <w:pPr>
              <w:spacing w:after="0" w:line="240" w:lineRule="auto"/>
              <w:rPr>
                <w:rFonts w:ascii="Times New Roman" w:hAnsi="Times New Roman" w:cs="Times New Roman"/>
                <w:sz w:val="28"/>
                <w:szCs w:val="28"/>
              </w:rPr>
            </w:pPr>
            <w:r w:rsidRPr="007F0FA0">
              <w:rPr>
                <w:rFonts w:ascii="Times New Roman" w:hAnsi="Times New Roman" w:cs="Times New Roman"/>
                <w:sz w:val="28"/>
                <w:szCs w:val="28"/>
              </w:rPr>
              <w:t>ГТК</w:t>
            </w:r>
          </w:p>
        </w:tc>
        <w:tc>
          <w:tcPr>
            <w:tcW w:w="531" w:type="pct"/>
          </w:tcPr>
          <w:p w14:paraId="4836E331"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1,5</w:t>
            </w:r>
          </w:p>
        </w:tc>
        <w:tc>
          <w:tcPr>
            <w:tcW w:w="591" w:type="pct"/>
          </w:tcPr>
          <w:p w14:paraId="7CB6972E"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15" w:type="pct"/>
          </w:tcPr>
          <w:p w14:paraId="03D2AB63"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91" w:type="pct"/>
          </w:tcPr>
          <w:p w14:paraId="4405A931"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31" w:type="pct"/>
          </w:tcPr>
          <w:p w14:paraId="2838876E"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1,9</w:t>
            </w:r>
          </w:p>
        </w:tc>
        <w:tc>
          <w:tcPr>
            <w:tcW w:w="591" w:type="pct"/>
          </w:tcPr>
          <w:p w14:paraId="1BB05D81"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409" w:type="pct"/>
          </w:tcPr>
          <w:p w14:paraId="57FFEFD5"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92" w:type="pct"/>
          </w:tcPr>
          <w:p w14:paraId="10A0B3A5" w14:textId="77777777" w:rsidR="002D37AF" w:rsidRPr="007F0FA0" w:rsidRDefault="002D37AF" w:rsidP="002D37AF">
            <w:pPr>
              <w:spacing w:after="0" w:line="240" w:lineRule="auto"/>
              <w:jc w:val="center"/>
              <w:rPr>
                <w:rFonts w:ascii="Times New Roman" w:hAnsi="Times New Roman" w:cs="Times New Roman"/>
                <w:sz w:val="28"/>
                <w:szCs w:val="28"/>
              </w:rPr>
            </w:pPr>
          </w:p>
        </w:tc>
      </w:tr>
      <w:tr w:rsidR="002D37AF" w:rsidRPr="007F0FA0" w14:paraId="6420D124" w14:textId="77777777" w:rsidTr="003442F5">
        <w:tc>
          <w:tcPr>
            <w:tcW w:w="649" w:type="pct"/>
            <w:vMerge w:val="restart"/>
          </w:tcPr>
          <w:p w14:paraId="46C0CCD3" w14:textId="77777777" w:rsidR="002D37AF" w:rsidRPr="007F0FA0" w:rsidRDefault="002D37AF" w:rsidP="002D37AF">
            <w:pPr>
              <w:spacing w:after="0" w:line="240" w:lineRule="auto"/>
              <w:rPr>
                <w:rFonts w:ascii="Times New Roman" w:hAnsi="Times New Roman" w:cs="Times New Roman"/>
                <w:sz w:val="28"/>
                <w:szCs w:val="28"/>
              </w:rPr>
            </w:pPr>
          </w:p>
        </w:tc>
        <w:tc>
          <w:tcPr>
            <w:tcW w:w="2228" w:type="pct"/>
            <w:gridSpan w:val="4"/>
          </w:tcPr>
          <w:p w14:paraId="6D7E9EE8"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июль</w:t>
            </w:r>
          </w:p>
        </w:tc>
        <w:tc>
          <w:tcPr>
            <w:tcW w:w="2123" w:type="pct"/>
            <w:gridSpan w:val="4"/>
          </w:tcPr>
          <w:p w14:paraId="2DA3131B"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август</w:t>
            </w:r>
          </w:p>
        </w:tc>
      </w:tr>
      <w:tr w:rsidR="002D37AF" w:rsidRPr="007F0FA0" w14:paraId="6CF1A94A" w14:textId="77777777" w:rsidTr="003442F5">
        <w:tc>
          <w:tcPr>
            <w:tcW w:w="649" w:type="pct"/>
            <w:vMerge/>
          </w:tcPr>
          <w:p w14:paraId="5A044637" w14:textId="77777777" w:rsidR="002D37AF" w:rsidRPr="007F0FA0" w:rsidRDefault="002D37AF" w:rsidP="002D37AF">
            <w:pPr>
              <w:spacing w:after="0" w:line="240" w:lineRule="auto"/>
              <w:rPr>
                <w:rFonts w:ascii="Times New Roman" w:hAnsi="Times New Roman" w:cs="Times New Roman"/>
                <w:sz w:val="28"/>
                <w:szCs w:val="28"/>
              </w:rPr>
            </w:pPr>
          </w:p>
        </w:tc>
        <w:tc>
          <w:tcPr>
            <w:tcW w:w="531" w:type="pct"/>
          </w:tcPr>
          <w:p w14:paraId="71069AA6"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w:t>
            </w:r>
            <w:r w:rsidRPr="007F0FA0">
              <w:rPr>
                <w:rFonts w:ascii="Times New Roman" w:hAnsi="Times New Roman" w:cs="Times New Roman"/>
                <w:sz w:val="28"/>
                <w:szCs w:val="28"/>
                <w:vertAlign w:val="superscript"/>
              </w:rPr>
              <w:t>⃰</w:t>
            </w:r>
          </w:p>
        </w:tc>
        <w:tc>
          <w:tcPr>
            <w:tcW w:w="591" w:type="pct"/>
          </w:tcPr>
          <w:p w14:paraId="2567B703"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откл.от нормы</w:t>
            </w:r>
          </w:p>
        </w:tc>
        <w:tc>
          <w:tcPr>
            <w:tcW w:w="515" w:type="pct"/>
          </w:tcPr>
          <w:p w14:paraId="16E4A65D"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2</w:t>
            </w:r>
            <w:r w:rsidRPr="007F0FA0">
              <w:rPr>
                <w:rFonts w:ascii="Times New Roman" w:hAnsi="Times New Roman" w:cs="Times New Roman"/>
                <w:sz w:val="28"/>
                <w:szCs w:val="28"/>
                <w:vertAlign w:val="superscript"/>
              </w:rPr>
              <w:t>⃰ ⃰</w:t>
            </w:r>
          </w:p>
        </w:tc>
        <w:tc>
          <w:tcPr>
            <w:tcW w:w="591" w:type="pct"/>
          </w:tcPr>
          <w:p w14:paraId="5CCF0112"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откл.от нормы</w:t>
            </w:r>
          </w:p>
        </w:tc>
        <w:tc>
          <w:tcPr>
            <w:tcW w:w="531" w:type="pct"/>
          </w:tcPr>
          <w:p w14:paraId="0C68EDBA"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w:t>
            </w:r>
            <w:r w:rsidRPr="007F0FA0">
              <w:rPr>
                <w:rFonts w:ascii="Times New Roman" w:hAnsi="Times New Roman" w:cs="Times New Roman"/>
                <w:sz w:val="28"/>
                <w:szCs w:val="28"/>
                <w:vertAlign w:val="superscript"/>
              </w:rPr>
              <w:t>⃰</w:t>
            </w:r>
          </w:p>
        </w:tc>
        <w:tc>
          <w:tcPr>
            <w:tcW w:w="591" w:type="pct"/>
          </w:tcPr>
          <w:p w14:paraId="3074B869"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откл.от нормы</w:t>
            </w:r>
          </w:p>
        </w:tc>
        <w:tc>
          <w:tcPr>
            <w:tcW w:w="409" w:type="pct"/>
          </w:tcPr>
          <w:p w14:paraId="08D364B2"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2</w:t>
            </w:r>
            <w:r w:rsidRPr="007F0FA0">
              <w:rPr>
                <w:rFonts w:ascii="Times New Roman" w:hAnsi="Times New Roman" w:cs="Times New Roman"/>
                <w:sz w:val="28"/>
                <w:szCs w:val="28"/>
                <w:vertAlign w:val="superscript"/>
              </w:rPr>
              <w:t>⃰ ⃰</w:t>
            </w:r>
          </w:p>
        </w:tc>
        <w:tc>
          <w:tcPr>
            <w:tcW w:w="592" w:type="pct"/>
          </w:tcPr>
          <w:p w14:paraId="30CABE42"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откл.от нормы</w:t>
            </w:r>
          </w:p>
        </w:tc>
      </w:tr>
      <w:tr w:rsidR="002D37AF" w:rsidRPr="007F0FA0" w14:paraId="47292D4B" w14:textId="77777777" w:rsidTr="003442F5">
        <w:tc>
          <w:tcPr>
            <w:tcW w:w="649" w:type="pct"/>
          </w:tcPr>
          <w:p w14:paraId="0DF86862" w14:textId="77777777" w:rsidR="002D37AF" w:rsidRPr="007F0FA0" w:rsidRDefault="002D37AF" w:rsidP="002D37AF">
            <w:pPr>
              <w:spacing w:after="0" w:line="240" w:lineRule="auto"/>
              <w:rPr>
                <w:rFonts w:ascii="Times New Roman" w:hAnsi="Times New Roman" w:cs="Times New Roman"/>
                <w:sz w:val="28"/>
                <w:szCs w:val="28"/>
              </w:rPr>
            </w:pPr>
            <w:r w:rsidRPr="007F0FA0">
              <w:rPr>
                <w:rFonts w:ascii="Times New Roman" w:hAnsi="Times New Roman" w:cs="Times New Roman"/>
                <w:sz w:val="28"/>
                <w:szCs w:val="28"/>
              </w:rPr>
              <w:t>2024</w:t>
            </w:r>
          </w:p>
        </w:tc>
        <w:tc>
          <w:tcPr>
            <w:tcW w:w="531" w:type="pct"/>
          </w:tcPr>
          <w:p w14:paraId="0DC92BAE"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64,7</w:t>
            </w:r>
            <w:r w:rsidRPr="007F0FA0">
              <w:rPr>
                <w:rFonts w:ascii="Times New Roman" w:hAnsi="Times New Roman" w:cs="Times New Roman"/>
                <w:sz w:val="28"/>
                <w:szCs w:val="28"/>
                <w:vertAlign w:val="superscript"/>
              </w:rPr>
              <w:t>0</w:t>
            </w:r>
          </w:p>
        </w:tc>
        <w:tc>
          <w:tcPr>
            <w:tcW w:w="591" w:type="pct"/>
          </w:tcPr>
          <w:p w14:paraId="799D6EE6"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+7,8</w:t>
            </w:r>
            <w:r w:rsidRPr="007F0FA0">
              <w:rPr>
                <w:rFonts w:ascii="Times New Roman" w:hAnsi="Times New Roman" w:cs="Times New Roman"/>
                <w:sz w:val="28"/>
                <w:szCs w:val="28"/>
                <w:vertAlign w:val="superscript"/>
              </w:rPr>
              <w:t>0</w:t>
            </w:r>
          </w:p>
        </w:tc>
        <w:tc>
          <w:tcPr>
            <w:tcW w:w="515" w:type="pct"/>
          </w:tcPr>
          <w:p w14:paraId="27B472B4"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91" w:type="pct"/>
          </w:tcPr>
          <w:p w14:paraId="50A134B0"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31" w:type="pct"/>
          </w:tcPr>
          <w:p w14:paraId="536F20D9"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55,3</w:t>
            </w:r>
            <w:r w:rsidRPr="007F0FA0">
              <w:rPr>
                <w:rFonts w:ascii="Times New Roman" w:hAnsi="Times New Roman" w:cs="Times New Roman"/>
                <w:sz w:val="28"/>
                <w:szCs w:val="28"/>
                <w:vertAlign w:val="superscript"/>
              </w:rPr>
              <w:t>0</w:t>
            </w:r>
          </w:p>
        </w:tc>
        <w:tc>
          <w:tcPr>
            <w:tcW w:w="591" w:type="pct"/>
          </w:tcPr>
          <w:p w14:paraId="694C07A9"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+7,9</w:t>
            </w:r>
            <w:r w:rsidRPr="007F0FA0">
              <w:rPr>
                <w:rFonts w:ascii="Times New Roman" w:hAnsi="Times New Roman" w:cs="Times New Roman"/>
                <w:sz w:val="28"/>
                <w:szCs w:val="28"/>
                <w:vertAlign w:val="superscript"/>
              </w:rPr>
              <w:t>0</w:t>
            </w:r>
          </w:p>
        </w:tc>
        <w:tc>
          <w:tcPr>
            <w:tcW w:w="409" w:type="pct"/>
          </w:tcPr>
          <w:p w14:paraId="24CECEA4"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92" w:type="pct"/>
          </w:tcPr>
          <w:p w14:paraId="2CDA20CD" w14:textId="77777777" w:rsidR="002D37AF" w:rsidRPr="007F0FA0" w:rsidRDefault="002D37AF" w:rsidP="002D37AF">
            <w:pPr>
              <w:spacing w:after="0" w:line="240" w:lineRule="auto"/>
              <w:jc w:val="center"/>
              <w:rPr>
                <w:rFonts w:ascii="Times New Roman" w:hAnsi="Times New Roman" w:cs="Times New Roman"/>
                <w:sz w:val="28"/>
                <w:szCs w:val="28"/>
              </w:rPr>
            </w:pPr>
          </w:p>
        </w:tc>
      </w:tr>
      <w:tr w:rsidR="002D37AF" w:rsidRPr="007F0FA0" w14:paraId="68DEC07C" w14:textId="77777777" w:rsidTr="003442F5">
        <w:tc>
          <w:tcPr>
            <w:tcW w:w="649" w:type="pct"/>
          </w:tcPr>
          <w:p w14:paraId="11BB6167" w14:textId="77777777" w:rsidR="002D37AF" w:rsidRPr="007F0FA0" w:rsidRDefault="002D37AF" w:rsidP="002D37AF">
            <w:pPr>
              <w:spacing w:after="0" w:line="240" w:lineRule="auto"/>
              <w:rPr>
                <w:rFonts w:ascii="Times New Roman" w:hAnsi="Times New Roman" w:cs="Times New Roman"/>
                <w:sz w:val="28"/>
                <w:szCs w:val="28"/>
              </w:rPr>
            </w:pPr>
            <w:r w:rsidRPr="007F0FA0">
              <w:rPr>
                <w:rFonts w:ascii="Times New Roman" w:hAnsi="Times New Roman" w:cs="Times New Roman"/>
                <w:sz w:val="28"/>
                <w:szCs w:val="28"/>
              </w:rPr>
              <w:lastRenderedPageBreak/>
              <w:t>За месяц</w:t>
            </w:r>
          </w:p>
        </w:tc>
        <w:tc>
          <w:tcPr>
            <w:tcW w:w="531" w:type="pct"/>
          </w:tcPr>
          <w:p w14:paraId="5C946703"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670,3</w:t>
            </w:r>
            <w:r w:rsidRPr="007F0FA0">
              <w:rPr>
                <w:rFonts w:ascii="Times New Roman" w:hAnsi="Times New Roman" w:cs="Times New Roman"/>
                <w:sz w:val="28"/>
                <w:szCs w:val="28"/>
                <w:vertAlign w:val="superscript"/>
              </w:rPr>
              <w:t>0</w:t>
            </w:r>
          </w:p>
        </w:tc>
        <w:tc>
          <w:tcPr>
            <w:tcW w:w="591" w:type="pct"/>
          </w:tcPr>
          <w:p w14:paraId="4440B994"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15" w:type="pct"/>
          </w:tcPr>
          <w:p w14:paraId="021C344B"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80,0</w:t>
            </w:r>
          </w:p>
        </w:tc>
        <w:tc>
          <w:tcPr>
            <w:tcW w:w="591" w:type="pct"/>
          </w:tcPr>
          <w:p w14:paraId="0F0EC657"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111,1%</w:t>
            </w:r>
          </w:p>
        </w:tc>
        <w:tc>
          <w:tcPr>
            <w:tcW w:w="531" w:type="pct"/>
          </w:tcPr>
          <w:p w14:paraId="44DBA7B6"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569,3</w:t>
            </w:r>
            <w:r w:rsidRPr="007F0FA0">
              <w:rPr>
                <w:rFonts w:ascii="Times New Roman" w:hAnsi="Times New Roman" w:cs="Times New Roman"/>
                <w:sz w:val="28"/>
                <w:szCs w:val="28"/>
                <w:vertAlign w:val="superscript"/>
              </w:rPr>
              <w:t>0</w:t>
            </w:r>
          </w:p>
        </w:tc>
        <w:tc>
          <w:tcPr>
            <w:tcW w:w="591" w:type="pct"/>
          </w:tcPr>
          <w:p w14:paraId="39BDD320"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409" w:type="pct"/>
          </w:tcPr>
          <w:p w14:paraId="42593C94"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133,0</w:t>
            </w:r>
          </w:p>
        </w:tc>
        <w:tc>
          <w:tcPr>
            <w:tcW w:w="592" w:type="pct"/>
          </w:tcPr>
          <w:p w14:paraId="7475DE51"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201,5%</w:t>
            </w:r>
          </w:p>
        </w:tc>
      </w:tr>
      <w:tr w:rsidR="002D37AF" w:rsidRPr="007F0FA0" w14:paraId="5BD42F08" w14:textId="77777777" w:rsidTr="003442F5">
        <w:tc>
          <w:tcPr>
            <w:tcW w:w="649" w:type="pct"/>
          </w:tcPr>
          <w:p w14:paraId="448B4703" w14:textId="77777777" w:rsidR="002D37AF" w:rsidRPr="007F0FA0" w:rsidRDefault="002D37AF" w:rsidP="002D37AF">
            <w:pPr>
              <w:spacing w:after="0" w:line="240" w:lineRule="auto"/>
              <w:rPr>
                <w:rFonts w:ascii="Times New Roman" w:hAnsi="Times New Roman" w:cs="Times New Roman"/>
                <w:sz w:val="28"/>
                <w:szCs w:val="28"/>
              </w:rPr>
            </w:pPr>
            <w:r w:rsidRPr="007F0FA0">
              <w:rPr>
                <w:rFonts w:ascii="Times New Roman" w:hAnsi="Times New Roman" w:cs="Times New Roman"/>
                <w:sz w:val="28"/>
                <w:szCs w:val="28"/>
              </w:rPr>
              <w:t>ГТК</w:t>
            </w:r>
          </w:p>
        </w:tc>
        <w:tc>
          <w:tcPr>
            <w:tcW w:w="531" w:type="pct"/>
          </w:tcPr>
          <w:p w14:paraId="2E30227F"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1,2</w:t>
            </w:r>
          </w:p>
        </w:tc>
        <w:tc>
          <w:tcPr>
            <w:tcW w:w="591" w:type="pct"/>
          </w:tcPr>
          <w:p w14:paraId="07A824E7"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15" w:type="pct"/>
          </w:tcPr>
          <w:p w14:paraId="589C5F53"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91" w:type="pct"/>
          </w:tcPr>
          <w:p w14:paraId="0201CFD8"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31" w:type="pct"/>
          </w:tcPr>
          <w:p w14:paraId="1A8F3909"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2,3</w:t>
            </w:r>
          </w:p>
        </w:tc>
        <w:tc>
          <w:tcPr>
            <w:tcW w:w="591" w:type="pct"/>
          </w:tcPr>
          <w:p w14:paraId="038BBE28"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409" w:type="pct"/>
          </w:tcPr>
          <w:p w14:paraId="230AAB45"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92" w:type="pct"/>
          </w:tcPr>
          <w:p w14:paraId="6B594C62" w14:textId="77777777" w:rsidR="002D37AF" w:rsidRPr="007F0FA0" w:rsidRDefault="002D37AF" w:rsidP="002D37AF">
            <w:pPr>
              <w:spacing w:after="0" w:line="240" w:lineRule="auto"/>
              <w:jc w:val="center"/>
              <w:rPr>
                <w:rFonts w:ascii="Times New Roman" w:hAnsi="Times New Roman" w:cs="Times New Roman"/>
                <w:sz w:val="28"/>
                <w:szCs w:val="28"/>
              </w:rPr>
            </w:pPr>
          </w:p>
        </w:tc>
      </w:tr>
      <w:tr w:rsidR="002D37AF" w:rsidRPr="007F0FA0" w14:paraId="572D014D" w14:textId="77777777" w:rsidTr="003442F5">
        <w:tc>
          <w:tcPr>
            <w:tcW w:w="649" w:type="pct"/>
          </w:tcPr>
          <w:p w14:paraId="761D213E" w14:textId="77777777" w:rsidR="002D37AF" w:rsidRPr="007F0FA0" w:rsidRDefault="002D37AF" w:rsidP="002D37AF">
            <w:pPr>
              <w:spacing w:after="0" w:line="240" w:lineRule="auto"/>
              <w:rPr>
                <w:rFonts w:ascii="Times New Roman" w:hAnsi="Times New Roman" w:cs="Times New Roman"/>
                <w:sz w:val="28"/>
                <w:szCs w:val="28"/>
              </w:rPr>
            </w:pPr>
            <w:r w:rsidRPr="007F0FA0">
              <w:rPr>
                <w:rFonts w:ascii="Times New Roman" w:hAnsi="Times New Roman" w:cs="Times New Roman"/>
                <w:sz w:val="28"/>
                <w:szCs w:val="28"/>
              </w:rPr>
              <w:t>ГТК май–август</w:t>
            </w:r>
          </w:p>
        </w:tc>
        <w:tc>
          <w:tcPr>
            <w:tcW w:w="531" w:type="pct"/>
          </w:tcPr>
          <w:p w14:paraId="56913179" w14:textId="77777777" w:rsidR="002D37AF" w:rsidRPr="007F0FA0" w:rsidRDefault="002D37AF" w:rsidP="002D37AF">
            <w:pPr>
              <w:spacing w:after="0" w:line="240" w:lineRule="auto"/>
              <w:jc w:val="center"/>
              <w:rPr>
                <w:rFonts w:ascii="Times New Roman" w:hAnsi="Times New Roman" w:cs="Times New Roman"/>
                <w:sz w:val="28"/>
                <w:szCs w:val="28"/>
              </w:rPr>
            </w:pPr>
          </w:p>
          <w:p w14:paraId="1B23C2A8" w14:textId="77777777" w:rsidR="002D37AF" w:rsidRPr="007F0FA0" w:rsidRDefault="002D37AF" w:rsidP="002D37AF">
            <w:pPr>
              <w:spacing w:after="0" w:line="240" w:lineRule="auto"/>
              <w:jc w:val="center"/>
              <w:rPr>
                <w:rFonts w:ascii="Times New Roman" w:hAnsi="Times New Roman" w:cs="Times New Roman"/>
                <w:sz w:val="28"/>
                <w:szCs w:val="28"/>
              </w:rPr>
            </w:pPr>
            <w:r w:rsidRPr="007F0FA0">
              <w:rPr>
                <w:rFonts w:ascii="Times New Roman" w:hAnsi="Times New Roman" w:cs="Times New Roman"/>
                <w:sz w:val="28"/>
                <w:szCs w:val="28"/>
              </w:rPr>
              <w:t>1,7</w:t>
            </w:r>
          </w:p>
        </w:tc>
        <w:tc>
          <w:tcPr>
            <w:tcW w:w="591" w:type="pct"/>
          </w:tcPr>
          <w:p w14:paraId="45EF5663"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15" w:type="pct"/>
          </w:tcPr>
          <w:p w14:paraId="09D1E604"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91" w:type="pct"/>
          </w:tcPr>
          <w:p w14:paraId="5471D6F5"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31" w:type="pct"/>
          </w:tcPr>
          <w:p w14:paraId="2E5054FD" w14:textId="77777777" w:rsidR="002D37AF" w:rsidRPr="007F0FA0" w:rsidRDefault="002D37AF" w:rsidP="002D37AF">
            <w:pPr>
              <w:spacing w:after="0" w:line="240" w:lineRule="auto"/>
              <w:jc w:val="center"/>
              <w:rPr>
                <w:rFonts w:ascii="Times New Roman" w:hAnsi="Times New Roman" w:cs="Times New Roman"/>
                <w:sz w:val="28"/>
                <w:szCs w:val="28"/>
              </w:rPr>
            </w:pPr>
          </w:p>
          <w:p w14:paraId="5AD93B89"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91" w:type="pct"/>
          </w:tcPr>
          <w:p w14:paraId="5ACDD780"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409" w:type="pct"/>
          </w:tcPr>
          <w:p w14:paraId="25D13673" w14:textId="77777777" w:rsidR="002D37AF" w:rsidRPr="007F0FA0" w:rsidRDefault="002D37AF" w:rsidP="002D37AF">
            <w:pPr>
              <w:spacing w:after="0" w:line="240" w:lineRule="auto"/>
              <w:jc w:val="center"/>
              <w:rPr>
                <w:rFonts w:ascii="Times New Roman" w:hAnsi="Times New Roman" w:cs="Times New Roman"/>
                <w:sz w:val="28"/>
                <w:szCs w:val="28"/>
              </w:rPr>
            </w:pPr>
          </w:p>
        </w:tc>
        <w:tc>
          <w:tcPr>
            <w:tcW w:w="592" w:type="pct"/>
          </w:tcPr>
          <w:p w14:paraId="6622914C" w14:textId="77777777" w:rsidR="002D37AF" w:rsidRPr="007F0FA0" w:rsidRDefault="002D37AF" w:rsidP="002D37AF">
            <w:pPr>
              <w:spacing w:after="0" w:line="240" w:lineRule="auto"/>
              <w:jc w:val="center"/>
              <w:rPr>
                <w:rFonts w:ascii="Times New Roman" w:hAnsi="Times New Roman" w:cs="Times New Roman"/>
                <w:sz w:val="28"/>
                <w:szCs w:val="28"/>
              </w:rPr>
            </w:pPr>
          </w:p>
        </w:tc>
      </w:tr>
    </w:tbl>
    <w:p w14:paraId="7497C800" w14:textId="77777777" w:rsidR="002D37AF" w:rsidRPr="007F0FA0" w:rsidRDefault="002D37AF" w:rsidP="002D37AF">
      <w:pPr>
        <w:spacing w:after="0" w:line="240" w:lineRule="auto"/>
        <w:rPr>
          <w:rFonts w:ascii="Times New Roman" w:hAnsi="Times New Roman" w:cs="Times New Roman"/>
          <w:sz w:val="28"/>
          <w:szCs w:val="28"/>
        </w:rPr>
      </w:pPr>
      <w:r w:rsidRPr="007F0FA0">
        <w:rPr>
          <w:rFonts w:ascii="Times New Roman" w:hAnsi="Times New Roman" w:cs="Times New Roman"/>
          <w:sz w:val="28"/>
          <w:szCs w:val="28"/>
        </w:rPr>
        <w:t>1</w:t>
      </w:r>
      <w:r w:rsidRPr="007F0FA0">
        <w:rPr>
          <w:rFonts w:ascii="Times New Roman" w:hAnsi="Times New Roman" w:cs="Times New Roman"/>
          <w:sz w:val="28"/>
          <w:szCs w:val="28"/>
          <w:vertAlign w:val="superscript"/>
        </w:rPr>
        <w:t xml:space="preserve">⃰ </w:t>
      </w:r>
      <w:r w:rsidRPr="007F0FA0">
        <w:rPr>
          <w:rFonts w:ascii="Times New Roman" w:hAnsi="Times New Roman" w:cs="Times New Roman"/>
          <w:sz w:val="28"/>
          <w:szCs w:val="28"/>
        </w:rPr>
        <w:t xml:space="preserve">– среднесуточная температура, </w:t>
      </w:r>
      <w:r w:rsidRPr="007F0FA0">
        <w:rPr>
          <w:rFonts w:ascii="Times New Roman" w:hAnsi="Times New Roman" w:cs="Times New Roman"/>
          <w:sz w:val="28"/>
          <w:szCs w:val="28"/>
          <w:lang w:val="en-US"/>
        </w:rPr>
        <w:t>t</w:t>
      </w:r>
      <w:r w:rsidRPr="007F0FA0">
        <w:rPr>
          <w:rFonts w:ascii="Times New Roman" w:hAnsi="Times New Roman" w:cs="Times New Roman"/>
          <w:sz w:val="28"/>
          <w:szCs w:val="28"/>
          <w:vertAlign w:val="superscript"/>
        </w:rPr>
        <w:t>0</w:t>
      </w:r>
      <w:r w:rsidRPr="007F0FA0">
        <w:rPr>
          <w:rFonts w:ascii="Times New Roman" w:hAnsi="Times New Roman" w:cs="Times New Roman"/>
          <w:sz w:val="28"/>
          <w:szCs w:val="28"/>
        </w:rPr>
        <w:t xml:space="preserve"> (Новосибирск);</w:t>
      </w:r>
    </w:p>
    <w:p w14:paraId="7DE0B0D1" w14:textId="77777777" w:rsidR="002D37AF" w:rsidRPr="007F0FA0" w:rsidRDefault="002D37AF" w:rsidP="002D37AF">
      <w:pPr>
        <w:spacing w:after="0" w:line="240" w:lineRule="auto"/>
        <w:rPr>
          <w:rFonts w:ascii="Times New Roman" w:hAnsi="Times New Roman" w:cs="Times New Roman"/>
          <w:sz w:val="28"/>
          <w:szCs w:val="28"/>
        </w:rPr>
      </w:pPr>
      <w:r w:rsidRPr="007F0FA0">
        <w:rPr>
          <w:rFonts w:ascii="Times New Roman" w:hAnsi="Times New Roman" w:cs="Times New Roman"/>
          <w:sz w:val="28"/>
          <w:szCs w:val="28"/>
        </w:rPr>
        <w:t>2</w:t>
      </w:r>
      <w:r w:rsidRPr="007F0FA0">
        <w:rPr>
          <w:rFonts w:ascii="Times New Roman" w:hAnsi="Times New Roman" w:cs="Times New Roman"/>
          <w:sz w:val="28"/>
          <w:szCs w:val="28"/>
          <w:vertAlign w:val="superscript"/>
        </w:rPr>
        <w:t>⃰ ⃰</w:t>
      </w:r>
      <w:r w:rsidRPr="007F0FA0">
        <w:rPr>
          <w:rFonts w:ascii="Times New Roman" w:hAnsi="Times New Roman" w:cs="Times New Roman"/>
          <w:sz w:val="28"/>
          <w:szCs w:val="28"/>
        </w:rPr>
        <w:t xml:space="preserve"> – осадки, мм (ОМС Огурцово).</w:t>
      </w:r>
    </w:p>
    <w:p w14:paraId="2FEC35B1" w14:textId="77777777" w:rsidR="002D37AF" w:rsidRPr="007F0FA0" w:rsidRDefault="002D37AF" w:rsidP="002D37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F0FA0">
        <w:rPr>
          <w:rFonts w:ascii="Times New Roman" w:eastAsia="Times New Roman" w:hAnsi="Times New Roman" w:cs="Times New Roman"/>
          <w:sz w:val="28"/>
          <w:szCs w:val="28"/>
          <w:lang w:eastAsia="ru-RU"/>
        </w:rPr>
        <w:t xml:space="preserve">Гидротермический коэффициент Селянинова Г.Т.: </w:t>
      </w:r>
    </w:p>
    <w:p w14:paraId="13D49335" w14:textId="77777777" w:rsidR="002D37AF" w:rsidRPr="007F0FA0" w:rsidRDefault="002D37AF" w:rsidP="002D37AF">
      <w:pPr>
        <w:shd w:val="clear" w:color="auto" w:fill="FFFFFF"/>
        <w:spacing w:after="0" w:line="240" w:lineRule="auto"/>
        <w:jc w:val="center"/>
        <w:rPr>
          <w:rFonts w:ascii="Times New Roman" w:eastAsia="Times New Roman" w:hAnsi="Times New Roman" w:cs="Times New Roman"/>
          <w:sz w:val="28"/>
          <w:szCs w:val="28"/>
          <w:lang w:eastAsia="ru-RU"/>
        </w:rPr>
      </w:pPr>
      <w:r w:rsidRPr="007F0FA0">
        <w:rPr>
          <w:rFonts w:ascii="Times New Roman" w:eastAsia="Times New Roman" w:hAnsi="Times New Roman" w:cs="Times New Roman"/>
          <w:sz w:val="28"/>
          <w:szCs w:val="28"/>
          <w:lang w:eastAsia="ru-RU"/>
        </w:rPr>
        <w:t>ГТК=10R/Σt</w:t>
      </w:r>
    </w:p>
    <w:p w14:paraId="5D200BCE" w14:textId="77777777" w:rsidR="002D37AF" w:rsidRPr="007F0FA0" w:rsidRDefault="002D37AF" w:rsidP="002D37AF">
      <w:pPr>
        <w:shd w:val="clear" w:color="auto" w:fill="FFFFFF"/>
        <w:spacing w:after="0" w:line="240" w:lineRule="auto"/>
        <w:rPr>
          <w:rFonts w:ascii="Times New Roman" w:eastAsia="Times New Roman" w:hAnsi="Times New Roman" w:cs="Times New Roman"/>
          <w:sz w:val="28"/>
          <w:szCs w:val="28"/>
          <w:lang w:eastAsia="ru-RU"/>
        </w:rPr>
      </w:pPr>
      <w:r w:rsidRPr="007F0FA0">
        <w:rPr>
          <w:rFonts w:ascii="Times New Roman" w:eastAsia="Times New Roman" w:hAnsi="Times New Roman" w:cs="Times New Roman"/>
          <w:sz w:val="28"/>
          <w:szCs w:val="28"/>
          <w:lang w:eastAsia="ru-RU"/>
        </w:rPr>
        <w:t>где R – месячное количество осадков;</w:t>
      </w:r>
    </w:p>
    <w:p w14:paraId="3171B67A" w14:textId="77777777" w:rsidR="002D37AF" w:rsidRPr="007F0FA0" w:rsidRDefault="002D37AF" w:rsidP="002D37AF">
      <w:pPr>
        <w:shd w:val="clear" w:color="auto" w:fill="FFFFFF"/>
        <w:spacing w:after="0" w:line="240" w:lineRule="auto"/>
        <w:rPr>
          <w:rFonts w:ascii="Times New Roman" w:eastAsia="Times New Roman" w:hAnsi="Times New Roman" w:cs="Times New Roman"/>
          <w:sz w:val="28"/>
          <w:szCs w:val="28"/>
          <w:lang w:eastAsia="ru-RU"/>
        </w:rPr>
      </w:pPr>
      <w:r w:rsidRPr="007F0FA0">
        <w:rPr>
          <w:rFonts w:ascii="Times New Roman" w:eastAsia="Times New Roman" w:hAnsi="Times New Roman" w:cs="Times New Roman"/>
          <w:sz w:val="28"/>
          <w:szCs w:val="28"/>
          <w:lang w:eastAsia="ru-RU"/>
        </w:rPr>
        <w:t>Σt – сумма температур за месяц (близка к показателю испаряемости).</w:t>
      </w:r>
    </w:p>
    <w:p w14:paraId="72723B96" w14:textId="77777777" w:rsidR="002D37AF" w:rsidRPr="007F0FA0" w:rsidRDefault="002D37AF" w:rsidP="002D37AF">
      <w:pPr>
        <w:pStyle w:val="a5"/>
        <w:shd w:val="clear" w:color="auto" w:fill="FFFFFF"/>
        <w:spacing w:before="0" w:beforeAutospacing="0" w:after="120" w:afterAutospacing="0"/>
        <w:rPr>
          <w:sz w:val="28"/>
          <w:szCs w:val="28"/>
        </w:rPr>
      </w:pPr>
      <w:r w:rsidRPr="007F0FA0">
        <w:rPr>
          <w:sz w:val="28"/>
          <w:szCs w:val="28"/>
        </w:rPr>
        <w:t>Классификация зон увлажнения по ГТК [</w:t>
      </w:r>
      <w:r w:rsidRPr="007F0FA0">
        <w:rPr>
          <w:sz w:val="28"/>
          <w:szCs w:val="28"/>
        </w:rPr>
        <w:fldChar w:fldCharType="begin"/>
      </w:r>
      <w:r w:rsidRPr="007F0FA0">
        <w:rPr>
          <w:sz w:val="28"/>
          <w:szCs w:val="28"/>
        </w:rPr>
        <w:instrText xml:space="preserve"> REF _Ref181384105 \r \h </w:instrText>
      </w:r>
      <w:r>
        <w:rPr>
          <w:sz w:val="28"/>
          <w:szCs w:val="28"/>
        </w:rPr>
        <w:instrText xml:space="preserve"> \* MERGEFORMAT </w:instrText>
      </w:r>
      <w:r w:rsidRPr="007F0FA0">
        <w:rPr>
          <w:sz w:val="28"/>
          <w:szCs w:val="28"/>
        </w:rPr>
      </w:r>
      <w:r w:rsidRPr="007F0FA0">
        <w:rPr>
          <w:sz w:val="28"/>
          <w:szCs w:val="28"/>
        </w:rPr>
        <w:fldChar w:fldCharType="separate"/>
      </w:r>
      <w:r w:rsidRPr="007F0FA0">
        <w:rPr>
          <w:sz w:val="28"/>
          <w:szCs w:val="28"/>
        </w:rPr>
        <w:t>24</w:t>
      </w:r>
      <w:r w:rsidRPr="007F0FA0">
        <w:rPr>
          <w:sz w:val="28"/>
          <w:szCs w:val="28"/>
        </w:rPr>
        <w:fldChar w:fldCharType="end"/>
      </w:r>
      <w:r w:rsidRPr="007F0FA0">
        <w:rPr>
          <w:sz w:val="28"/>
          <w:szCs w:val="28"/>
        </w:rPr>
        <w:t xml:space="preserve">]: </w:t>
      </w:r>
    </w:p>
    <w:tbl>
      <w:tblPr>
        <w:tblStyle w:val="a3"/>
        <w:tblW w:w="0" w:type="auto"/>
        <w:tblLayout w:type="fixed"/>
        <w:tblLook w:val="04A0" w:firstRow="1" w:lastRow="0" w:firstColumn="1" w:lastColumn="0" w:noHBand="0" w:noVBand="1"/>
      </w:tblPr>
      <w:tblGrid>
        <w:gridCol w:w="4785"/>
        <w:gridCol w:w="4786"/>
      </w:tblGrid>
      <w:tr w:rsidR="002D37AF" w:rsidRPr="007F0FA0" w14:paraId="592747E7" w14:textId="77777777" w:rsidTr="003442F5">
        <w:tc>
          <w:tcPr>
            <w:tcW w:w="4785" w:type="dxa"/>
          </w:tcPr>
          <w:p w14:paraId="2364DE75" w14:textId="77777777" w:rsidR="002D37AF" w:rsidRPr="007F0FA0" w:rsidRDefault="002D37AF" w:rsidP="003442F5">
            <w:pPr>
              <w:pStyle w:val="a5"/>
              <w:shd w:val="clear" w:color="auto" w:fill="FFFFFF"/>
              <w:spacing w:before="0" w:beforeAutospacing="0" w:after="0" w:afterAutospacing="0"/>
              <w:rPr>
                <w:color w:val="202122"/>
                <w:sz w:val="28"/>
                <w:szCs w:val="28"/>
              </w:rPr>
            </w:pPr>
            <w:r w:rsidRPr="007F0FA0">
              <w:rPr>
                <w:color w:val="202122"/>
                <w:sz w:val="28"/>
                <w:szCs w:val="28"/>
              </w:rPr>
              <w:t xml:space="preserve">сухая — &lt; 0,4. </w:t>
            </w:r>
          </w:p>
        </w:tc>
        <w:tc>
          <w:tcPr>
            <w:tcW w:w="4786" w:type="dxa"/>
          </w:tcPr>
          <w:p w14:paraId="6FB6F6CF" w14:textId="77777777" w:rsidR="002D37AF" w:rsidRPr="007F0FA0" w:rsidRDefault="002D37AF" w:rsidP="003442F5">
            <w:pPr>
              <w:pStyle w:val="a5"/>
              <w:shd w:val="clear" w:color="auto" w:fill="FFFFFF"/>
              <w:spacing w:before="0" w:beforeAutospacing="0" w:after="0" w:afterAutospacing="0"/>
              <w:rPr>
                <w:color w:val="202122"/>
                <w:sz w:val="28"/>
                <w:szCs w:val="28"/>
              </w:rPr>
            </w:pPr>
            <w:r w:rsidRPr="007F0FA0">
              <w:rPr>
                <w:color w:val="202122"/>
                <w:sz w:val="28"/>
                <w:szCs w:val="28"/>
              </w:rPr>
              <w:t xml:space="preserve">слабозасушливая 1,3—1,0; </w:t>
            </w:r>
          </w:p>
        </w:tc>
      </w:tr>
      <w:tr w:rsidR="002D37AF" w:rsidRPr="007F0FA0" w14:paraId="0A46265F" w14:textId="77777777" w:rsidTr="003442F5">
        <w:tc>
          <w:tcPr>
            <w:tcW w:w="4785" w:type="dxa"/>
          </w:tcPr>
          <w:p w14:paraId="52FE478D" w14:textId="77777777" w:rsidR="002D37AF" w:rsidRPr="007F0FA0" w:rsidRDefault="002D37AF" w:rsidP="003442F5">
            <w:pPr>
              <w:pStyle w:val="a5"/>
              <w:shd w:val="clear" w:color="auto" w:fill="FFFFFF"/>
              <w:spacing w:before="0" w:beforeAutospacing="0" w:after="0" w:afterAutospacing="0"/>
              <w:rPr>
                <w:color w:val="202122"/>
                <w:sz w:val="28"/>
                <w:szCs w:val="28"/>
              </w:rPr>
            </w:pPr>
            <w:r w:rsidRPr="007F0FA0">
              <w:rPr>
                <w:color w:val="202122"/>
                <w:sz w:val="28"/>
                <w:szCs w:val="28"/>
              </w:rPr>
              <w:t xml:space="preserve">очень засушливая 0,7—0,4; </w:t>
            </w:r>
          </w:p>
          <w:p w14:paraId="000BD5E0" w14:textId="77777777" w:rsidR="002D37AF" w:rsidRPr="007F0FA0" w:rsidRDefault="002D37AF" w:rsidP="003442F5">
            <w:pPr>
              <w:pStyle w:val="a5"/>
              <w:shd w:val="clear" w:color="auto" w:fill="FFFFFF"/>
              <w:spacing w:before="0" w:beforeAutospacing="0" w:after="0" w:afterAutospacing="0"/>
              <w:rPr>
                <w:color w:val="202122"/>
                <w:sz w:val="28"/>
                <w:szCs w:val="28"/>
              </w:rPr>
            </w:pPr>
            <w:r w:rsidRPr="007F0FA0">
              <w:rPr>
                <w:color w:val="202122"/>
                <w:sz w:val="28"/>
                <w:szCs w:val="28"/>
              </w:rPr>
              <w:t xml:space="preserve">засушливая — 1,0—0,7; </w:t>
            </w:r>
          </w:p>
        </w:tc>
        <w:tc>
          <w:tcPr>
            <w:tcW w:w="4786" w:type="dxa"/>
          </w:tcPr>
          <w:p w14:paraId="6118AA32" w14:textId="77777777" w:rsidR="002D37AF" w:rsidRPr="007F0FA0" w:rsidRDefault="002D37AF" w:rsidP="003442F5">
            <w:pPr>
              <w:pStyle w:val="a5"/>
              <w:spacing w:before="0" w:beforeAutospacing="0" w:after="0" w:afterAutospacing="0"/>
              <w:rPr>
                <w:color w:val="202122"/>
                <w:sz w:val="28"/>
                <w:szCs w:val="28"/>
              </w:rPr>
            </w:pPr>
            <w:r w:rsidRPr="007F0FA0">
              <w:rPr>
                <w:color w:val="202122"/>
                <w:sz w:val="28"/>
                <w:szCs w:val="28"/>
              </w:rPr>
              <w:t>влажная — 1,6—1,3;</w:t>
            </w:r>
          </w:p>
        </w:tc>
      </w:tr>
    </w:tbl>
    <w:p w14:paraId="5F2519EB" w14:textId="77777777" w:rsidR="00C76478" w:rsidRPr="0088571C" w:rsidRDefault="00C76478" w:rsidP="0088571C">
      <w:pPr>
        <w:spacing w:after="0" w:line="240" w:lineRule="auto"/>
        <w:ind w:firstLine="709"/>
        <w:jc w:val="center"/>
        <w:rPr>
          <w:rFonts w:ascii="Times New Roman" w:hAnsi="Times New Roman" w:cs="Times New Roman"/>
          <w:b/>
          <w:color w:val="000000" w:themeColor="text1"/>
          <w:sz w:val="28"/>
          <w:szCs w:val="28"/>
        </w:rPr>
      </w:pPr>
    </w:p>
    <w:p w14:paraId="2D603F50" w14:textId="77777777" w:rsidR="00752200" w:rsidRPr="0088571C" w:rsidRDefault="00752200" w:rsidP="0088571C">
      <w:pPr>
        <w:spacing w:after="0" w:line="240" w:lineRule="auto"/>
        <w:ind w:firstLine="709"/>
        <w:jc w:val="center"/>
        <w:rPr>
          <w:rFonts w:ascii="Times New Roman" w:hAnsi="Times New Roman" w:cs="Times New Roman"/>
          <w:b/>
          <w:color w:val="000000" w:themeColor="text1"/>
          <w:sz w:val="28"/>
          <w:szCs w:val="28"/>
        </w:rPr>
      </w:pPr>
    </w:p>
    <w:p w14:paraId="6069ABF7" w14:textId="77777777" w:rsidR="00752200" w:rsidRPr="0088571C" w:rsidRDefault="00752200" w:rsidP="0088571C">
      <w:pPr>
        <w:spacing w:after="0" w:line="240" w:lineRule="auto"/>
        <w:ind w:firstLine="709"/>
        <w:jc w:val="center"/>
        <w:rPr>
          <w:rFonts w:ascii="Times New Roman" w:hAnsi="Times New Roman" w:cs="Times New Roman"/>
          <w:b/>
          <w:color w:val="000000" w:themeColor="text1"/>
          <w:sz w:val="28"/>
          <w:szCs w:val="28"/>
        </w:rPr>
      </w:pPr>
    </w:p>
    <w:p w14:paraId="50F6FCA5" w14:textId="77777777" w:rsidR="00044E58" w:rsidRPr="0088571C" w:rsidRDefault="00044E58" w:rsidP="0088571C">
      <w:pPr>
        <w:spacing w:after="0" w:line="240" w:lineRule="auto"/>
        <w:ind w:firstLine="709"/>
        <w:jc w:val="center"/>
        <w:rPr>
          <w:rFonts w:ascii="Times New Roman" w:hAnsi="Times New Roman" w:cs="Times New Roman"/>
          <w:sz w:val="28"/>
          <w:szCs w:val="28"/>
        </w:rPr>
      </w:pPr>
    </w:p>
    <w:sectPr w:rsidR="00044E58" w:rsidRPr="0088571C" w:rsidSect="0088571C">
      <w:pgSz w:w="11906" w:h="16838"/>
      <w:pgMar w:top="1134" w:right="1418" w:bottom="1134"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A08EA" w14:textId="77777777" w:rsidR="00D73053" w:rsidRDefault="00D73053" w:rsidP="005F126F">
      <w:pPr>
        <w:spacing w:after="0" w:line="240" w:lineRule="auto"/>
      </w:pPr>
      <w:r>
        <w:separator/>
      </w:r>
    </w:p>
  </w:endnote>
  <w:endnote w:type="continuationSeparator" w:id="0">
    <w:p w14:paraId="3AFC295B" w14:textId="77777777" w:rsidR="00D73053" w:rsidRDefault="00D73053" w:rsidP="005F1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AE8C" w14:textId="77777777" w:rsidR="003442F5" w:rsidRDefault="003442F5">
    <w:pPr>
      <w:pStyle w:val="afb"/>
      <w:jc w:val="right"/>
    </w:pPr>
  </w:p>
  <w:p w14:paraId="1B521438" w14:textId="77777777" w:rsidR="003442F5" w:rsidRDefault="003442F5">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5257B" w14:textId="77777777" w:rsidR="00D73053" w:rsidRDefault="00D73053" w:rsidP="005F126F">
      <w:pPr>
        <w:spacing w:after="0" w:line="240" w:lineRule="auto"/>
      </w:pPr>
      <w:r>
        <w:separator/>
      </w:r>
    </w:p>
  </w:footnote>
  <w:footnote w:type="continuationSeparator" w:id="0">
    <w:p w14:paraId="6F13871E" w14:textId="77777777" w:rsidR="00D73053" w:rsidRDefault="00D73053" w:rsidP="005F1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F460" w14:textId="77777777" w:rsidR="003442F5" w:rsidRDefault="003442F5">
    <w:pPr>
      <w:pStyle w:val="af9"/>
      <w:jc w:val="right"/>
    </w:pPr>
    <w:r>
      <w:ptab w:relativeTo="margin" w:alignment="center" w:leader="none"/>
    </w:r>
    <w:r>
      <w:ptab w:relativeTo="margin" w:alignment="left" w:leader="none"/>
    </w:r>
    <w:r>
      <w:ptab w:relativeTo="margin" w:alignment="center" w:leader="none"/>
    </w:r>
    <w:r>
      <w:ptab w:relativeTo="margin" w:alignment="right" w:leader="none"/>
    </w:r>
  </w:p>
  <w:p w14:paraId="6A86D15A" w14:textId="77777777" w:rsidR="003442F5" w:rsidRDefault="003442F5">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119414"/>
      <w:docPartObj>
        <w:docPartGallery w:val="Page Numbers (Top of Page)"/>
        <w:docPartUnique/>
      </w:docPartObj>
    </w:sdtPr>
    <w:sdtEndPr/>
    <w:sdtContent>
      <w:p w14:paraId="7AC84BF8" w14:textId="77777777" w:rsidR="003442F5" w:rsidRDefault="003442F5">
        <w:pPr>
          <w:pStyle w:val="af9"/>
          <w:jc w:val="right"/>
        </w:pPr>
        <w:r w:rsidRPr="00B332E3">
          <w:rPr>
            <w:rFonts w:ascii="Times New Roman" w:hAnsi="Times New Roman" w:cs="Times New Roman"/>
            <w:sz w:val="28"/>
          </w:rPr>
          <w:fldChar w:fldCharType="begin"/>
        </w:r>
        <w:r w:rsidRPr="00B332E3">
          <w:rPr>
            <w:rFonts w:ascii="Times New Roman" w:hAnsi="Times New Roman" w:cs="Times New Roman"/>
            <w:sz w:val="28"/>
          </w:rPr>
          <w:instrText>PAGE   \* MERGEFORMAT</w:instrText>
        </w:r>
        <w:r w:rsidRPr="00B332E3">
          <w:rPr>
            <w:rFonts w:ascii="Times New Roman" w:hAnsi="Times New Roman" w:cs="Times New Roman"/>
            <w:sz w:val="28"/>
          </w:rPr>
          <w:fldChar w:fldCharType="separate"/>
        </w:r>
        <w:r w:rsidR="00C26101">
          <w:rPr>
            <w:rFonts w:ascii="Times New Roman" w:hAnsi="Times New Roman" w:cs="Times New Roman"/>
            <w:noProof/>
            <w:sz w:val="28"/>
          </w:rPr>
          <w:t>6</w:t>
        </w:r>
        <w:r w:rsidRPr="00B332E3">
          <w:rPr>
            <w:rFonts w:ascii="Times New Roman" w:hAnsi="Times New Roman" w:cs="Times New Roman"/>
            <w:sz w:val="28"/>
          </w:rPr>
          <w:fldChar w:fldCharType="end"/>
        </w:r>
      </w:p>
    </w:sdtContent>
  </w:sdt>
  <w:p w14:paraId="71175D9B" w14:textId="77777777" w:rsidR="003442F5" w:rsidRDefault="003442F5">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A289" w14:textId="77777777" w:rsidR="003442F5" w:rsidRDefault="003442F5">
    <w:pPr>
      <w:pStyle w:val="af9"/>
      <w:jc w:val="right"/>
    </w:pPr>
  </w:p>
  <w:p w14:paraId="4F8812D9" w14:textId="77777777" w:rsidR="003442F5" w:rsidRDefault="003442F5">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F5C3C"/>
    <w:multiLevelType w:val="hybridMultilevel"/>
    <w:tmpl w:val="1CB6DC12"/>
    <w:lvl w:ilvl="0" w:tplc="D060A99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C11561"/>
    <w:multiLevelType w:val="multilevel"/>
    <w:tmpl w:val="9C18CF8E"/>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1B0961A8"/>
    <w:multiLevelType w:val="hybridMultilevel"/>
    <w:tmpl w:val="265E56CA"/>
    <w:lvl w:ilvl="0" w:tplc="D7602D02">
      <w:start w:val="1"/>
      <w:numFmt w:val="decimal"/>
      <w:lvlText w:val="%1."/>
      <w:lvlJc w:val="right"/>
      <w:pPr>
        <w:ind w:left="1146" w:hanging="360"/>
      </w:pPr>
      <w:rPr>
        <w:rFonts w:ascii="Times New Roman" w:hAnsi="Times New Roman" w:cs="Times New Roman" w:hint="default"/>
        <w:b w:val="0"/>
        <w:sz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1E6A6D8A"/>
    <w:multiLevelType w:val="hybridMultilevel"/>
    <w:tmpl w:val="0958C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C53329"/>
    <w:multiLevelType w:val="hybridMultilevel"/>
    <w:tmpl w:val="E480A344"/>
    <w:lvl w:ilvl="0" w:tplc="D66A1F84">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6B6150"/>
    <w:multiLevelType w:val="hybridMultilevel"/>
    <w:tmpl w:val="0958C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B42550"/>
    <w:multiLevelType w:val="multilevel"/>
    <w:tmpl w:val="96CA3302"/>
    <w:lvl w:ilvl="0">
      <w:start w:val="2"/>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7" w15:restartNumberingAfterBreak="0">
    <w:nsid w:val="24452D7D"/>
    <w:multiLevelType w:val="hybridMultilevel"/>
    <w:tmpl w:val="4E6856B8"/>
    <w:lvl w:ilvl="0" w:tplc="5A04DE96">
      <w:start w:val="1"/>
      <w:numFmt w:val="decimal"/>
      <w:lvlText w:val="%1."/>
      <w:lvlJc w:val="righ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63B5D6D"/>
    <w:multiLevelType w:val="hybridMultilevel"/>
    <w:tmpl w:val="D450BFCC"/>
    <w:lvl w:ilvl="0" w:tplc="D060A992">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DA3F53"/>
    <w:multiLevelType w:val="hybridMultilevel"/>
    <w:tmpl w:val="21BA210E"/>
    <w:lvl w:ilvl="0" w:tplc="D060A992">
      <w:start w:val="1"/>
      <w:numFmt w:val="decimal"/>
      <w:lvlText w:val="%1."/>
      <w:lvlJc w:val="righ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5E3B57"/>
    <w:multiLevelType w:val="hybridMultilevel"/>
    <w:tmpl w:val="614C2998"/>
    <w:lvl w:ilvl="0" w:tplc="D060A992">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1A704C7"/>
    <w:multiLevelType w:val="hybridMultilevel"/>
    <w:tmpl w:val="E940B94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077B5D"/>
    <w:multiLevelType w:val="hybridMultilevel"/>
    <w:tmpl w:val="FAAE6998"/>
    <w:lvl w:ilvl="0" w:tplc="D060A99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1F2856"/>
    <w:multiLevelType w:val="hybridMultilevel"/>
    <w:tmpl w:val="B5FE3EFE"/>
    <w:lvl w:ilvl="0" w:tplc="FF68C9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FF1539"/>
    <w:multiLevelType w:val="hybridMultilevel"/>
    <w:tmpl w:val="06E6EB4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F71960"/>
    <w:multiLevelType w:val="hybridMultilevel"/>
    <w:tmpl w:val="0756A84E"/>
    <w:lvl w:ilvl="0" w:tplc="260AD2EE">
      <w:start w:val="1"/>
      <w:numFmt w:val="decimal"/>
      <w:lvlText w:val="%1."/>
      <w:lvlJc w:val="right"/>
      <w:pPr>
        <w:ind w:left="360" w:hanging="360"/>
      </w:pPr>
      <w:rPr>
        <w:rFonts w:ascii="Times New Roman" w:eastAsia="Bookman Old Style"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664844"/>
    <w:multiLevelType w:val="hybridMultilevel"/>
    <w:tmpl w:val="A702833C"/>
    <w:lvl w:ilvl="0" w:tplc="F894F8DC">
      <w:start w:val="1"/>
      <w:numFmt w:val="decimal"/>
      <w:lvlText w:val="%1."/>
      <w:lvlJc w:val="right"/>
      <w:pPr>
        <w:ind w:left="36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46714C2"/>
    <w:multiLevelType w:val="hybridMultilevel"/>
    <w:tmpl w:val="F4727C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4DB7398"/>
    <w:multiLevelType w:val="hybridMultilevel"/>
    <w:tmpl w:val="D97865D6"/>
    <w:lvl w:ilvl="0" w:tplc="44B67240">
      <w:start w:val="1"/>
      <w:numFmt w:val="decimal"/>
      <w:lvlText w:val="%1."/>
      <w:lvlJc w:val="left"/>
      <w:pPr>
        <w:ind w:left="1495" w:hanging="360"/>
      </w:pPr>
      <w:rPr>
        <w:rFonts w:ascii="Times New Roman" w:hAnsi="Times New Roman" w:cs="Times New Roman" w:hint="default"/>
      </w:r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19" w15:restartNumberingAfterBreak="0">
    <w:nsid w:val="767A0569"/>
    <w:multiLevelType w:val="hybridMultilevel"/>
    <w:tmpl w:val="BFE2ED6C"/>
    <w:lvl w:ilvl="0" w:tplc="FA844238">
      <w:start w:val="3"/>
      <w:numFmt w:val="bullet"/>
      <w:lvlText w:val="-"/>
      <w:lvlJc w:val="left"/>
      <w:pPr>
        <w:ind w:left="1144" w:hanging="360"/>
      </w:pPr>
      <w:rPr>
        <w:rFonts w:ascii="Times New Roman" w:eastAsiaTheme="minorEastAsia"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20" w15:restartNumberingAfterBreak="0">
    <w:nsid w:val="7B320CE4"/>
    <w:multiLevelType w:val="hybridMultilevel"/>
    <w:tmpl w:val="424CB776"/>
    <w:lvl w:ilvl="0" w:tplc="8CE24C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8"/>
  </w:num>
  <w:num w:numId="3">
    <w:abstractNumId w:val="11"/>
  </w:num>
  <w:num w:numId="4">
    <w:abstractNumId w:val="7"/>
  </w:num>
  <w:num w:numId="5">
    <w:abstractNumId w:val="19"/>
  </w:num>
  <w:num w:numId="6">
    <w:abstractNumId w:val="10"/>
  </w:num>
  <w:num w:numId="7">
    <w:abstractNumId w:val="16"/>
  </w:num>
  <w:num w:numId="8">
    <w:abstractNumId w:val="2"/>
  </w:num>
  <w:num w:numId="9">
    <w:abstractNumId w:val="9"/>
  </w:num>
  <w:num w:numId="10">
    <w:abstractNumId w:val="5"/>
  </w:num>
  <w:num w:numId="11">
    <w:abstractNumId w:val="3"/>
  </w:num>
  <w:num w:numId="12">
    <w:abstractNumId w:val="8"/>
  </w:num>
  <w:num w:numId="13">
    <w:abstractNumId w:val="6"/>
  </w:num>
  <w:num w:numId="14">
    <w:abstractNumId w:val="20"/>
  </w:num>
  <w:num w:numId="15">
    <w:abstractNumId w:val="0"/>
  </w:num>
  <w:num w:numId="16">
    <w:abstractNumId w:val="12"/>
  </w:num>
  <w:num w:numId="17">
    <w:abstractNumId w:val="15"/>
  </w:num>
  <w:num w:numId="18">
    <w:abstractNumId w:val="17"/>
  </w:num>
  <w:num w:numId="19">
    <w:abstractNumId w:val="14"/>
  </w:num>
  <w:num w:numId="20">
    <w:abstractNumId w:val="4"/>
  </w:num>
  <w:num w:numId="21">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D5C"/>
    <w:rsid w:val="000012AE"/>
    <w:rsid w:val="00003590"/>
    <w:rsid w:val="00004336"/>
    <w:rsid w:val="00004DE9"/>
    <w:rsid w:val="00010DA0"/>
    <w:rsid w:val="000116A8"/>
    <w:rsid w:val="00011D6C"/>
    <w:rsid w:val="000120FD"/>
    <w:rsid w:val="0001241B"/>
    <w:rsid w:val="000135B9"/>
    <w:rsid w:val="0001570D"/>
    <w:rsid w:val="00016E7C"/>
    <w:rsid w:val="0002277C"/>
    <w:rsid w:val="00024646"/>
    <w:rsid w:val="0003073B"/>
    <w:rsid w:val="00031E79"/>
    <w:rsid w:val="00032CB8"/>
    <w:rsid w:val="0003312D"/>
    <w:rsid w:val="000339FB"/>
    <w:rsid w:val="00042D3E"/>
    <w:rsid w:val="00044610"/>
    <w:rsid w:val="00044E58"/>
    <w:rsid w:val="00047308"/>
    <w:rsid w:val="00047F80"/>
    <w:rsid w:val="000503E7"/>
    <w:rsid w:val="00051B03"/>
    <w:rsid w:val="0005238A"/>
    <w:rsid w:val="00054BAA"/>
    <w:rsid w:val="00057044"/>
    <w:rsid w:val="00057763"/>
    <w:rsid w:val="00063974"/>
    <w:rsid w:val="00065212"/>
    <w:rsid w:val="00076457"/>
    <w:rsid w:val="0007676E"/>
    <w:rsid w:val="00082F21"/>
    <w:rsid w:val="00084E1F"/>
    <w:rsid w:val="00094929"/>
    <w:rsid w:val="00095F7A"/>
    <w:rsid w:val="0009794C"/>
    <w:rsid w:val="000A3637"/>
    <w:rsid w:val="000A6357"/>
    <w:rsid w:val="000A6FD9"/>
    <w:rsid w:val="000B227B"/>
    <w:rsid w:val="000B5214"/>
    <w:rsid w:val="000B63A6"/>
    <w:rsid w:val="000B7A8C"/>
    <w:rsid w:val="000C4A5A"/>
    <w:rsid w:val="000C697A"/>
    <w:rsid w:val="000C72E9"/>
    <w:rsid w:val="000D16E1"/>
    <w:rsid w:val="000D1DD8"/>
    <w:rsid w:val="000D32F7"/>
    <w:rsid w:val="000E0369"/>
    <w:rsid w:val="000E1BAD"/>
    <w:rsid w:val="000E675F"/>
    <w:rsid w:val="000F1045"/>
    <w:rsid w:val="000F65AD"/>
    <w:rsid w:val="000F662A"/>
    <w:rsid w:val="00100144"/>
    <w:rsid w:val="00101638"/>
    <w:rsid w:val="00107A48"/>
    <w:rsid w:val="001117AB"/>
    <w:rsid w:val="001155F5"/>
    <w:rsid w:val="001156BC"/>
    <w:rsid w:val="00116681"/>
    <w:rsid w:val="00127E01"/>
    <w:rsid w:val="0013346A"/>
    <w:rsid w:val="00133E6A"/>
    <w:rsid w:val="001376EF"/>
    <w:rsid w:val="001413F9"/>
    <w:rsid w:val="001431AE"/>
    <w:rsid w:val="00147FC7"/>
    <w:rsid w:val="00151B4C"/>
    <w:rsid w:val="00156858"/>
    <w:rsid w:val="00157FEC"/>
    <w:rsid w:val="0016442C"/>
    <w:rsid w:val="001645C2"/>
    <w:rsid w:val="001646F7"/>
    <w:rsid w:val="00164FE4"/>
    <w:rsid w:val="00165113"/>
    <w:rsid w:val="001667E3"/>
    <w:rsid w:val="00181260"/>
    <w:rsid w:val="00181294"/>
    <w:rsid w:val="0018423F"/>
    <w:rsid w:val="00185865"/>
    <w:rsid w:val="0019343F"/>
    <w:rsid w:val="00195643"/>
    <w:rsid w:val="001A1C6E"/>
    <w:rsid w:val="001A6B01"/>
    <w:rsid w:val="001B05E0"/>
    <w:rsid w:val="001B0C89"/>
    <w:rsid w:val="001B241F"/>
    <w:rsid w:val="001B3271"/>
    <w:rsid w:val="001B46BE"/>
    <w:rsid w:val="001B55A6"/>
    <w:rsid w:val="001B6762"/>
    <w:rsid w:val="001C3F69"/>
    <w:rsid w:val="001C57D9"/>
    <w:rsid w:val="001C7F04"/>
    <w:rsid w:val="001D18D9"/>
    <w:rsid w:val="001D2E16"/>
    <w:rsid w:val="001D3739"/>
    <w:rsid w:val="001D74CB"/>
    <w:rsid w:val="001D7AD4"/>
    <w:rsid w:val="001E02F3"/>
    <w:rsid w:val="001E2E12"/>
    <w:rsid w:val="001E4627"/>
    <w:rsid w:val="001F083E"/>
    <w:rsid w:val="001F1195"/>
    <w:rsid w:val="001F2FD7"/>
    <w:rsid w:val="001F5FF6"/>
    <w:rsid w:val="002000B3"/>
    <w:rsid w:val="00201A86"/>
    <w:rsid w:val="00204BDE"/>
    <w:rsid w:val="0020618B"/>
    <w:rsid w:val="00212D6E"/>
    <w:rsid w:val="0021454C"/>
    <w:rsid w:val="002153E6"/>
    <w:rsid w:val="002156BF"/>
    <w:rsid w:val="00215AC0"/>
    <w:rsid w:val="00216B57"/>
    <w:rsid w:val="00220952"/>
    <w:rsid w:val="00220FB3"/>
    <w:rsid w:val="00221969"/>
    <w:rsid w:val="0022516D"/>
    <w:rsid w:val="002268BB"/>
    <w:rsid w:val="00232960"/>
    <w:rsid w:val="00233E84"/>
    <w:rsid w:val="00234291"/>
    <w:rsid w:val="00236BEB"/>
    <w:rsid w:val="00236C9B"/>
    <w:rsid w:val="0024105B"/>
    <w:rsid w:val="0025213A"/>
    <w:rsid w:val="00254DE0"/>
    <w:rsid w:val="00263645"/>
    <w:rsid w:val="002647DE"/>
    <w:rsid w:val="00265218"/>
    <w:rsid w:val="0026521F"/>
    <w:rsid w:val="0026551D"/>
    <w:rsid w:val="0026772E"/>
    <w:rsid w:val="00267E9D"/>
    <w:rsid w:val="00270F38"/>
    <w:rsid w:val="00275115"/>
    <w:rsid w:val="002778A2"/>
    <w:rsid w:val="002809F9"/>
    <w:rsid w:val="00280F2B"/>
    <w:rsid w:val="00281FF2"/>
    <w:rsid w:val="002841D1"/>
    <w:rsid w:val="0028431E"/>
    <w:rsid w:val="00290DC0"/>
    <w:rsid w:val="00293D41"/>
    <w:rsid w:val="00294070"/>
    <w:rsid w:val="00295548"/>
    <w:rsid w:val="00297E0A"/>
    <w:rsid w:val="002A2812"/>
    <w:rsid w:val="002A306D"/>
    <w:rsid w:val="002A59A9"/>
    <w:rsid w:val="002A6356"/>
    <w:rsid w:val="002B066B"/>
    <w:rsid w:val="002B0992"/>
    <w:rsid w:val="002B4382"/>
    <w:rsid w:val="002B7082"/>
    <w:rsid w:val="002C0B3C"/>
    <w:rsid w:val="002C156C"/>
    <w:rsid w:val="002C2F5A"/>
    <w:rsid w:val="002C45C0"/>
    <w:rsid w:val="002C6E15"/>
    <w:rsid w:val="002D1053"/>
    <w:rsid w:val="002D22D3"/>
    <w:rsid w:val="002D2751"/>
    <w:rsid w:val="002D37AF"/>
    <w:rsid w:val="002D4B01"/>
    <w:rsid w:val="002D59EC"/>
    <w:rsid w:val="002D6407"/>
    <w:rsid w:val="002E0480"/>
    <w:rsid w:val="002E13AE"/>
    <w:rsid w:val="002E23E4"/>
    <w:rsid w:val="002E3613"/>
    <w:rsid w:val="002E586C"/>
    <w:rsid w:val="002F02C6"/>
    <w:rsid w:val="002F0B99"/>
    <w:rsid w:val="002F1FDF"/>
    <w:rsid w:val="002F38CC"/>
    <w:rsid w:val="002F54DE"/>
    <w:rsid w:val="003008F6"/>
    <w:rsid w:val="00303238"/>
    <w:rsid w:val="00310280"/>
    <w:rsid w:val="0031051A"/>
    <w:rsid w:val="00311615"/>
    <w:rsid w:val="0031246B"/>
    <w:rsid w:val="003158A2"/>
    <w:rsid w:val="00324D25"/>
    <w:rsid w:val="00324E46"/>
    <w:rsid w:val="003319D7"/>
    <w:rsid w:val="003328FA"/>
    <w:rsid w:val="00332E43"/>
    <w:rsid w:val="003335BE"/>
    <w:rsid w:val="0033690F"/>
    <w:rsid w:val="00340B0E"/>
    <w:rsid w:val="00342E57"/>
    <w:rsid w:val="003442F5"/>
    <w:rsid w:val="00344DDD"/>
    <w:rsid w:val="0034646F"/>
    <w:rsid w:val="00351AF9"/>
    <w:rsid w:val="00353615"/>
    <w:rsid w:val="003564E1"/>
    <w:rsid w:val="00363206"/>
    <w:rsid w:val="00363D8C"/>
    <w:rsid w:val="00365D32"/>
    <w:rsid w:val="00371315"/>
    <w:rsid w:val="00371812"/>
    <w:rsid w:val="003727B3"/>
    <w:rsid w:val="00372A17"/>
    <w:rsid w:val="00376229"/>
    <w:rsid w:val="00377C21"/>
    <w:rsid w:val="00380149"/>
    <w:rsid w:val="00381B9D"/>
    <w:rsid w:val="003824C3"/>
    <w:rsid w:val="00382D06"/>
    <w:rsid w:val="00384EAD"/>
    <w:rsid w:val="003903A4"/>
    <w:rsid w:val="0039078C"/>
    <w:rsid w:val="003907A8"/>
    <w:rsid w:val="00392195"/>
    <w:rsid w:val="003944A0"/>
    <w:rsid w:val="003A5114"/>
    <w:rsid w:val="003A5C38"/>
    <w:rsid w:val="003A6427"/>
    <w:rsid w:val="003A6CD1"/>
    <w:rsid w:val="003B1FBA"/>
    <w:rsid w:val="003C1C14"/>
    <w:rsid w:val="003C2278"/>
    <w:rsid w:val="003D0822"/>
    <w:rsid w:val="003D1E24"/>
    <w:rsid w:val="003D223B"/>
    <w:rsid w:val="003D4D66"/>
    <w:rsid w:val="003E0229"/>
    <w:rsid w:val="003E180B"/>
    <w:rsid w:val="003E6A77"/>
    <w:rsid w:val="003F238C"/>
    <w:rsid w:val="003F2C5B"/>
    <w:rsid w:val="003F354A"/>
    <w:rsid w:val="003F5106"/>
    <w:rsid w:val="003F704E"/>
    <w:rsid w:val="004008E3"/>
    <w:rsid w:val="00403F3E"/>
    <w:rsid w:val="004175F9"/>
    <w:rsid w:val="00420551"/>
    <w:rsid w:val="00420560"/>
    <w:rsid w:val="004220FC"/>
    <w:rsid w:val="004251E7"/>
    <w:rsid w:val="004268CA"/>
    <w:rsid w:val="0043317B"/>
    <w:rsid w:val="00435B43"/>
    <w:rsid w:val="004426F5"/>
    <w:rsid w:val="00443DA4"/>
    <w:rsid w:val="00444582"/>
    <w:rsid w:val="004447A3"/>
    <w:rsid w:val="00447245"/>
    <w:rsid w:val="004544B3"/>
    <w:rsid w:val="004632F9"/>
    <w:rsid w:val="0046343E"/>
    <w:rsid w:val="00472D26"/>
    <w:rsid w:val="00473F67"/>
    <w:rsid w:val="004744F5"/>
    <w:rsid w:val="004750F5"/>
    <w:rsid w:val="00475129"/>
    <w:rsid w:val="00476975"/>
    <w:rsid w:val="00476E98"/>
    <w:rsid w:val="004801E7"/>
    <w:rsid w:val="004814B7"/>
    <w:rsid w:val="00483C3B"/>
    <w:rsid w:val="00490609"/>
    <w:rsid w:val="00490844"/>
    <w:rsid w:val="004924B3"/>
    <w:rsid w:val="004A3AB3"/>
    <w:rsid w:val="004A4A6D"/>
    <w:rsid w:val="004A536E"/>
    <w:rsid w:val="004A7D28"/>
    <w:rsid w:val="004B26F1"/>
    <w:rsid w:val="004B3B54"/>
    <w:rsid w:val="004B5FB7"/>
    <w:rsid w:val="004B6EC7"/>
    <w:rsid w:val="004C2AB8"/>
    <w:rsid w:val="004C2ECD"/>
    <w:rsid w:val="004C5273"/>
    <w:rsid w:val="004C67F2"/>
    <w:rsid w:val="004C7A20"/>
    <w:rsid w:val="004D1244"/>
    <w:rsid w:val="004D15E8"/>
    <w:rsid w:val="004D77BA"/>
    <w:rsid w:val="004E0DC2"/>
    <w:rsid w:val="004E58E1"/>
    <w:rsid w:val="004E70B8"/>
    <w:rsid w:val="004E7946"/>
    <w:rsid w:val="004F24E1"/>
    <w:rsid w:val="004F3CC3"/>
    <w:rsid w:val="004F7C3A"/>
    <w:rsid w:val="004F7F41"/>
    <w:rsid w:val="005017E3"/>
    <w:rsid w:val="00501AD4"/>
    <w:rsid w:val="005067DD"/>
    <w:rsid w:val="00506871"/>
    <w:rsid w:val="00511D82"/>
    <w:rsid w:val="005130A5"/>
    <w:rsid w:val="00513C5B"/>
    <w:rsid w:val="005146A7"/>
    <w:rsid w:val="00516649"/>
    <w:rsid w:val="00523F03"/>
    <w:rsid w:val="005249DE"/>
    <w:rsid w:val="0053067D"/>
    <w:rsid w:val="00533E18"/>
    <w:rsid w:val="00534AA3"/>
    <w:rsid w:val="00537236"/>
    <w:rsid w:val="00537289"/>
    <w:rsid w:val="00541710"/>
    <w:rsid w:val="005418AD"/>
    <w:rsid w:val="005429A7"/>
    <w:rsid w:val="00544CFD"/>
    <w:rsid w:val="005461FF"/>
    <w:rsid w:val="00552993"/>
    <w:rsid w:val="005602AE"/>
    <w:rsid w:val="00562833"/>
    <w:rsid w:val="005635D5"/>
    <w:rsid w:val="00563999"/>
    <w:rsid w:val="00571B94"/>
    <w:rsid w:val="00572230"/>
    <w:rsid w:val="00572876"/>
    <w:rsid w:val="005752AD"/>
    <w:rsid w:val="00576AF3"/>
    <w:rsid w:val="00577720"/>
    <w:rsid w:val="00580DA5"/>
    <w:rsid w:val="00581AE0"/>
    <w:rsid w:val="005858DC"/>
    <w:rsid w:val="00585B54"/>
    <w:rsid w:val="00587B18"/>
    <w:rsid w:val="00587CB4"/>
    <w:rsid w:val="00590C43"/>
    <w:rsid w:val="00590CF7"/>
    <w:rsid w:val="00591603"/>
    <w:rsid w:val="00592659"/>
    <w:rsid w:val="00592EC9"/>
    <w:rsid w:val="00592EFC"/>
    <w:rsid w:val="00595F66"/>
    <w:rsid w:val="005974A3"/>
    <w:rsid w:val="005A7083"/>
    <w:rsid w:val="005A72E5"/>
    <w:rsid w:val="005B492D"/>
    <w:rsid w:val="005B4C84"/>
    <w:rsid w:val="005B65C3"/>
    <w:rsid w:val="005B6A7F"/>
    <w:rsid w:val="005C02CB"/>
    <w:rsid w:val="005C0B45"/>
    <w:rsid w:val="005C1492"/>
    <w:rsid w:val="005C204A"/>
    <w:rsid w:val="005C3920"/>
    <w:rsid w:val="005C3DE2"/>
    <w:rsid w:val="005C7D39"/>
    <w:rsid w:val="005D0F0F"/>
    <w:rsid w:val="005D1CB8"/>
    <w:rsid w:val="005D231C"/>
    <w:rsid w:val="005D5A8E"/>
    <w:rsid w:val="005D73BB"/>
    <w:rsid w:val="005D7E61"/>
    <w:rsid w:val="005D7FC8"/>
    <w:rsid w:val="005E0052"/>
    <w:rsid w:val="005E150F"/>
    <w:rsid w:val="005E5012"/>
    <w:rsid w:val="005E6EF6"/>
    <w:rsid w:val="005E70C1"/>
    <w:rsid w:val="005F0C9B"/>
    <w:rsid w:val="005F126F"/>
    <w:rsid w:val="005F13E5"/>
    <w:rsid w:val="005F2BF0"/>
    <w:rsid w:val="005F3A86"/>
    <w:rsid w:val="005F6117"/>
    <w:rsid w:val="005F7145"/>
    <w:rsid w:val="00604406"/>
    <w:rsid w:val="00606B60"/>
    <w:rsid w:val="006117E0"/>
    <w:rsid w:val="00623B22"/>
    <w:rsid w:val="00624212"/>
    <w:rsid w:val="006243E1"/>
    <w:rsid w:val="006270D4"/>
    <w:rsid w:val="006271AF"/>
    <w:rsid w:val="00627E7D"/>
    <w:rsid w:val="00630BB4"/>
    <w:rsid w:val="00630D0E"/>
    <w:rsid w:val="00632206"/>
    <w:rsid w:val="00632552"/>
    <w:rsid w:val="006335FE"/>
    <w:rsid w:val="00637D33"/>
    <w:rsid w:val="00640B34"/>
    <w:rsid w:val="006453F2"/>
    <w:rsid w:val="0064540B"/>
    <w:rsid w:val="00650C25"/>
    <w:rsid w:val="006511AC"/>
    <w:rsid w:val="00652138"/>
    <w:rsid w:val="00652CB8"/>
    <w:rsid w:val="00661BDF"/>
    <w:rsid w:val="00665A80"/>
    <w:rsid w:val="00665ED9"/>
    <w:rsid w:val="006660C2"/>
    <w:rsid w:val="00666850"/>
    <w:rsid w:val="00671140"/>
    <w:rsid w:val="006718D0"/>
    <w:rsid w:val="006755BF"/>
    <w:rsid w:val="00675F69"/>
    <w:rsid w:val="00680155"/>
    <w:rsid w:val="00680232"/>
    <w:rsid w:val="00680285"/>
    <w:rsid w:val="00681E44"/>
    <w:rsid w:val="00685650"/>
    <w:rsid w:val="00685C2C"/>
    <w:rsid w:val="00687DAB"/>
    <w:rsid w:val="00693D5F"/>
    <w:rsid w:val="00694100"/>
    <w:rsid w:val="00696C84"/>
    <w:rsid w:val="00697942"/>
    <w:rsid w:val="006A453B"/>
    <w:rsid w:val="006A5A44"/>
    <w:rsid w:val="006A6431"/>
    <w:rsid w:val="006A660E"/>
    <w:rsid w:val="006B0A72"/>
    <w:rsid w:val="006B1485"/>
    <w:rsid w:val="006B18EA"/>
    <w:rsid w:val="006B4C8C"/>
    <w:rsid w:val="006B7463"/>
    <w:rsid w:val="006C0AD4"/>
    <w:rsid w:val="006C532A"/>
    <w:rsid w:val="006D1CF8"/>
    <w:rsid w:val="006D3B2F"/>
    <w:rsid w:val="006D42D0"/>
    <w:rsid w:val="006E0161"/>
    <w:rsid w:val="006E1FF4"/>
    <w:rsid w:val="006E22B7"/>
    <w:rsid w:val="006E55DA"/>
    <w:rsid w:val="00702300"/>
    <w:rsid w:val="0070684D"/>
    <w:rsid w:val="0070759E"/>
    <w:rsid w:val="007079EE"/>
    <w:rsid w:val="00717BB4"/>
    <w:rsid w:val="00723915"/>
    <w:rsid w:val="00726870"/>
    <w:rsid w:val="007352B0"/>
    <w:rsid w:val="007355BC"/>
    <w:rsid w:val="007367F1"/>
    <w:rsid w:val="00742A37"/>
    <w:rsid w:val="00744370"/>
    <w:rsid w:val="007458E6"/>
    <w:rsid w:val="007478DE"/>
    <w:rsid w:val="00751FAA"/>
    <w:rsid w:val="00752200"/>
    <w:rsid w:val="00752752"/>
    <w:rsid w:val="0075681D"/>
    <w:rsid w:val="0076135A"/>
    <w:rsid w:val="007625C4"/>
    <w:rsid w:val="00764ACE"/>
    <w:rsid w:val="007710E3"/>
    <w:rsid w:val="007844C3"/>
    <w:rsid w:val="0078712A"/>
    <w:rsid w:val="0078712B"/>
    <w:rsid w:val="00787CB4"/>
    <w:rsid w:val="007922FC"/>
    <w:rsid w:val="00797461"/>
    <w:rsid w:val="007A1750"/>
    <w:rsid w:val="007A1950"/>
    <w:rsid w:val="007A4BF7"/>
    <w:rsid w:val="007B20DF"/>
    <w:rsid w:val="007B2CB3"/>
    <w:rsid w:val="007B3233"/>
    <w:rsid w:val="007B4AE9"/>
    <w:rsid w:val="007B6492"/>
    <w:rsid w:val="007B679A"/>
    <w:rsid w:val="007C33FC"/>
    <w:rsid w:val="007C4855"/>
    <w:rsid w:val="007C5FC5"/>
    <w:rsid w:val="007C76AB"/>
    <w:rsid w:val="007D1C21"/>
    <w:rsid w:val="007D22F8"/>
    <w:rsid w:val="007D6E0E"/>
    <w:rsid w:val="007E2743"/>
    <w:rsid w:val="007E3153"/>
    <w:rsid w:val="007F1434"/>
    <w:rsid w:val="007F48C9"/>
    <w:rsid w:val="007F5287"/>
    <w:rsid w:val="00802288"/>
    <w:rsid w:val="00802E04"/>
    <w:rsid w:val="00805DDB"/>
    <w:rsid w:val="00807ECA"/>
    <w:rsid w:val="00810192"/>
    <w:rsid w:val="00811FDF"/>
    <w:rsid w:val="0081434D"/>
    <w:rsid w:val="0081574D"/>
    <w:rsid w:val="00817C5E"/>
    <w:rsid w:val="008206A0"/>
    <w:rsid w:val="008213D5"/>
    <w:rsid w:val="008216FE"/>
    <w:rsid w:val="00821703"/>
    <w:rsid w:val="00823C61"/>
    <w:rsid w:val="00824CB5"/>
    <w:rsid w:val="008257CA"/>
    <w:rsid w:val="008270E6"/>
    <w:rsid w:val="0082764B"/>
    <w:rsid w:val="00831940"/>
    <w:rsid w:val="00831C37"/>
    <w:rsid w:val="00833890"/>
    <w:rsid w:val="00834B73"/>
    <w:rsid w:val="008401EB"/>
    <w:rsid w:val="00840E11"/>
    <w:rsid w:val="00846F84"/>
    <w:rsid w:val="00850792"/>
    <w:rsid w:val="008526CA"/>
    <w:rsid w:val="008603EA"/>
    <w:rsid w:val="00862DEA"/>
    <w:rsid w:val="00863619"/>
    <w:rsid w:val="00866888"/>
    <w:rsid w:val="008717CA"/>
    <w:rsid w:val="00876C6B"/>
    <w:rsid w:val="00876E42"/>
    <w:rsid w:val="00880C97"/>
    <w:rsid w:val="00881CD0"/>
    <w:rsid w:val="00883F4D"/>
    <w:rsid w:val="0088571C"/>
    <w:rsid w:val="0088642A"/>
    <w:rsid w:val="00886B03"/>
    <w:rsid w:val="00890464"/>
    <w:rsid w:val="00891404"/>
    <w:rsid w:val="00893419"/>
    <w:rsid w:val="00894B0A"/>
    <w:rsid w:val="00894BB3"/>
    <w:rsid w:val="00894EF5"/>
    <w:rsid w:val="00895B42"/>
    <w:rsid w:val="008A5232"/>
    <w:rsid w:val="008A5E33"/>
    <w:rsid w:val="008B109A"/>
    <w:rsid w:val="008B257B"/>
    <w:rsid w:val="008B2C5D"/>
    <w:rsid w:val="008B56AA"/>
    <w:rsid w:val="008C3E61"/>
    <w:rsid w:val="008C4C76"/>
    <w:rsid w:val="008C53BB"/>
    <w:rsid w:val="008C5C9B"/>
    <w:rsid w:val="008D38E9"/>
    <w:rsid w:val="008D4C3E"/>
    <w:rsid w:val="008D50ED"/>
    <w:rsid w:val="008E01D7"/>
    <w:rsid w:val="008E4744"/>
    <w:rsid w:val="008E7AAD"/>
    <w:rsid w:val="008F4E56"/>
    <w:rsid w:val="008F7560"/>
    <w:rsid w:val="008F7D9E"/>
    <w:rsid w:val="00900A43"/>
    <w:rsid w:val="00903791"/>
    <w:rsid w:val="009062F1"/>
    <w:rsid w:val="009063C4"/>
    <w:rsid w:val="00907304"/>
    <w:rsid w:val="00914662"/>
    <w:rsid w:val="00916037"/>
    <w:rsid w:val="00916202"/>
    <w:rsid w:val="00916F83"/>
    <w:rsid w:val="009210EA"/>
    <w:rsid w:val="0092135E"/>
    <w:rsid w:val="00924F49"/>
    <w:rsid w:val="00926296"/>
    <w:rsid w:val="00930666"/>
    <w:rsid w:val="00933360"/>
    <w:rsid w:val="00934271"/>
    <w:rsid w:val="00937FBB"/>
    <w:rsid w:val="009405E9"/>
    <w:rsid w:val="009415C0"/>
    <w:rsid w:val="00942758"/>
    <w:rsid w:val="0094442C"/>
    <w:rsid w:val="00944463"/>
    <w:rsid w:val="009451D2"/>
    <w:rsid w:val="009469E7"/>
    <w:rsid w:val="00952760"/>
    <w:rsid w:val="00952995"/>
    <w:rsid w:val="009606D2"/>
    <w:rsid w:val="009643DB"/>
    <w:rsid w:val="0096489D"/>
    <w:rsid w:val="0096766C"/>
    <w:rsid w:val="00967BB9"/>
    <w:rsid w:val="00970FAA"/>
    <w:rsid w:val="00970FCB"/>
    <w:rsid w:val="00987254"/>
    <w:rsid w:val="00991B7B"/>
    <w:rsid w:val="0099225D"/>
    <w:rsid w:val="0099357E"/>
    <w:rsid w:val="00994010"/>
    <w:rsid w:val="009944CE"/>
    <w:rsid w:val="0099747E"/>
    <w:rsid w:val="009A10C5"/>
    <w:rsid w:val="009B14E1"/>
    <w:rsid w:val="009B1FA7"/>
    <w:rsid w:val="009B5FE3"/>
    <w:rsid w:val="009B62C3"/>
    <w:rsid w:val="009C23D6"/>
    <w:rsid w:val="009C289A"/>
    <w:rsid w:val="009C31F4"/>
    <w:rsid w:val="009C34D4"/>
    <w:rsid w:val="009D15BC"/>
    <w:rsid w:val="009D69E5"/>
    <w:rsid w:val="009E0742"/>
    <w:rsid w:val="009E14B4"/>
    <w:rsid w:val="009E1FCF"/>
    <w:rsid w:val="009E2A36"/>
    <w:rsid w:val="009E2ADA"/>
    <w:rsid w:val="009E2BF5"/>
    <w:rsid w:val="009E35E8"/>
    <w:rsid w:val="00A00D12"/>
    <w:rsid w:val="00A01F1A"/>
    <w:rsid w:val="00A02B8A"/>
    <w:rsid w:val="00A03AC8"/>
    <w:rsid w:val="00A04D2A"/>
    <w:rsid w:val="00A05BDB"/>
    <w:rsid w:val="00A221AF"/>
    <w:rsid w:val="00A30E61"/>
    <w:rsid w:val="00A33580"/>
    <w:rsid w:val="00A33F54"/>
    <w:rsid w:val="00A35F9A"/>
    <w:rsid w:val="00A37A87"/>
    <w:rsid w:val="00A42CC9"/>
    <w:rsid w:val="00A42DA8"/>
    <w:rsid w:val="00A4317A"/>
    <w:rsid w:val="00A448D0"/>
    <w:rsid w:val="00A44BCD"/>
    <w:rsid w:val="00A4785C"/>
    <w:rsid w:val="00A53A31"/>
    <w:rsid w:val="00A6416E"/>
    <w:rsid w:val="00A666F3"/>
    <w:rsid w:val="00A70B97"/>
    <w:rsid w:val="00A70F5D"/>
    <w:rsid w:val="00A72E68"/>
    <w:rsid w:val="00A73E95"/>
    <w:rsid w:val="00A74486"/>
    <w:rsid w:val="00A74EFE"/>
    <w:rsid w:val="00A76B7C"/>
    <w:rsid w:val="00A775E1"/>
    <w:rsid w:val="00A80096"/>
    <w:rsid w:val="00A8370B"/>
    <w:rsid w:val="00A87F19"/>
    <w:rsid w:val="00A901CD"/>
    <w:rsid w:val="00A917E1"/>
    <w:rsid w:val="00A92146"/>
    <w:rsid w:val="00A92BC0"/>
    <w:rsid w:val="00A97DBB"/>
    <w:rsid w:val="00AA28BC"/>
    <w:rsid w:val="00AB0BB6"/>
    <w:rsid w:val="00AB1882"/>
    <w:rsid w:val="00AB27C2"/>
    <w:rsid w:val="00AB48A8"/>
    <w:rsid w:val="00AB5BCD"/>
    <w:rsid w:val="00AB5D32"/>
    <w:rsid w:val="00AC084E"/>
    <w:rsid w:val="00AC5408"/>
    <w:rsid w:val="00AD12C7"/>
    <w:rsid w:val="00AD252E"/>
    <w:rsid w:val="00AD4DD7"/>
    <w:rsid w:val="00AD5DA5"/>
    <w:rsid w:val="00AE4916"/>
    <w:rsid w:val="00AE7F23"/>
    <w:rsid w:val="00AF0794"/>
    <w:rsid w:val="00AF2762"/>
    <w:rsid w:val="00AF4BF2"/>
    <w:rsid w:val="00B0044D"/>
    <w:rsid w:val="00B06039"/>
    <w:rsid w:val="00B06679"/>
    <w:rsid w:val="00B06DBE"/>
    <w:rsid w:val="00B06FBE"/>
    <w:rsid w:val="00B116BC"/>
    <w:rsid w:val="00B13527"/>
    <w:rsid w:val="00B16479"/>
    <w:rsid w:val="00B21532"/>
    <w:rsid w:val="00B23848"/>
    <w:rsid w:val="00B24B88"/>
    <w:rsid w:val="00B24F71"/>
    <w:rsid w:val="00B2513D"/>
    <w:rsid w:val="00B26C26"/>
    <w:rsid w:val="00B27F7D"/>
    <w:rsid w:val="00B315B8"/>
    <w:rsid w:val="00B332E3"/>
    <w:rsid w:val="00B36B9A"/>
    <w:rsid w:val="00B417C2"/>
    <w:rsid w:val="00B43DD6"/>
    <w:rsid w:val="00B44A62"/>
    <w:rsid w:val="00B44E2B"/>
    <w:rsid w:val="00B4582D"/>
    <w:rsid w:val="00B45B50"/>
    <w:rsid w:val="00B543B5"/>
    <w:rsid w:val="00B54543"/>
    <w:rsid w:val="00B57B0C"/>
    <w:rsid w:val="00B6059A"/>
    <w:rsid w:val="00B61010"/>
    <w:rsid w:val="00B627E5"/>
    <w:rsid w:val="00B63AB1"/>
    <w:rsid w:val="00B63E4C"/>
    <w:rsid w:val="00B654CA"/>
    <w:rsid w:val="00B662C0"/>
    <w:rsid w:val="00B67C13"/>
    <w:rsid w:val="00B7016C"/>
    <w:rsid w:val="00B70FC0"/>
    <w:rsid w:val="00B72A5C"/>
    <w:rsid w:val="00B72E88"/>
    <w:rsid w:val="00B73791"/>
    <w:rsid w:val="00B740A7"/>
    <w:rsid w:val="00B816A7"/>
    <w:rsid w:val="00B81FEB"/>
    <w:rsid w:val="00B84020"/>
    <w:rsid w:val="00B8443B"/>
    <w:rsid w:val="00B86B27"/>
    <w:rsid w:val="00B9249E"/>
    <w:rsid w:val="00B92D0F"/>
    <w:rsid w:val="00B959AA"/>
    <w:rsid w:val="00BA1F7F"/>
    <w:rsid w:val="00BA4958"/>
    <w:rsid w:val="00BA4B95"/>
    <w:rsid w:val="00BA7F3E"/>
    <w:rsid w:val="00BB07D7"/>
    <w:rsid w:val="00BB12D1"/>
    <w:rsid w:val="00BB1AD3"/>
    <w:rsid w:val="00BB23EA"/>
    <w:rsid w:val="00BB3C2C"/>
    <w:rsid w:val="00BB699A"/>
    <w:rsid w:val="00BC0440"/>
    <w:rsid w:val="00BC28DC"/>
    <w:rsid w:val="00BC4136"/>
    <w:rsid w:val="00BD2B02"/>
    <w:rsid w:val="00BD2F99"/>
    <w:rsid w:val="00BD5F1E"/>
    <w:rsid w:val="00BD66A1"/>
    <w:rsid w:val="00BD67AF"/>
    <w:rsid w:val="00BE0ACC"/>
    <w:rsid w:val="00BE6569"/>
    <w:rsid w:val="00BE6607"/>
    <w:rsid w:val="00BF47DB"/>
    <w:rsid w:val="00BF6A01"/>
    <w:rsid w:val="00C0001D"/>
    <w:rsid w:val="00C018E8"/>
    <w:rsid w:val="00C06231"/>
    <w:rsid w:val="00C13862"/>
    <w:rsid w:val="00C140D4"/>
    <w:rsid w:val="00C1566F"/>
    <w:rsid w:val="00C15781"/>
    <w:rsid w:val="00C1702A"/>
    <w:rsid w:val="00C17F71"/>
    <w:rsid w:val="00C20364"/>
    <w:rsid w:val="00C2063C"/>
    <w:rsid w:val="00C232D7"/>
    <w:rsid w:val="00C24856"/>
    <w:rsid w:val="00C26101"/>
    <w:rsid w:val="00C2704F"/>
    <w:rsid w:val="00C40AA3"/>
    <w:rsid w:val="00C42472"/>
    <w:rsid w:val="00C43791"/>
    <w:rsid w:val="00C437E3"/>
    <w:rsid w:val="00C447B6"/>
    <w:rsid w:val="00C47F6F"/>
    <w:rsid w:val="00C54D20"/>
    <w:rsid w:val="00C54E78"/>
    <w:rsid w:val="00C55898"/>
    <w:rsid w:val="00C56A57"/>
    <w:rsid w:val="00C57BCA"/>
    <w:rsid w:val="00C57D5C"/>
    <w:rsid w:val="00C57DFC"/>
    <w:rsid w:val="00C603D1"/>
    <w:rsid w:val="00C66FDD"/>
    <w:rsid w:val="00C7461D"/>
    <w:rsid w:val="00C76478"/>
    <w:rsid w:val="00C80C40"/>
    <w:rsid w:val="00C8451C"/>
    <w:rsid w:val="00C91A4B"/>
    <w:rsid w:val="00C933FA"/>
    <w:rsid w:val="00C95419"/>
    <w:rsid w:val="00CA0551"/>
    <w:rsid w:val="00CA350C"/>
    <w:rsid w:val="00CA3CA7"/>
    <w:rsid w:val="00CA505C"/>
    <w:rsid w:val="00CB2340"/>
    <w:rsid w:val="00CC1912"/>
    <w:rsid w:val="00CC21AE"/>
    <w:rsid w:val="00CC2B05"/>
    <w:rsid w:val="00CC2C52"/>
    <w:rsid w:val="00CD41B2"/>
    <w:rsid w:val="00CE09C6"/>
    <w:rsid w:val="00CE208C"/>
    <w:rsid w:val="00CE3A3E"/>
    <w:rsid w:val="00CE4E77"/>
    <w:rsid w:val="00CE7983"/>
    <w:rsid w:val="00CF431E"/>
    <w:rsid w:val="00D05B62"/>
    <w:rsid w:val="00D05DAF"/>
    <w:rsid w:val="00D0620A"/>
    <w:rsid w:val="00D07139"/>
    <w:rsid w:val="00D15BF2"/>
    <w:rsid w:val="00D16178"/>
    <w:rsid w:val="00D16426"/>
    <w:rsid w:val="00D17AD3"/>
    <w:rsid w:val="00D215D9"/>
    <w:rsid w:val="00D228AF"/>
    <w:rsid w:val="00D33484"/>
    <w:rsid w:val="00D33655"/>
    <w:rsid w:val="00D33D3B"/>
    <w:rsid w:val="00D3571F"/>
    <w:rsid w:val="00D41F90"/>
    <w:rsid w:val="00D4317A"/>
    <w:rsid w:val="00D43D5F"/>
    <w:rsid w:val="00D463ED"/>
    <w:rsid w:val="00D51BB0"/>
    <w:rsid w:val="00D550C0"/>
    <w:rsid w:val="00D55ACC"/>
    <w:rsid w:val="00D568B7"/>
    <w:rsid w:val="00D640C1"/>
    <w:rsid w:val="00D641C9"/>
    <w:rsid w:val="00D6619E"/>
    <w:rsid w:val="00D677A9"/>
    <w:rsid w:val="00D67D21"/>
    <w:rsid w:val="00D71CE8"/>
    <w:rsid w:val="00D723CE"/>
    <w:rsid w:val="00D73053"/>
    <w:rsid w:val="00D73077"/>
    <w:rsid w:val="00D732F8"/>
    <w:rsid w:val="00D739B0"/>
    <w:rsid w:val="00D7528C"/>
    <w:rsid w:val="00D773CB"/>
    <w:rsid w:val="00D8083A"/>
    <w:rsid w:val="00D80B36"/>
    <w:rsid w:val="00D825E3"/>
    <w:rsid w:val="00D82614"/>
    <w:rsid w:val="00D84229"/>
    <w:rsid w:val="00D84CAF"/>
    <w:rsid w:val="00D8689A"/>
    <w:rsid w:val="00D903D2"/>
    <w:rsid w:val="00D945EA"/>
    <w:rsid w:val="00D9719A"/>
    <w:rsid w:val="00DA08EC"/>
    <w:rsid w:val="00DA09DE"/>
    <w:rsid w:val="00DA3FA0"/>
    <w:rsid w:val="00DA5E2B"/>
    <w:rsid w:val="00DA7EC5"/>
    <w:rsid w:val="00DB2045"/>
    <w:rsid w:val="00DB5AFB"/>
    <w:rsid w:val="00DB7FF6"/>
    <w:rsid w:val="00DC0006"/>
    <w:rsid w:val="00DC464F"/>
    <w:rsid w:val="00DC5415"/>
    <w:rsid w:val="00DC5585"/>
    <w:rsid w:val="00DC7008"/>
    <w:rsid w:val="00DD0C6E"/>
    <w:rsid w:val="00DD544F"/>
    <w:rsid w:val="00DE24CA"/>
    <w:rsid w:val="00DE2C80"/>
    <w:rsid w:val="00DE58BE"/>
    <w:rsid w:val="00DE60B8"/>
    <w:rsid w:val="00DE617E"/>
    <w:rsid w:val="00DF132E"/>
    <w:rsid w:val="00DF134C"/>
    <w:rsid w:val="00DF1965"/>
    <w:rsid w:val="00DF19EF"/>
    <w:rsid w:val="00DF292F"/>
    <w:rsid w:val="00DF2ED7"/>
    <w:rsid w:val="00DF464F"/>
    <w:rsid w:val="00DF52BD"/>
    <w:rsid w:val="00DF601C"/>
    <w:rsid w:val="00E00D11"/>
    <w:rsid w:val="00E01D00"/>
    <w:rsid w:val="00E0478C"/>
    <w:rsid w:val="00E0537D"/>
    <w:rsid w:val="00E056DA"/>
    <w:rsid w:val="00E06269"/>
    <w:rsid w:val="00E10CD2"/>
    <w:rsid w:val="00E14BFB"/>
    <w:rsid w:val="00E160A2"/>
    <w:rsid w:val="00E17827"/>
    <w:rsid w:val="00E179BB"/>
    <w:rsid w:val="00E20BFC"/>
    <w:rsid w:val="00E30C3B"/>
    <w:rsid w:val="00E333AE"/>
    <w:rsid w:val="00E33D88"/>
    <w:rsid w:val="00E35A23"/>
    <w:rsid w:val="00E36ED7"/>
    <w:rsid w:val="00E4071E"/>
    <w:rsid w:val="00E411F7"/>
    <w:rsid w:val="00E463A1"/>
    <w:rsid w:val="00E47403"/>
    <w:rsid w:val="00E53611"/>
    <w:rsid w:val="00E53B30"/>
    <w:rsid w:val="00E55FF8"/>
    <w:rsid w:val="00E622CC"/>
    <w:rsid w:val="00E62A4D"/>
    <w:rsid w:val="00E62BCC"/>
    <w:rsid w:val="00E667AC"/>
    <w:rsid w:val="00E66E9A"/>
    <w:rsid w:val="00E77D7C"/>
    <w:rsid w:val="00E80C77"/>
    <w:rsid w:val="00E8223C"/>
    <w:rsid w:val="00E834F0"/>
    <w:rsid w:val="00E84B51"/>
    <w:rsid w:val="00E84E5C"/>
    <w:rsid w:val="00E85F28"/>
    <w:rsid w:val="00E94007"/>
    <w:rsid w:val="00E9636F"/>
    <w:rsid w:val="00E9793A"/>
    <w:rsid w:val="00EA1E62"/>
    <w:rsid w:val="00EA1F67"/>
    <w:rsid w:val="00EA2659"/>
    <w:rsid w:val="00EA3815"/>
    <w:rsid w:val="00EA484A"/>
    <w:rsid w:val="00EB1431"/>
    <w:rsid w:val="00EB16C4"/>
    <w:rsid w:val="00EB467C"/>
    <w:rsid w:val="00EB73DE"/>
    <w:rsid w:val="00EC077B"/>
    <w:rsid w:val="00EC4522"/>
    <w:rsid w:val="00EC4D46"/>
    <w:rsid w:val="00EC54AA"/>
    <w:rsid w:val="00ED4429"/>
    <w:rsid w:val="00ED65D9"/>
    <w:rsid w:val="00EE0C1E"/>
    <w:rsid w:val="00EE108A"/>
    <w:rsid w:val="00EE1B8E"/>
    <w:rsid w:val="00EE28C3"/>
    <w:rsid w:val="00EE3F98"/>
    <w:rsid w:val="00EE5439"/>
    <w:rsid w:val="00EE6972"/>
    <w:rsid w:val="00EE7715"/>
    <w:rsid w:val="00EE7E35"/>
    <w:rsid w:val="00EF13D0"/>
    <w:rsid w:val="00EF2BE2"/>
    <w:rsid w:val="00EF64B5"/>
    <w:rsid w:val="00EF7CA8"/>
    <w:rsid w:val="00F020EC"/>
    <w:rsid w:val="00F032F8"/>
    <w:rsid w:val="00F03F55"/>
    <w:rsid w:val="00F12ACE"/>
    <w:rsid w:val="00F13D00"/>
    <w:rsid w:val="00F2196E"/>
    <w:rsid w:val="00F3149A"/>
    <w:rsid w:val="00F31FB5"/>
    <w:rsid w:val="00F3360E"/>
    <w:rsid w:val="00F373F7"/>
    <w:rsid w:val="00F46F73"/>
    <w:rsid w:val="00F531E0"/>
    <w:rsid w:val="00F54ABC"/>
    <w:rsid w:val="00F62D50"/>
    <w:rsid w:val="00F715A5"/>
    <w:rsid w:val="00F71E10"/>
    <w:rsid w:val="00F74210"/>
    <w:rsid w:val="00F74556"/>
    <w:rsid w:val="00F74B23"/>
    <w:rsid w:val="00F75543"/>
    <w:rsid w:val="00F81EAD"/>
    <w:rsid w:val="00F84085"/>
    <w:rsid w:val="00F86DEC"/>
    <w:rsid w:val="00F87050"/>
    <w:rsid w:val="00F90A11"/>
    <w:rsid w:val="00F94C19"/>
    <w:rsid w:val="00F95A27"/>
    <w:rsid w:val="00FA326D"/>
    <w:rsid w:val="00FA627E"/>
    <w:rsid w:val="00FA7574"/>
    <w:rsid w:val="00FB117D"/>
    <w:rsid w:val="00FB2BDF"/>
    <w:rsid w:val="00FB44FA"/>
    <w:rsid w:val="00FB6D46"/>
    <w:rsid w:val="00FC3260"/>
    <w:rsid w:val="00FC374B"/>
    <w:rsid w:val="00FC4855"/>
    <w:rsid w:val="00FC4ADA"/>
    <w:rsid w:val="00FC4E41"/>
    <w:rsid w:val="00FD0D0D"/>
    <w:rsid w:val="00FD19E2"/>
    <w:rsid w:val="00FD1FBF"/>
    <w:rsid w:val="00FD2A0A"/>
    <w:rsid w:val="00FD3541"/>
    <w:rsid w:val="00FE0020"/>
    <w:rsid w:val="00FE501E"/>
    <w:rsid w:val="00FF0A64"/>
    <w:rsid w:val="00FF5D44"/>
    <w:rsid w:val="00FF6225"/>
    <w:rsid w:val="00FF76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3987F"/>
  <w15:docId w15:val="{01CDBAC4-A733-43B7-8FFC-CCAAAFF8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0B0E"/>
    <w:pPr>
      <w:spacing w:after="200" w:line="276" w:lineRule="auto"/>
    </w:pPr>
    <w:rPr>
      <w:rFonts w:eastAsiaTheme="minorEastAsia"/>
    </w:rPr>
  </w:style>
  <w:style w:type="paragraph" w:styleId="1">
    <w:name w:val="heading 1"/>
    <w:basedOn w:val="a"/>
    <w:next w:val="a"/>
    <w:link w:val="10"/>
    <w:uiPriority w:val="9"/>
    <w:qFormat/>
    <w:rsid w:val="00EA265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340B0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10192"/>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810192"/>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810192"/>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81019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81019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810192"/>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81019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265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340B0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10192"/>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810192"/>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810192"/>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810192"/>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81019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810192"/>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810192"/>
    <w:rPr>
      <w:rFonts w:asciiTheme="majorHAnsi" w:eastAsiaTheme="majorEastAsia" w:hAnsiTheme="majorHAnsi" w:cstheme="majorBidi"/>
      <w:i/>
      <w:iCs/>
      <w:color w:val="404040" w:themeColor="text1" w:themeTint="BF"/>
      <w:sz w:val="20"/>
      <w:szCs w:val="20"/>
    </w:rPr>
  </w:style>
  <w:style w:type="table" w:styleId="a3">
    <w:name w:val="Table Grid"/>
    <w:basedOn w:val="a1"/>
    <w:uiPriority w:val="39"/>
    <w:rsid w:val="00340B0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40B0E"/>
    <w:pPr>
      <w:ind w:left="720"/>
      <w:contextualSpacing/>
    </w:pPr>
  </w:style>
  <w:style w:type="paragraph" w:styleId="a5">
    <w:name w:val="Normal (Web)"/>
    <w:basedOn w:val="a"/>
    <w:uiPriority w:val="99"/>
    <w:unhideWhenUsed/>
    <w:rsid w:val="00340B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caption"/>
    <w:basedOn w:val="a"/>
    <w:next w:val="a"/>
    <w:uiPriority w:val="35"/>
    <w:unhideWhenUsed/>
    <w:qFormat/>
    <w:rsid w:val="00003590"/>
    <w:pPr>
      <w:spacing w:line="240" w:lineRule="auto"/>
    </w:pPr>
    <w:rPr>
      <w:i/>
      <w:iCs/>
      <w:color w:val="44546A" w:themeColor="text2"/>
      <w:sz w:val="18"/>
      <w:szCs w:val="18"/>
    </w:rPr>
  </w:style>
  <w:style w:type="paragraph" w:styleId="a7">
    <w:name w:val="Balloon Text"/>
    <w:basedOn w:val="a"/>
    <w:link w:val="a8"/>
    <w:uiPriority w:val="99"/>
    <w:semiHidden/>
    <w:unhideWhenUsed/>
    <w:rsid w:val="005372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37289"/>
    <w:rPr>
      <w:rFonts w:ascii="Tahoma" w:eastAsiaTheme="minorEastAsia" w:hAnsi="Tahoma" w:cs="Tahoma"/>
      <w:sz w:val="16"/>
      <w:szCs w:val="16"/>
    </w:rPr>
  </w:style>
  <w:style w:type="character" w:styleId="a9">
    <w:name w:val="Strong"/>
    <w:basedOn w:val="a0"/>
    <w:uiPriority w:val="22"/>
    <w:qFormat/>
    <w:rsid w:val="005C3DE2"/>
    <w:rPr>
      <w:b/>
      <w:bCs/>
    </w:rPr>
  </w:style>
  <w:style w:type="character" w:customStyle="1" w:styleId="apple-converted-space">
    <w:name w:val="apple-converted-space"/>
    <w:basedOn w:val="a0"/>
    <w:rsid w:val="005C3DE2"/>
  </w:style>
  <w:style w:type="character" w:styleId="aa">
    <w:name w:val="Hyperlink"/>
    <w:basedOn w:val="a0"/>
    <w:uiPriority w:val="99"/>
    <w:unhideWhenUsed/>
    <w:rsid w:val="005C3DE2"/>
    <w:rPr>
      <w:color w:val="0000FF"/>
      <w:u w:val="single"/>
    </w:rPr>
  </w:style>
  <w:style w:type="paragraph" w:styleId="ab">
    <w:name w:val="No Spacing"/>
    <w:uiPriority w:val="1"/>
    <w:qFormat/>
    <w:rsid w:val="005C3DE2"/>
    <w:pPr>
      <w:spacing w:after="0" w:line="240" w:lineRule="auto"/>
    </w:pPr>
    <w:rPr>
      <w:rFonts w:eastAsiaTheme="minorEastAsia"/>
    </w:rPr>
  </w:style>
  <w:style w:type="character" w:customStyle="1" w:styleId="81">
    <w:name w:val="Основной текст (8)"/>
    <w:basedOn w:val="a0"/>
    <w:uiPriority w:val="99"/>
    <w:rsid w:val="005C3DE2"/>
    <w:rPr>
      <w:rFonts w:ascii="Times New Roman" w:hAnsi="Times New Roman" w:cs="Times New Roman"/>
      <w:sz w:val="26"/>
      <w:szCs w:val="26"/>
      <w:u w:val="none"/>
    </w:rPr>
  </w:style>
  <w:style w:type="character" w:customStyle="1" w:styleId="814pt">
    <w:name w:val="Основной текст (8) + 14 pt"/>
    <w:aliases w:val="Полужирный,Курсив"/>
    <w:basedOn w:val="a0"/>
    <w:uiPriority w:val="99"/>
    <w:rsid w:val="005C3DE2"/>
    <w:rPr>
      <w:rFonts w:ascii="Times New Roman" w:hAnsi="Times New Roman" w:cs="Times New Roman"/>
      <w:b/>
      <w:bCs/>
      <w:i/>
      <w:iCs/>
      <w:sz w:val="28"/>
      <w:szCs w:val="28"/>
      <w:u w:val="none"/>
    </w:rPr>
  </w:style>
  <w:style w:type="character" w:customStyle="1" w:styleId="21">
    <w:name w:val="Основной текст (2)_"/>
    <w:basedOn w:val="a0"/>
    <w:link w:val="22"/>
    <w:locked/>
    <w:rsid w:val="005C3DE2"/>
    <w:rPr>
      <w:b/>
      <w:bCs/>
      <w:sz w:val="28"/>
      <w:szCs w:val="28"/>
      <w:shd w:val="clear" w:color="auto" w:fill="FFFFFF"/>
    </w:rPr>
  </w:style>
  <w:style w:type="paragraph" w:customStyle="1" w:styleId="22">
    <w:name w:val="Основной текст (2)"/>
    <w:basedOn w:val="a"/>
    <w:link w:val="21"/>
    <w:rsid w:val="005C3DE2"/>
    <w:pPr>
      <w:widowControl w:val="0"/>
      <w:shd w:val="clear" w:color="auto" w:fill="FFFFFF"/>
      <w:spacing w:after="0" w:line="319" w:lineRule="exact"/>
      <w:jc w:val="center"/>
    </w:pPr>
    <w:rPr>
      <w:rFonts w:eastAsiaTheme="minorHAnsi"/>
      <w:b/>
      <w:bCs/>
      <w:sz w:val="28"/>
      <w:szCs w:val="28"/>
    </w:rPr>
  </w:style>
  <w:style w:type="character" w:customStyle="1" w:styleId="213pt">
    <w:name w:val="Основной текст (2) + 13 pt"/>
    <w:basedOn w:val="21"/>
    <w:uiPriority w:val="99"/>
    <w:rsid w:val="005C3DE2"/>
    <w:rPr>
      <w:b/>
      <w:bCs/>
      <w:sz w:val="26"/>
      <w:szCs w:val="26"/>
      <w:shd w:val="clear" w:color="auto" w:fill="FFFFFF"/>
    </w:rPr>
  </w:style>
  <w:style w:type="paragraph" w:customStyle="1" w:styleId="Pa1">
    <w:name w:val="Pa1"/>
    <w:basedOn w:val="a"/>
    <w:next w:val="a"/>
    <w:uiPriority w:val="99"/>
    <w:rsid w:val="00EF2BE2"/>
    <w:pPr>
      <w:autoSpaceDE w:val="0"/>
      <w:autoSpaceDN w:val="0"/>
      <w:adjustRightInd w:val="0"/>
      <w:spacing w:after="0" w:line="241" w:lineRule="atLeast"/>
    </w:pPr>
    <w:rPr>
      <w:rFonts w:ascii="Times New Roman" w:hAnsi="Times New Roman" w:cs="Times New Roman"/>
      <w:sz w:val="24"/>
      <w:szCs w:val="24"/>
    </w:rPr>
  </w:style>
  <w:style w:type="character" w:customStyle="1" w:styleId="w">
    <w:name w:val="w"/>
    <w:basedOn w:val="a0"/>
    <w:rsid w:val="00EF2BE2"/>
  </w:style>
  <w:style w:type="paragraph" w:customStyle="1" w:styleId="outputdata">
    <w:name w:val="output_data"/>
    <w:basedOn w:val="a"/>
    <w:rsid w:val="008101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10192"/>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hl">
    <w:name w:val="hl"/>
    <w:basedOn w:val="a0"/>
    <w:rsid w:val="00810192"/>
  </w:style>
  <w:style w:type="character" w:customStyle="1" w:styleId="hdesc">
    <w:name w:val="hdesc"/>
    <w:basedOn w:val="a0"/>
    <w:rsid w:val="00810192"/>
  </w:style>
  <w:style w:type="character" w:styleId="ac">
    <w:name w:val="Emphasis"/>
    <w:basedOn w:val="a0"/>
    <w:uiPriority w:val="20"/>
    <w:qFormat/>
    <w:rsid w:val="00810192"/>
    <w:rPr>
      <w:i/>
      <w:iCs/>
    </w:rPr>
  </w:style>
  <w:style w:type="paragraph" w:styleId="31">
    <w:name w:val="Body Text 3"/>
    <w:basedOn w:val="a"/>
    <w:link w:val="32"/>
    <w:semiHidden/>
    <w:unhideWhenUsed/>
    <w:rsid w:val="00810192"/>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810192"/>
    <w:rPr>
      <w:rFonts w:ascii="Times New Roman" w:eastAsia="Times New Roman" w:hAnsi="Times New Roman" w:cs="Times New Roman"/>
      <w:sz w:val="16"/>
      <w:szCs w:val="16"/>
      <w:lang w:eastAsia="ru-RU"/>
    </w:rPr>
  </w:style>
  <w:style w:type="paragraph" w:styleId="ad">
    <w:name w:val="Title"/>
    <w:basedOn w:val="a"/>
    <w:next w:val="a"/>
    <w:link w:val="ae"/>
    <w:uiPriority w:val="10"/>
    <w:qFormat/>
    <w:rsid w:val="0081019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e">
    <w:name w:val="Заголовок Знак"/>
    <w:basedOn w:val="a0"/>
    <w:link w:val="ad"/>
    <w:uiPriority w:val="10"/>
    <w:rsid w:val="00810192"/>
    <w:rPr>
      <w:rFonts w:asciiTheme="majorHAnsi" w:eastAsiaTheme="majorEastAsia" w:hAnsiTheme="majorHAnsi" w:cstheme="majorBidi"/>
      <w:color w:val="323E4F" w:themeColor="text2" w:themeShade="BF"/>
      <w:spacing w:val="5"/>
      <w:kern w:val="28"/>
      <w:sz w:val="52"/>
      <w:szCs w:val="52"/>
    </w:rPr>
  </w:style>
  <w:style w:type="paragraph" w:styleId="af">
    <w:name w:val="Subtitle"/>
    <w:basedOn w:val="a"/>
    <w:next w:val="a"/>
    <w:link w:val="af0"/>
    <w:uiPriority w:val="11"/>
    <w:qFormat/>
    <w:rsid w:val="0081019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0">
    <w:name w:val="Подзаголовок Знак"/>
    <w:basedOn w:val="a0"/>
    <w:link w:val="af"/>
    <w:uiPriority w:val="11"/>
    <w:rsid w:val="00810192"/>
    <w:rPr>
      <w:rFonts w:asciiTheme="majorHAnsi" w:eastAsiaTheme="majorEastAsia" w:hAnsiTheme="majorHAnsi" w:cstheme="majorBidi"/>
      <w:i/>
      <w:iCs/>
      <w:color w:val="5B9BD5" w:themeColor="accent1"/>
      <w:spacing w:val="15"/>
      <w:sz w:val="24"/>
      <w:szCs w:val="24"/>
    </w:rPr>
  </w:style>
  <w:style w:type="paragraph" w:styleId="23">
    <w:name w:val="Quote"/>
    <w:basedOn w:val="a"/>
    <w:next w:val="a"/>
    <w:link w:val="24"/>
    <w:uiPriority w:val="29"/>
    <w:qFormat/>
    <w:rsid w:val="00810192"/>
    <w:rPr>
      <w:i/>
      <w:iCs/>
      <w:color w:val="000000" w:themeColor="text1"/>
    </w:rPr>
  </w:style>
  <w:style w:type="character" w:customStyle="1" w:styleId="24">
    <w:name w:val="Цитата 2 Знак"/>
    <w:basedOn w:val="a0"/>
    <w:link w:val="23"/>
    <w:uiPriority w:val="29"/>
    <w:rsid w:val="00810192"/>
    <w:rPr>
      <w:rFonts w:eastAsiaTheme="minorEastAsia"/>
      <w:i/>
      <w:iCs/>
      <w:color w:val="000000" w:themeColor="text1"/>
    </w:rPr>
  </w:style>
  <w:style w:type="paragraph" w:styleId="af1">
    <w:name w:val="Intense Quote"/>
    <w:basedOn w:val="a"/>
    <w:next w:val="a"/>
    <w:link w:val="af2"/>
    <w:uiPriority w:val="30"/>
    <w:qFormat/>
    <w:rsid w:val="00810192"/>
    <w:pPr>
      <w:pBdr>
        <w:bottom w:val="single" w:sz="4" w:space="4" w:color="5B9BD5" w:themeColor="accent1"/>
      </w:pBdr>
      <w:spacing w:before="200" w:after="280"/>
      <w:ind w:left="936" w:right="936"/>
    </w:pPr>
    <w:rPr>
      <w:b/>
      <w:bCs/>
      <w:i/>
      <w:iCs/>
      <w:color w:val="5B9BD5" w:themeColor="accent1"/>
    </w:rPr>
  </w:style>
  <w:style w:type="character" w:customStyle="1" w:styleId="af2">
    <w:name w:val="Выделенная цитата Знак"/>
    <w:basedOn w:val="a0"/>
    <w:link w:val="af1"/>
    <w:uiPriority w:val="30"/>
    <w:rsid w:val="00810192"/>
    <w:rPr>
      <w:rFonts w:eastAsiaTheme="minorEastAsia"/>
      <w:b/>
      <w:bCs/>
      <w:i/>
      <w:iCs/>
      <w:color w:val="5B9BD5" w:themeColor="accent1"/>
    </w:rPr>
  </w:style>
  <w:style w:type="character" w:styleId="af3">
    <w:name w:val="Subtle Emphasis"/>
    <w:basedOn w:val="a0"/>
    <w:uiPriority w:val="19"/>
    <w:qFormat/>
    <w:rsid w:val="00810192"/>
    <w:rPr>
      <w:i/>
      <w:iCs/>
      <w:color w:val="808080" w:themeColor="text1" w:themeTint="7F"/>
    </w:rPr>
  </w:style>
  <w:style w:type="character" w:styleId="af4">
    <w:name w:val="Intense Emphasis"/>
    <w:basedOn w:val="a0"/>
    <w:uiPriority w:val="21"/>
    <w:qFormat/>
    <w:rsid w:val="00810192"/>
    <w:rPr>
      <w:b/>
      <w:bCs/>
      <w:i/>
      <w:iCs/>
      <w:color w:val="5B9BD5" w:themeColor="accent1"/>
    </w:rPr>
  </w:style>
  <w:style w:type="character" w:styleId="af5">
    <w:name w:val="Subtle Reference"/>
    <w:basedOn w:val="a0"/>
    <w:uiPriority w:val="31"/>
    <w:qFormat/>
    <w:rsid w:val="00810192"/>
    <w:rPr>
      <w:smallCaps/>
      <w:color w:val="ED7D31" w:themeColor="accent2"/>
      <w:u w:val="single"/>
    </w:rPr>
  </w:style>
  <w:style w:type="character" w:styleId="af6">
    <w:name w:val="Intense Reference"/>
    <w:basedOn w:val="a0"/>
    <w:uiPriority w:val="32"/>
    <w:qFormat/>
    <w:rsid w:val="00810192"/>
    <w:rPr>
      <w:b/>
      <w:bCs/>
      <w:smallCaps/>
      <w:color w:val="ED7D31" w:themeColor="accent2"/>
      <w:spacing w:val="5"/>
      <w:u w:val="single"/>
    </w:rPr>
  </w:style>
  <w:style w:type="character" w:styleId="af7">
    <w:name w:val="Book Title"/>
    <w:basedOn w:val="a0"/>
    <w:uiPriority w:val="33"/>
    <w:qFormat/>
    <w:rsid w:val="00810192"/>
    <w:rPr>
      <w:b/>
      <w:bCs/>
      <w:smallCaps/>
      <w:spacing w:val="5"/>
    </w:rPr>
  </w:style>
  <w:style w:type="paragraph" w:styleId="af8">
    <w:name w:val="TOC Heading"/>
    <w:basedOn w:val="1"/>
    <w:next w:val="a"/>
    <w:uiPriority w:val="39"/>
    <w:semiHidden/>
    <w:unhideWhenUsed/>
    <w:qFormat/>
    <w:rsid w:val="00810192"/>
    <w:pPr>
      <w:outlineLvl w:val="9"/>
    </w:pPr>
  </w:style>
  <w:style w:type="character" w:customStyle="1" w:styleId="A20">
    <w:name w:val="A2"/>
    <w:uiPriority w:val="99"/>
    <w:rsid w:val="00810192"/>
    <w:rPr>
      <w:color w:val="000000"/>
      <w:sz w:val="20"/>
      <w:szCs w:val="20"/>
    </w:rPr>
  </w:style>
  <w:style w:type="paragraph" w:customStyle="1" w:styleId="FR1">
    <w:name w:val="FR1"/>
    <w:rsid w:val="00810192"/>
    <w:pPr>
      <w:widowControl w:val="0"/>
      <w:spacing w:after="0" w:line="300" w:lineRule="auto"/>
      <w:ind w:left="40" w:firstLine="280"/>
    </w:pPr>
    <w:rPr>
      <w:rFonts w:ascii="Courier New" w:eastAsia="Times New Roman" w:hAnsi="Courier New" w:cs="Times New Roman"/>
      <w:snapToGrid w:val="0"/>
      <w:sz w:val="16"/>
      <w:szCs w:val="20"/>
      <w:lang w:eastAsia="ru-RU"/>
    </w:rPr>
  </w:style>
  <w:style w:type="paragraph" w:styleId="af9">
    <w:name w:val="header"/>
    <w:basedOn w:val="a"/>
    <w:link w:val="afa"/>
    <w:uiPriority w:val="99"/>
    <w:unhideWhenUsed/>
    <w:rsid w:val="00810192"/>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810192"/>
    <w:rPr>
      <w:rFonts w:eastAsiaTheme="minorEastAsia"/>
    </w:rPr>
  </w:style>
  <w:style w:type="paragraph" w:styleId="afb">
    <w:name w:val="footer"/>
    <w:basedOn w:val="a"/>
    <w:link w:val="afc"/>
    <w:uiPriority w:val="99"/>
    <w:unhideWhenUsed/>
    <w:rsid w:val="00810192"/>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810192"/>
    <w:rPr>
      <w:rFonts w:eastAsiaTheme="minorEastAsia"/>
    </w:rPr>
  </w:style>
  <w:style w:type="paragraph" w:styleId="afd">
    <w:name w:val="annotation text"/>
    <w:basedOn w:val="a"/>
    <w:link w:val="afe"/>
    <w:uiPriority w:val="99"/>
    <w:semiHidden/>
    <w:unhideWhenUsed/>
    <w:rsid w:val="00810192"/>
    <w:pPr>
      <w:spacing w:line="240" w:lineRule="auto"/>
    </w:pPr>
    <w:rPr>
      <w:sz w:val="20"/>
      <w:szCs w:val="20"/>
    </w:rPr>
  </w:style>
  <w:style w:type="character" w:customStyle="1" w:styleId="afe">
    <w:name w:val="Текст примечания Знак"/>
    <w:basedOn w:val="a0"/>
    <w:link w:val="afd"/>
    <w:uiPriority w:val="99"/>
    <w:semiHidden/>
    <w:rsid w:val="00810192"/>
    <w:rPr>
      <w:rFonts w:eastAsiaTheme="minorEastAsia"/>
      <w:sz w:val="20"/>
      <w:szCs w:val="20"/>
    </w:rPr>
  </w:style>
  <w:style w:type="paragraph" w:styleId="aff">
    <w:name w:val="annotation subject"/>
    <w:basedOn w:val="afd"/>
    <w:next w:val="afd"/>
    <w:link w:val="aff0"/>
    <w:uiPriority w:val="99"/>
    <w:semiHidden/>
    <w:unhideWhenUsed/>
    <w:rsid w:val="00810192"/>
    <w:rPr>
      <w:b/>
      <w:bCs/>
    </w:rPr>
  </w:style>
  <w:style w:type="character" w:customStyle="1" w:styleId="aff0">
    <w:name w:val="Тема примечания Знак"/>
    <w:basedOn w:val="afe"/>
    <w:link w:val="aff"/>
    <w:uiPriority w:val="99"/>
    <w:semiHidden/>
    <w:rsid w:val="00810192"/>
    <w:rPr>
      <w:rFonts w:eastAsiaTheme="minorEastAsia"/>
      <w:b/>
      <w:bCs/>
      <w:sz w:val="20"/>
      <w:szCs w:val="20"/>
    </w:rPr>
  </w:style>
  <w:style w:type="paragraph" w:styleId="aff1">
    <w:name w:val="Revision"/>
    <w:hidden/>
    <w:uiPriority w:val="99"/>
    <w:semiHidden/>
    <w:rsid w:val="00810192"/>
    <w:pPr>
      <w:spacing w:after="0" w:line="240" w:lineRule="auto"/>
    </w:pPr>
    <w:rPr>
      <w:rFonts w:eastAsiaTheme="minorEastAsia"/>
    </w:rPr>
  </w:style>
  <w:style w:type="paragraph" w:styleId="25">
    <w:name w:val="Body Text 2"/>
    <w:basedOn w:val="a"/>
    <w:link w:val="26"/>
    <w:unhideWhenUsed/>
    <w:rsid w:val="00DF132E"/>
    <w:pPr>
      <w:spacing w:after="120" w:line="480" w:lineRule="auto"/>
    </w:pPr>
  </w:style>
  <w:style w:type="character" w:customStyle="1" w:styleId="26">
    <w:name w:val="Основной текст 2 Знак"/>
    <w:basedOn w:val="a0"/>
    <w:link w:val="25"/>
    <w:rsid w:val="00DF132E"/>
    <w:rPr>
      <w:rFonts w:eastAsiaTheme="minorEastAsia"/>
    </w:rPr>
  </w:style>
  <w:style w:type="character" w:customStyle="1" w:styleId="27">
    <w:name w:val="Основной текст с отступом 2 Знак"/>
    <w:basedOn w:val="a0"/>
    <w:link w:val="28"/>
    <w:uiPriority w:val="99"/>
    <w:rsid w:val="00DF132E"/>
  </w:style>
  <w:style w:type="paragraph" w:styleId="28">
    <w:name w:val="Body Text Indent 2"/>
    <w:basedOn w:val="a"/>
    <w:link w:val="27"/>
    <w:uiPriority w:val="99"/>
    <w:unhideWhenUsed/>
    <w:rsid w:val="00DF132E"/>
    <w:pPr>
      <w:spacing w:after="120" w:line="480" w:lineRule="auto"/>
      <w:ind w:left="283"/>
    </w:pPr>
    <w:rPr>
      <w:rFonts w:eastAsiaTheme="minorHAnsi"/>
    </w:rPr>
  </w:style>
  <w:style w:type="character" w:customStyle="1" w:styleId="z-">
    <w:name w:val="z-Начало формы Знак"/>
    <w:basedOn w:val="a0"/>
    <w:link w:val="z-0"/>
    <w:uiPriority w:val="99"/>
    <w:semiHidden/>
    <w:rsid w:val="00DF132E"/>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DF132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DF132E"/>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DF132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qkjyysj6butrffqmzi4ro">
    <w:name w:val="qkjyysj6butrffqmzi4ro"/>
    <w:basedOn w:val="a0"/>
    <w:rsid w:val="00DF132E"/>
  </w:style>
  <w:style w:type="character" w:customStyle="1" w:styleId="71">
    <w:name w:val="Основной текст (7)_"/>
    <w:basedOn w:val="a0"/>
    <w:link w:val="710"/>
    <w:rsid w:val="00DF132E"/>
    <w:rPr>
      <w:rFonts w:ascii="Sylfaen" w:hAnsi="Sylfaen" w:cs="Sylfaen"/>
      <w:sz w:val="17"/>
      <w:szCs w:val="17"/>
      <w:shd w:val="clear" w:color="auto" w:fill="FFFFFF"/>
    </w:rPr>
  </w:style>
  <w:style w:type="paragraph" w:customStyle="1" w:styleId="710">
    <w:name w:val="Основной текст (7)1"/>
    <w:basedOn w:val="a"/>
    <w:link w:val="71"/>
    <w:rsid w:val="00DF132E"/>
    <w:pPr>
      <w:widowControl w:val="0"/>
      <w:shd w:val="clear" w:color="auto" w:fill="FFFFFF"/>
      <w:spacing w:before="1080" w:after="120" w:line="173" w:lineRule="exact"/>
      <w:ind w:hanging="480"/>
      <w:jc w:val="both"/>
    </w:pPr>
    <w:rPr>
      <w:rFonts w:ascii="Sylfaen" w:eastAsiaTheme="minorHAnsi" w:hAnsi="Sylfaen" w:cs="Sylfaen"/>
      <w:sz w:val="17"/>
      <w:szCs w:val="17"/>
    </w:rPr>
  </w:style>
  <w:style w:type="character" w:customStyle="1" w:styleId="7TimesNewRoman20">
    <w:name w:val="Основной текст (7) + Times New Roman20"/>
    <w:aliases w:val="521,5 pt339"/>
    <w:basedOn w:val="71"/>
    <w:rsid w:val="00DF132E"/>
    <w:rPr>
      <w:rFonts w:ascii="Times New Roman" w:hAnsi="Times New Roman" w:cs="Times New Roman"/>
      <w:sz w:val="11"/>
      <w:szCs w:val="11"/>
      <w:shd w:val="clear" w:color="auto" w:fill="FFFFFF"/>
    </w:rPr>
  </w:style>
  <w:style w:type="character" w:customStyle="1" w:styleId="7SegoeUI">
    <w:name w:val="Основной текст (7) + Segoe UI"/>
    <w:aliases w:val="519,5 pt305,Масштаб 200%"/>
    <w:basedOn w:val="71"/>
    <w:rsid w:val="00DF132E"/>
    <w:rPr>
      <w:rFonts w:ascii="Segoe UI" w:hAnsi="Segoe UI" w:cs="Segoe UI"/>
      <w:w w:val="200"/>
      <w:sz w:val="11"/>
      <w:szCs w:val="11"/>
      <w:shd w:val="clear" w:color="auto" w:fill="FFFFFF"/>
    </w:rPr>
  </w:style>
  <w:style w:type="character" w:customStyle="1" w:styleId="7TimesNewRoman17">
    <w:name w:val="Основной текст (7) + Times New Roman17"/>
    <w:aliases w:val="Полужирный151,Курсив252,Интервал 1 pt95"/>
    <w:basedOn w:val="71"/>
    <w:rsid w:val="00DF132E"/>
    <w:rPr>
      <w:rFonts w:ascii="Times New Roman" w:hAnsi="Times New Roman" w:cs="Times New Roman"/>
      <w:b/>
      <w:bCs/>
      <w:i/>
      <w:iCs/>
      <w:spacing w:val="30"/>
      <w:sz w:val="17"/>
      <w:szCs w:val="17"/>
      <w:shd w:val="clear" w:color="auto" w:fill="FFFFFF"/>
    </w:rPr>
  </w:style>
  <w:style w:type="character" w:customStyle="1" w:styleId="230">
    <w:name w:val="Основной текст (23)_"/>
    <w:basedOn w:val="a0"/>
    <w:link w:val="231"/>
    <w:rsid w:val="00DF132E"/>
    <w:rPr>
      <w:rFonts w:ascii="Microsoft Sans Serif" w:hAnsi="Microsoft Sans Serif" w:cs="Microsoft Sans Serif"/>
      <w:sz w:val="15"/>
      <w:szCs w:val="15"/>
      <w:shd w:val="clear" w:color="auto" w:fill="FFFFFF"/>
    </w:rPr>
  </w:style>
  <w:style w:type="paragraph" w:customStyle="1" w:styleId="231">
    <w:name w:val="Основной текст (23)"/>
    <w:basedOn w:val="a"/>
    <w:link w:val="230"/>
    <w:rsid w:val="00DF132E"/>
    <w:pPr>
      <w:widowControl w:val="0"/>
      <w:shd w:val="clear" w:color="auto" w:fill="FFFFFF"/>
      <w:spacing w:after="120" w:line="240" w:lineRule="atLeast"/>
    </w:pPr>
    <w:rPr>
      <w:rFonts w:ascii="Microsoft Sans Serif" w:eastAsiaTheme="minorHAnsi" w:hAnsi="Microsoft Sans Serif" w:cs="Microsoft Sans Serif"/>
      <w:sz w:val="15"/>
      <w:szCs w:val="15"/>
    </w:rPr>
  </w:style>
  <w:style w:type="character" w:customStyle="1" w:styleId="23SegoeUI">
    <w:name w:val="Основной текст (23) + Segoe UI"/>
    <w:aliases w:val="Интервал 0 pt118"/>
    <w:basedOn w:val="230"/>
    <w:rsid w:val="00DF132E"/>
    <w:rPr>
      <w:rFonts w:ascii="Segoe UI" w:hAnsi="Segoe UI" w:cs="Segoe UI"/>
      <w:spacing w:val="10"/>
      <w:sz w:val="15"/>
      <w:szCs w:val="15"/>
      <w:shd w:val="clear" w:color="auto" w:fill="FFFFFF"/>
    </w:rPr>
  </w:style>
  <w:style w:type="paragraph" w:customStyle="1" w:styleId="210">
    <w:name w:val="Основной текст (2)1"/>
    <w:basedOn w:val="a"/>
    <w:rsid w:val="00DF132E"/>
    <w:pPr>
      <w:widowControl w:val="0"/>
      <w:shd w:val="clear" w:color="auto" w:fill="FFFFFF"/>
      <w:spacing w:after="0" w:line="302" w:lineRule="exact"/>
      <w:ind w:hanging="480"/>
      <w:jc w:val="right"/>
    </w:pPr>
    <w:rPr>
      <w:rFonts w:ascii="Sylfaen" w:eastAsia="Arial Unicode MS" w:hAnsi="Sylfaen" w:cs="Sylfaen"/>
      <w:sz w:val="21"/>
      <w:szCs w:val="21"/>
      <w:lang w:eastAsia="ru-RU"/>
    </w:rPr>
  </w:style>
  <w:style w:type="character" w:customStyle="1" w:styleId="mjx-char">
    <w:name w:val="mjx-char"/>
    <w:basedOn w:val="a0"/>
    <w:rsid w:val="00DF132E"/>
  </w:style>
  <w:style w:type="paragraph" w:customStyle="1" w:styleId="head">
    <w:name w:val="head"/>
    <w:basedOn w:val="a"/>
    <w:rsid w:val="00AD4D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Placeholder Text"/>
    <w:basedOn w:val="a0"/>
    <w:uiPriority w:val="99"/>
    <w:semiHidden/>
    <w:rsid w:val="00DF292F"/>
    <w:rPr>
      <w:color w:val="808080"/>
    </w:rPr>
  </w:style>
  <w:style w:type="paragraph" w:customStyle="1" w:styleId="ConsPlusNormal">
    <w:name w:val="ConsPlusNormal"/>
    <w:rsid w:val="00894BB3"/>
    <w:pPr>
      <w:widowControl w:val="0"/>
      <w:autoSpaceDE w:val="0"/>
      <w:autoSpaceDN w:val="0"/>
      <w:spacing w:after="0" w:line="240" w:lineRule="auto"/>
      <w:jc w:val="both"/>
    </w:pPr>
    <w:rPr>
      <w:rFonts w:ascii="Calibri" w:eastAsia="Calibri" w:hAnsi="Calibri" w:cs="Calibri"/>
      <w:lang w:eastAsia="ru-RU"/>
    </w:rPr>
  </w:style>
  <w:style w:type="paragraph" w:customStyle="1" w:styleId="articleparagraph">
    <w:name w:val="article__paragraph"/>
    <w:basedOn w:val="a"/>
    <w:rsid w:val="00623B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07645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993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EE7715"/>
  </w:style>
  <w:style w:type="character" w:styleId="aff3">
    <w:name w:val="FollowedHyperlink"/>
    <w:basedOn w:val="a0"/>
    <w:uiPriority w:val="99"/>
    <w:semiHidden/>
    <w:unhideWhenUsed/>
    <w:rsid w:val="007068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6922">
      <w:bodyDiv w:val="1"/>
      <w:marLeft w:val="0"/>
      <w:marRight w:val="0"/>
      <w:marTop w:val="0"/>
      <w:marBottom w:val="0"/>
      <w:divBdr>
        <w:top w:val="none" w:sz="0" w:space="0" w:color="auto"/>
        <w:left w:val="none" w:sz="0" w:space="0" w:color="auto"/>
        <w:bottom w:val="none" w:sz="0" w:space="0" w:color="auto"/>
        <w:right w:val="none" w:sz="0" w:space="0" w:color="auto"/>
      </w:divBdr>
    </w:div>
    <w:div w:id="91901364">
      <w:bodyDiv w:val="1"/>
      <w:marLeft w:val="0"/>
      <w:marRight w:val="0"/>
      <w:marTop w:val="0"/>
      <w:marBottom w:val="0"/>
      <w:divBdr>
        <w:top w:val="none" w:sz="0" w:space="0" w:color="auto"/>
        <w:left w:val="none" w:sz="0" w:space="0" w:color="auto"/>
        <w:bottom w:val="none" w:sz="0" w:space="0" w:color="auto"/>
        <w:right w:val="none" w:sz="0" w:space="0" w:color="auto"/>
      </w:divBdr>
      <w:divsChild>
        <w:div w:id="1496915673">
          <w:marLeft w:val="0"/>
          <w:marRight w:val="0"/>
          <w:marTop w:val="0"/>
          <w:marBottom w:val="150"/>
          <w:divBdr>
            <w:top w:val="none" w:sz="0" w:space="0" w:color="auto"/>
            <w:left w:val="none" w:sz="0" w:space="0" w:color="auto"/>
            <w:bottom w:val="none" w:sz="0" w:space="0" w:color="auto"/>
            <w:right w:val="none" w:sz="0" w:space="0" w:color="auto"/>
          </w:divBdr>
        </w:div>
      </w:divsChild>
    </w:div>
    <w:div w:id="150367024">
      <w:bodyDiv w:val="1"/>
      <w:marLeft w:val="0"/>
      <w:marRight w:val="0"/>
      <w:marTop w:val="0"/>
      <w:marBottom w:val="0"/>
      <w:divBdr>
        <w:top w:val="none" w:sz="0" w:space="0" w:color="auto"/>
        <w:left w:val="none" w:sz="0" w:space="0" w:color="auto"/>
        <w:bottom w:val="none" w:sz="0" w:space="0" w:color="auto"/>
        <w:right w:val="none" w:sz="0" w:space="0" w:color="auto"/>
      </w:divBdr>
    </w:div>
    <w:div w:id="262543557">
      <w:bodyDiv w:val="1"/>
      <w:marLeft w:val="0"/>
      <w:marRight w:val="0"/>
      <w:marTop w:val="0"/>
      <w:marBottom w:val="0"/>
      <w:divBdr>
        <w:top w:val="none" w:sz="0" w:space="0" w:color="auto"/>
        <w:left w:val="none" w:sz="0" w:space="0" w:color="auto"/>
        <w:bottom w:val="none" w:sz="0" w:space="0" w:color="auto"/>
        <w:right w:val="none" w:sz="0" w:space="0" w:color="auto"/>
      </w:divBdr>
    </w:div>
    <w:div w:id="319819581">
      <w:bodyDiv w:val="1"/>
      <w:marLeft w:val="0"/>
      <w:marRight w:val="0"/>
      <w:marTop w:val="0"/>
      <w:marBottom w:val="0"/>
      <w:divBdr>
        <w:top w:val="none" w:sz="0" w:space="0" w:color="auto"/>
        <w:left w:val="none" w:sz="0" w:space="0" w:color="auto"/>
        <w:bottom w:val="none" w:sz="0" w:space="0" w:color="auto"/>
        <w:right w:val="none" w:sz="0" w:space="0" w:color="auto"/>
      </w:divBdr>
    </w:div>
    <w:div w:id="541865020">
      <w:bodyDiv w:val="1"/>
      <w:marLeft w:val="0"/>
      <w:marRight w:val="0"/>
      <w:marTop w:val="0"/>
      <w:marBottom w:val="0"/>
      <w:divBdr>
        <w:top w:val="none" w:sz="0" w:space="0" w:color="auto"/>
        <w:left w:val="none" w:sz="0" w:space="0" w:color="auto"/>
        <w:bottom w:val="none" w:sz="0" w:space="0" w:color="auto"/>
        <w:right w:val="none" w:sz="0" w:space="0" w:color="auto"/>
      </w:divBdr>
    </w:div>
    <w:div w:id="601837802">
      <w:bodyDiv w:val="1"/>
      <w:marLeft w:val="0"/>
      <w:marRight w:val="0"/>
      <w:marTop w:val="0"/>
      <w:marBottom w:val="0"/>
      <w:divBdr>
        <w:top w:val="none" w:sz="0" w:space="0" w:color="auto"/>
        <w:left w:val="none" w:sz="0" w:space="0" w:color="auto"/>
        <w:bottom w:val="none" w:sz="0" w:space="0" w:color="auto"/>
        <w:right w:val="none" w:sz="0" w:space="0" w:color="auto"/>
      </w:divBdr>
    </w:div>
    <w:div w:id="630205465">
      <w:bodyDiv w:val="1"/>
      <w:marLeft w:val="0"/>
      <w:marRight w:val="0"/>
      <w:marTop w:val="0"/>
      <w:marBottom w:val="0"/>
      <w:divBdr>
        <w:top w:val="none" w:sz="0" w:space="0" w:color="auto"/>
        <w:left w:val="none" w:sz="0" w:space="0" w:color="auto"/>
        <w:bottom w:val="none" w:sz="0" w:space="0" w:color="auto"/>
        <w:right w:val="none" w:sz="0" w:space="0" w:color="auto"/>
      </w:divBdr>
    </w:div>
    <w:div w:id="736823114">
      <w:bodyDiv w:val="1"/>
      <w:marLeft w:val="0"/>
      <w:marRight w:val="0"/>
      <w:marTop w:val="0"/>
      <w:marBottom w:val="0"/>
      <w:divBdr>
        <w:top w:val="none" w:sz="0" w:space="0" w:color="auto"/>
        <w:left w:val="none" w:sz="0" w:space="0" w:color="auto"/>
        <w:bottom w:val="none" w:sz="0" w:space="0" w:color="auto"/>
        <w:right w:val="none" w:sz="0" w:space="0" w:color="auto"/>
      </w:divBdr>
    </w:div>
    <w:div w:id="755129889">
      <w:bodyDiv w:val="1"/>
      <w:marLeft w:val="0"/>
      <w:marRight w:val="0"/>
      <w:marTop w:val="0"/>
      <w:marBottom w:val="0"/>
      <w:divBdr>
        <w:top w:val="none" w:sz="0" w:space="0" w:color="auto"/>
        <w:left w:val="none" w:sz="0" w:space="0" w:color="auto"/>
        <w:bottom w:val="none" w:sz="0" w:space="0" w:color="auto"/>
        <w:right w:val="none" w:sz="0" w:space="0" w:color="auto"/>
      </w:divBdr>
    </w:div>
    <w:div w:id="895630653">
      <w:bodyDiv w:val="1"/>
      <w:marLeft w:val="0"/>
      <w:marRight w:val="0"/>
      <w:marTop w:val="0"/>
      <w:marBottom w:val="0"/>
      <w:divBdr>
        <w:top w:val="none" w:sz="0" w:space="0" w:color="auto"/>
        <w:left w:val="none" w:sz="0" w:space="0" w:color="auto"/>
        <w:bottom w:val="none" w:sz="0" w:space="0" w:color="auto"/>
        <w:right w:val="none" w:sz="0" w:space="0" w:color="auto"/>
      </w:divBdr>
    </w:div>
    <w:div w:id="1013461652">
      <w:bodyDiv w:val="1"/>
      <w:marLeft w:val="0"/>
      <w:marRight w:val="0"/>
      <w:marTop w:val="0"/>
      <w:marBottom w:val="0"/>
      <w:divBdr>
        <w:top w:val="none" w:sz="0" w:space="0" w:color="auto"/>
        <w:left w:val="none" w:sz="0" w:space="0" w:color="auto"/>
        <w:bottom w:val="none" w:sz="0" w:space="0" w:color="auto"/>
        <w:right w:val="none" w:sz="0" w:space="0" w:color="auto"/>
      </w:divBdr>
    </w:div>
    <w:div w:id="1284383408">
      <w:bodyDiv w:val="1"/>
      <w:marLeft w:val="0"/>
      <w:marRight w:val="0"/>
      <w:marTop w:val="0"/>
      <w:marBottom w:val="0"/>
      <w:divBdr>
        <w:top w:val="none" w:sz="0" w:space="0" w:color="auto"/>
        <w:left w:val="none" w:sz="0" w:space="0" w:color="auto"/>
        <w:bottom w:val="none" w:sz="0" w:space="0" w:color="auto"/>
        <w:right w:val="none" w:sz="0" w:space="0" w:color="auto"/>
      </w:divBdr>
    </w:div>
    <w:div w:id="1361782610">
      <w:bodyDiv w:val="1"/>
      <w:marLeft w:val="0"/>
      <w:marRight w:val="0"/>
      <w:marTop w:val="0"/>
      <w:marBottom w:val="0"/>
      <w:divBdr>
        <w:top w:val="none" w:sz="0" w:space="0" w:color="auto"/>
        <w:left w:val="none" w:sz="0" w:space="0" w:color="auto"/>
        <w:bottom w:val="none" w:sz="0" w:space="0" w:color="auto"/>
        <w:right w:val="none" w:sz="0" w:space="0" w:color="auto"/>
      </w:divBdr>
    </w:div>
    <w:div w:id="1372996128">
      <w:bodyDiv w:val="1"/>
      <w:marLeft w:val="0"/>
      <w:marRight w:val="0"/>
      <w:marTop w:val="0"/>
      <w:marBottom w:val="0"/>
      <w:divBdr>
        <w:top w:val="none" w:sz="0" w:space="0" w:color="auto"/>
        <w:left w:val="none" w:sz="0" w:space="0" w:color="auto"/>
        <w:bottom w:val="none" w:sz="0" w:space="0" w:color="auto"/>
        <w:right w:val="none" w:sz="0" w:space="0" w:color="auto"/>
      </w:divBdr>
      <w:divsChild>
        <w:div w:id="930090174">
          <w:marLeft w:val="0"/>
          <w:marRight w:val="0"/>
          <w:marTop w:val="0"/>
          <w:marBottom w:val="0"/>
          <w:divBdr>
            <w:top w:val="none" w:sz="0" w:space="0" w:color="auto"/>
            <w:left w:val="none" w:sz="0" w:space="0" w:color="auto"/>
            <w:bottom w:val="none" w:sz="0" w:space="0" w:color="auto"/>
            <w:right w:val="none" w:sz="0" w:space="0" w:color="auto"/>
          </w:divBdr>
        </w:div>
      </w:divsChild>
    </w:div>
    <w:div w:id="1541628234">
      <w:bodyDiv w:val="1"/>
      <w:marLeft w:val="0"/>
      <w:marRight w:val="0"/>
      <w:marTop w:val="0"/>
      <w:marBottom w:val="0"/>
      <w:divBdr>
        <w:top w:val="none" w:sz="0" w:space="0" w:color="auto"/>
        <w:left w:val="none" w:sz="0" w:space="0" w:color="auto"/>
        <w:bottom w:val="none" w:sz="0" w:space="0" w:color="auto"/>
        <w:right w:val="none" w:sz="0" w:space="0" w:color="auto"/>
      </w:divBdr>
    </w:div>
    <w:div w:id="1565142037">
      <w:bodyDiv w:val="1"/>
      <w:marLeft w:val="0"/>
      <w:marRight w:val="0"/>
      <w:marTop w:val="0"/>
      <w:marBottom w:val="0"/>
      <w:divBdr>
        <w:top w:val="none" w:sz="0" w:space="0" w:color="auto"/>
        <w:left w:val="none" w:sz="0" w:space="0" w:color="auto"/>
        <w:bottom w:val="none" w:sz="0" w:space="0" w:color="auto"/>
        <w:right w:val="none" w:sz="0" w:space="0" w:color="auto"/>
      </w:divBdr>
    </w:div>
    <w:div w:id="1577127405">
      <w:bodyDiv w:val="1"/>
      <w:marLeft w:val="0"/>
      <w:marRight w:val="0"/>
      <w:marTop w:val="0"/>
      <w:marBottom w:val="0"/>
      <w:divBdr>
        <w:top w:val="none" w:sz="0" w:space="0" w:color="auto"/>
        <w:left w:val="none" w:sz="0" w:space="0" w:color="auto"/>
        <w:bottom w:val="none" w:sz="0" w:space="0" w:color="auto"/>
        <w:right w:val="none" w:sz="0" w:space="0" w:color="auto"/>
      </w:divBdr>
    </w:div>
    <w:div w:id="1773472247">
      <w:bodyDiv w:val="1"/>
      <w:marLeft w:val="0"/>
      <w:marRight w:val="0"/>
      <w:marTop w:val="0"/>
      <w:marBottom w:val="0"/>
      <w:divBdr>
        <w:top w:val="none" w:sz="0" w:space="0" w:color="auto"/>
        <w:left w:val="none" w:sz="0" w:space="0" w:color="auto"/>
        <w:bottom w:val="none" w:sz="0" w:space="0" w:color="auto"/>
        <w:right w:val="none" w:sz="0" w:space="0" w:color="auto"/>
      </w:divBdr>
    </w:div>
    <w:div w:id="1794984517">
      <w:bodyDiv w:val="1"/>
      <w:marLeft w:val="0"/>
      <w:marRight w:val="0"/>
      <w:marTop w:val="0"/>
      <w:marBottom w:val="0"/>
      <w:divBdr>
        <w:top w:val="none" w:sz="0" w:space="0" w:color="auto"/>
        <w:left w:val="none" w:sz="0" w:space="0" w:color="auto"/>
        <w:bottom w:val="none" w:sz="0" w:space="0" w:color="auto"/>
        <w:right w:val="none" w:sz="0" w:space="0" w:color="auto"/>
      </w:divBdr>
      <w:divsChild>
        <w:div w:id="1528566958">
          <w:marLeft w:val="0"/>
          <w:marRight w:val="0"/>
          <w:marTop w:val="0"/>
          <w:marBottom w:val="75"/>
          <w:divBdr>
            <w:top w:val="none" w:sz="0" w:space="0" w:color="auto"/>
            <w:left w:val="none" w:sz="0" w:space="0" w:color="auto"/>
            <w:bottom w:val="none" w:sz="0" w:space="0" w:color="auto"/>
            <w:right w:val="none" w:sz="0" w:space="0" w:color="auto"/>
          </w:divBdr>
          <w:divsChild>
            <w:div w:id="1036586284">
              <w:marLeft w:val="0"/>
              <w:marRight w:val="0"/>
              <w:marTop w:val="0"/>
              <w:marBottom w:val="150"/>
              <w:divBdr>
                <w:top w:val="none" w:sz="0" w:space="0" w:color="auto"/>
                <w:left w:val="single" w:sz="48" w:space="0" w:color="FFFFFF"/>
                <w:bottom w:val="none" w:sz="0" w:space="0" w:color="auto"/>
                <w:right w:val="none" w:sz="0" w:space="0" w:color="auto"/>
              </w:divBdr>
              <w:divsChild>
                <w:div w:id="630474672">
                  <w:marLeft w:val="0"/>
                  <w:marRight w:val="0"/>
                  <w:marTop w:val="0"/>
                  <w:marBottom w:val="0"/>
                  <w:divBdr>
                    <w:top w:val="none" w:sz="0" w:space="0" w:color="auto"/>
                    <w:left w:val="none" w:sz="0" w:space="0" w:color="auto"/>
                    <w:bottom w:val="none" w:sz="0" w:space="0" w:color="auto"/>
                    <w:right w:val="none" w:sz="0" w:space="0" w:color="auto"/>
                  </w:divBdr>
                  <w:divsChild>
                    <w:div w:id="401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6993">
          <w:marLeft w:val="0"/>
          <w:marRight w:val="0"/>
          <w:marTop w:val="0"/>
          <w:marBottom w:val="0"/>
          <w:divBdr>
            <w:top w:val="none" w:sz="0" w:space="0" w:color="auto"/>
            <w:left w:val="none" w:sz="0" w:space="0" w:color="auto"/>
            <w:bottom w:val="none" w:sz="0" w:space="0" w:color="auto"/>
            <w:right w:val="none" w:sz="0" w:space="0" w:color="auto"/>
          </w:divBdr>
        </w:div>
      </w:divsChild>
    </w:div>
    <w:div w:id="1810785288">
      <w:bodyDiv w:val="1"/>
      <w:marLeft w:val="0"/>
      <w:marRight w:val="0"/>
      <w:marTop w:val="0"/>
      <w:marBottom w:val="0"/>
      <w:divBdr>
        <w:top w:val="none" w:sz="0" w:space="0" w:color="auto"/>
        <w:left w:val="none" w:sz="0" w:space="0" w:color="auto"/>
        <w:bottom w:val="none" w:sz="0" w:space="0" w:color="auto"/>
        <w:right w:val="none" w:sz="0" w:space="0" w:color="auto"/>
      </w:divBdr>
    </w:div>
    <w:div w:id="1894658688">
      <w:bodyDiv w:val="1"/>
      <w:marLeft w:val="0"/>
      <w:marRight w:val="0"/>
      <w:marTop w:val="0"/>
      <w:marBottom w:val="0"/>
      <w:divBdr>
        <w:top w:val="none" w:sz="0" w:space="0" w:color="auto"/>
        <w:left w:val="none" w:sz="0" w:space="0" w:color="auto"/>
        <w:bottom w:val="none" w:sz="0" w:space="0" w:color="auto"/>
        <w:right w:val="none" w:sz="0" w:space="0" w:color="auto"/>
      </w:divBdr>
    </w:div>
    <w:div w:id="2078742208">
      <w:bodyDiv w:val="1"/>
      <w:marLeft w:val="0"/>
      <w:marRight w:val="0"/>
      <w:marTop w:val="0"/>
      <w:marBottom w:val="0"/>
      <w:divBdr>
        <w:top w:val="none" w:sz="0" w:space="0" w:color="auto"/>
        <w:left w:val="none" w:sz="0" w:space="0" w:color="auto"/>
        <w:bottom w:val="none" w:sz="0" w:space="0" w:color="auto"/>
        <w:right w:val="none" w:sz="0" w:space="0" w:color="auto"/>
      </w:divBdr>
    </w:div>
    <w:div w:id="2091343078">
      <w:bodyDiv w:val="1"/>
      <w:marLeft w:val="0"/>
      <w:marRight w:val="0"/>
      <w:marTop w:val="0"/>
      <w:marBottom w:val="0"/>
      <w:divBdr>
        <w:top w:val="none" w:sz="0" w:space="0" w:color="auto"/>
        <w:left w:val="none" w:sz="0" w:space="0" w:color="auto"/>
        <w:bottom w:val="none" w:sz="0" w:space="0" w:color="auto"/>
        <w:right w:val="none" w:sz="0" w:space="0" w:color="auto"/>
      </w:divBdr>
    </w:div>
    <w:div w:id="2131703159">
      <w:bodyDiv w:val="1"/>
      <w:marLeft w:val="0"/>
      <w:marRight w:val="0"/>
      <w:marTop w:val="0"/>
      <w:marBottom w:val="0"/>
      <w:divBdr>
        <w:top w:val="none" w:sz="0" w:space="0" w:color="auto"/>
        <w:left w:val="none" w:sz="0" w:space="0" w:color="auto"/>
        <w:bottom w:val="none" w:sz="0" w:space="0" w:color="auto"/>
        <w:right w:val="none" w:sz="0" w:space="0" w:color="auto"/>
      </w:divBdr>
      <w:divsChild>
        <w:div w:id="132873351">
          <w:marLeft w:val="0"/>
          <w:marRight w:val="0"/>
          <w:marTop w:val="0"/>
          <w:marBottom w:val="0"/>
          <w:divBdr>
            <w:top w:val="none" w:sz="0" w:space="0" w:color="auto"/>
            <w:left w:val="none" w:sz="0" w:space="0" w:color="auto"/>
            <w:bottom w:val="none" w:sz="0" w:space="0" w:color="auto"/>
            <w:right w:val="none" w:sz="0" w:space="0" w:color="auto"/>
          </w:divBdr>
          <w:divsChild>
            <w:div w:id="1614634768">
              <w:marLeft w:val="0"/>
              <w:marRight w:val="0"/>
              <w:marTop w:val="0"/>
              <w:marBottom w:val="0"/>
              <w:divBdr>
                <w:top w:val="none" w:sz="0" w:space="0" w:color="auto"/>
                <w:left w:val="none" w:sz="0" w:space="0" w:color="auto"/>
                <w:bottom w:val="none" w:sz="0" w:space="0" w:color="auto"/>
                <w:right w:val="none" w:sz="0" w:space="0" w:color="auto"/>
              </w:divBdr>
              <w:divsChild>
                <w:div w:id="517282493">
                  <w:marLeft w:val="0"/>
                  <w:marRight w:val="0"/>
                  <w:marTop w:val="0"/>
                  <w:marBottom w:val="0"/>
                  <w:divBdr>
                    <w:top w:val="none" w:sz="0" w:space="0" w:color="auto"/>
                    <w:left w:val="none" w:sz="0" w:space="0" w:color="auto"/>
                    <w:bottom w:val="none" w:sz="0" w:space="0" w:color="auto"/>
                    <w:right w:val="none" w:sz="0" w:space="0" w:color="auto"/>
                  </w:divBdr>
                  <w:divsChild>
                    <w:div w:id="681862963">
                      <w:marLeft w:val="0"/>
                      <w:marRight w:val="0"/>
                      <w:marTop w:val="0"/>
                      <w:marBottom w:val="0"/>
                      <w:divBdr>
                        <w:top w:val="none" w:sz="0" w:space="0" w:color="auto"/>
                        <w:left w:val="none" w:sz="0" w:space="0" w:color="auto"/>
                        <w:bottom w:val="none" w:sz="0" w:space="0" w:color="auto"/>
                        <w:right w:val="none" w:sz="0" w:space="0" w:color="auto"/>
                      </w:divBdr>
                      <w:divsChild>
                        <w:div w:id="15106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82509">
          <w:marLeft w:val="0"/>
          <w:marRight w:val="0"/>
          <w:marTop w:val="0"/>
          <w:marBottom w:val="0"/>
          <w:divBdr>
            <w:top w:val="none" w:sz="0" w:space="0" w:color="auto"/>
            <w:left w:val="none" w:sz="0" w:space="0" w:color="auto"/>
            <w:bottom w:val="none" w:sz="0" w:space="0" w:color="auto"/>
            <w:right w:val="none" w:sz="0" w:space="0" w:color="auto"/>
          </w:divBdr>
          <w:divsChild>
            <w:div w:id="299195662">
              <w:marLeft w:val="0"/>
              <w:marRight w:val="0"/>
              <w:marTop w:val="0"/>
              <w:marBottom w:val="0"/>
              <w:divBdr>
                <w:top w:val="none" w:sz="0" w:space="0" w:color="auto"/>
                <w:left w:val="none" w:sz="0" w:space="0" w:color="auto"/>
                <w:bottom w:val="none" w:sz="0" w:space="0" w:color="auto"/>
                <w:right w:val="none" w:sz="0" w:space="0" w:color="auto"/>
              </w:divBdr>
              <w:divsChild>
                <w:div w:id="741954700">
                  <w:marLeft w:val="0"/>
                  <w:marRight w:val="0"/>
                  <w:marTop w:val="255"/>
                  <w:marBottom w:val="255"/>
                  <w:divBdr>
                    <w:top w:val="single" w:sz="12" w:space="14" w:color="32CD32"/>
                    <w:left w:val="single" w:sz="12" w:space="15" w:color="32CD32"/>
                    <w:bottom w:val="single" w:sz="12" w:space="14" w:color="32CD32"/>
                    <w:right w:val="single" w:sz="12" w:space="15" w:color="32CD32"/>
                  </w:divBdr>
                  <w:divsChild>
                    <w:div w:id="1583759392">
                      <w:marLeft w:val="0"/>
                      <w:marRight w:val="0"/>
                      <w:marTop w:val="0"/>
                      <w:marBottom w:val="0"/>
                      <w:divBdr>
                        <w:top w:val="none" w:sz="0" w:space="0" w:color="auto"/>
                        <w:left w:val="none" w:sz="0" w:space="0" w:color="auto"/>
                        <w:bottom w:val="none" w:sz="0" w:space="0" w:color="auto"/>
                        <w:right w:val="none" w:sz="0" w:space="0" w:color="auto"/>
                      </w:divBdr>
                      <w:divsChild>
                        <w:div w:id="426657969">
                          <w:marLeft w:val="0"/>
                          <w:marRight w:val="0"/>
                          <w:marTop w:val="0"/>
                          <w:marBottom w:val="0"/>
                          <w:divBdr>
                            <w:top w:val="single" w:sz="6" w:space="15" w:color="C0C0C0"/>
                            <w:left w:val="none" w:sz="0" w:space="15" w:color="auto"/>
                            <w:bottom w:val="none" w:sz="0" w:space="15" w:color="auto"/>
                            <w:right w:val="none" w:sz="0" w:space="15" w:color="auto"/>
                          </w:divBdr>
                          <w:divsChild>
                            <w:div w:id="210773459">
                              <w:marLeft w:val="0"/>
                              <w:marRight w:val="0"/>
                              <w:marTop w:val="0"/>
                              <w:marBottom w:val="0"/>
                              <w:divBdr>
                                <w:top w:val="none" w:sz="0" w:space="0" w:color="auto"/>
                                <w:left w:val="none" w:sz="0" w:space="0" w:color="auto"/>
                                <w:bottom w:val="none" w:sz="0" w:space="0" w:color="auto"/>
                                <w:right w:val="none" w:sz="0" w:space="0" w:color="auto"/>
                              </w:divBdr>
                            </w:div>
                          </w:divsChild>
                        </w:div>
                        <w:div w:id="44558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08492">
              <w:marLeft w:val="75"/>
              <w:marRight w:val="75"/>
              <w:marTop w:val="150"/>
              <w:marBottom w:val="150"/>
              <w:divBdr>
                <w:top w:val="none" w:sz="0" w:space="0" w:color="auto"/>
                <w:left w:val="none" w:sz="0" w:space="0" w:color="auto"/>
                <w:bottom w:val="none" w:sz="0" w:space="0" w:color="auto"/>
                <w:right w:val="none" w:sz="0" w:space="0" w:color="auto"/>
              </w:divBdr>
              <w:divsChild>
                <w:div w:id="490221567">
                  <w:marLeft w:val="0"/>
                  <w:marRight w:val="0"/>
                  <w:marTop w:val="255"/>
                  <w:marBottom w:val="255"/>
                  <w:divBdr>
                    <w:top w:val="single" w:sz="12" w:space="14" w:color="32CD32"/>
                    <w:left w:val="single" w:sz="12" w:space="15" w:color="32CD32"/>
                    <w:bottom w:val="single" w:sz="12" w:space="14" w:color="32CD32"/>
                    <w:right w:val="single" w:sz="12" w:space="15" w:color="32CD32"/>
                  </w:divBdr>
                  <w:divsChild>
                    <w:div w:id="1066801657">
                      <w:marLeft w:val="0"/>
                      <w:marRight w:val="0"/>
                      <w:marTop w:val="0"/>
                      <w:marBottom w:val="150"/>
                      <w:divBdr>
                        <w:top w:val="none" w:sz="0" w:space="0" w:color="auto"/>
                        <w:left w:val="none" w:sz="0" w:space="0" w:color="auto"/>
                        <w:bottom w:val="none" w:sz="0" w:space="0" w:color="auto"/>
                        <w:right w:val="none" w:sz="0" w:space="0" w:color="auto"/>
                      </w:divBdr>
                    </w:div>
                    <w:div w:id="17610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2773">
              <w:marLeft w:val="0"/>
              <w:marRight w:val="0"/>
              <w:marTop w:val="150"/>
              <w:marBottom w:val="150"/>
              <w:divBdr>
                <w:top w:val="none" w:sz="0" w:space="0" w:color="auto"/>
                <w:left w:val="none" w:sz="0" w:space="0" w:color="auto"/>
                <w:bottom w:val="none" w:sz="0" w:space="0" w:color="auto"/>
                <w:right w:val="none" w:sz="0" w:space="0" w:color="auto"/>
              </w:divBdr>
              <w:divsChild>
                <w:div w:id="1754431349">
                  <w:marLeft w:val="0"/>
                  <w:marRight w:val="0"/>
                  <w:marTop w:val="75"/>
                  <w:marBottom w:val="0"/>
                  <w:divBdr>
                    <w:top w:val="single" w:sz="6" w:space="4" w:color="auto"/>
                    <w:left w:val="none" w:sz="0" w:space="0" w:color="auto"/>
                    <w:bottom w:val="none" w:sz="0" w:space="0" w:color="auto"/>
                    <w:right w:val="none" w:sz="0" w:space="0" w:color="auto"/>
                  </w:divBdr>
                </w:div>
              </w:divsChild>
            </w:div>
            <w:div w:id="1494755327">
              <w:marLeft w:val="0"/>
              <w:marRight w:val="0"/>
              <w:marTop w:val="450"/>
              <w:marBottom w:val="0"/>
              <w:divBdr>
                <w:top w:val="single" w:sz="6" w:space="0" w:color="auto"/>
                <w:left w:val="none" w:sz="0" w:space="0" w:color="auto"/>
                <w:bottom w:val="none" w:sz="0" w:space="0" w:color="auto"/>
                <w:right w:val="none" w:sz="0" w:space="0" w:color="auto"/>
              </w:divBdr>
            </w:div>
            <w:div w:id="1788814185">
              <w:marLeft w:val="0"/>
              <w:marRight w:val="0"/>
              <w:marTop w:val="450"/>
              <w:marBottom w:val="0"/>
              <w:divBdr>
                <w:top w:val="single" w:sz="6" w:space="0" w:color="auto"/>
                <w:left w:val="none" w:sz="0" w:space="0" w:color="auto"/>
                <w:bottom w:val="none" w:sz="0" w:space="0" w:color="auto"/>
                <w:right w:val="none" w:sz="0" w:space="0" w:color="auto"/>
              </w:divBdr>
            </w:div>
            <w:div w:id="1889411571">
              <w:marLeft w:val="0"/>
              <w:marRight w:val="0"/>
              <w:marTop w:val="150"/>
              <w:marBottom w:val="150"/>
              <w:divBdr>
                <w:top w:val="none" w:sz="0" w:space="0" w:color="auto"/>
                <w:left w:val="none" w:sz="0" w:space="0" w:color="auto"/>
                <w:bottom w:val="none" w:sz="0" w:space="0" w:color="auto"/>
                <w:right w:val="none" w:sz="0" w:space="0" w:color="auto"/>
              </w:divBdr>
            </w:div>
            <w:div w:id="1929849426">
              <w:marLeft w:val="0"/>
              <w:marRight w:val="0"/>
              <w:marTop w:val="300"/>
              <w:marBottom w:val="0"/>
              <w:divBdr>
                <w:top w:val="none" w:sz="0" w:space="0" w:color="auto"/>
                <w:left w:val="none" w:sz="0" w:space="0" w:color="auto"/>
                <w:bottom w:val="none" w:sz="0" w:space="0" w:color="auto"/>
                <w:right w:val="none" w:sz="0" w:space="0" w:color="auto"/>
              </w:divBdr>
            </w:div>
          </w:divsChild>
        </w:div>
        <w:div w:id="1333797883">
          <w:marLeft w:val="0"/>
          <w:marRight w:val="0"/>
          <w:marTop w:val="0"/>
          <w:marBottom w:val="0"/>
          <w:divBdr>
            <w:top w:val="none" w:sz="0" w:space="0" w:color="auto"/>
            <w:left w:val="none" w:sz="0" w:space="0" w:color="auto"/>
            <w:bottom w:val="none" w:sz="0" w:space="0" w:color="auto"/>
            <w:right w:val="none" w:sz="0" w:space="0" w:color="auto"/>
          </w:divBdr>
          <w:divsChild>
            <w:div w:id="144006693">
              <w:marLeft w:val="0"/>
              <w:marRight w:val="0"/>
              <w:marTop w:val="0"/>
              <w:marBottom w:val="0"/>
              <w:divBdr>
                <w:top w:val="none" w:sz="0" w:space="0" w:color="auto"/>
                <w:left w:val="single" w:sz="6" w:space="31" w:color="737373"/>
                <w:bottom w:val="none" w:sz="0" w:space="0" w:color="auto"/>
                <w:right w:val="none" w:sz="0" w:space="0" w:color="auto"/>
              </w:divBdr>
              <w:divsChild>
                <w:div w:id="755637433">
                  <w:marLeft w:val="0"/>
                  <w:marRight w:val="0"/>
                  <w:marTop w:val="0"/>
                  <w:marBottom w:val="0"/>
                  <w:divBdr>
                    <w:top w:val="none" w:sz="0" w:space="0" w:color="auto"/>
                    <w:left w:val="none" w:sz="0" w:space="0" w:color="auto"/>
                    <w:bottom w:val="none" w:sz="0" w:space="0" w:color="auto"/>
                    <w:right w:val="none" w:sz="0" w:space="0" w:color="auto"/>
                  </w:divBdr>
                  <w:divsChild>
                    <w:div w:id="11343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3891">
              <w:marLeft w:val="0"/>
              <w:marRight w:val="0"/>
              <w:marTop w:val="0"/>
              <w:marBottom w:val="0"/>
              <w:divBdr>
                <w:top w:val="none" w:sz="0" w:space="0" w:color="auto"/>
                <w:left w:val="none" w:sz="0" w:space="0" w:color="auto"/>
                <w:bottom w:val="none" w:sz="0" w:space="0" w:color="auto"/>
                <w:right w:val="none" w:sz="0" w:space="0" w:color="auto"/>
              </w:divBdr>
            </w:div>
          </w:divsChild>
        </w:div>
        <w:div w:id="1458832774">
          <w:marLeft w:val="0"/>
          <w:marRight w:val="0"/>
          <w:marTop w:val="0"/>
          <w:marBottom w:val="0"/>
          <w:divBdr>
            <w:top w:val="none" w:sz="0" w:space="0" w:color="auto"/>
            <w:left w:val="none" w:sz="0" w:space="0" w:color="auto"/>
            <w:bottom w:val="none" w:sz="0" w:space="0" w:color="auto"/>
            <w:right w:val="single" w:sz="6" w:space="0" w:color="auto"/>
          </w:divBdr>
          <w:divsChild>
            <w:div w:id="6351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etaren.ru/active-ingredients/for-fungicides/propikonazol/" TargetMode="Externa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s://betaren.ru/active-ingredients/for-fungicides/tebukonazol/" TargetMode="Externa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chart" Target="charts/chart4.xml"/><Relationship Id="rId29" Type="http://schemas.openxmlformats.org/officeDocument/2006/relationships/hyperlink" Target="https://yandex.ru/patents/doc/RU2269542C1%20200602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hart" Target="charts/chart7.xml"/><Relationship Id="rId28" Type="http://schemas.openxmlformats.org/officeDocument/2006/relationships/hyperlink" Target="https://glavagronom.ru/base/seeds/zernovie-pshenica-myagkaya-yarovaya-novosibirskaya-31-institut-citologii-i-genetiki-so-ran-9253361" TargetMode="Externa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betaren.ru/active-ingredients/for-fungicides/tsiprokonazol/"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yperlink" Target="http://www.pogodaiklimat.ru/monitor.%20php?id%20=%2029638"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56988188976377E-2"/>
          <c:y val="0.26209628987054578"/>
          <c:w val="0.74537027127476374"/>
          <c:h val="0.40079821572298152"/>
        </c:manualLayout>
      </c:layout>
      <c:barChart>
        <c:barDir val="col"/>
        <c:grouping val="clustered"/>
        <c:varyColors val="0"/>
        <c:ser>
          <c:idx val="0"/>
          <c:order val="0"/>
          <c:tx>
            <c:strRef>
              <c:f>Лист1!$B$1</c:f>
              <c:strCache>
                <c:ptCount val="1"/>
                <c:pt idx="0">
                  <c:v>микозы</c:v>
                </c:pt>
              </c:strCache>
            </c:strRef>
          </c:tx>
          <c:spPr>
            <a:noFill/>
            <a:ln>
              <a:solidFill>
                <a:schemeClr val="tx1"/>
              </a:solidFill>
            </a:ln>
          </c:spPr>
          <c:invertIfNegative val="0"/>
          <c:dPt>
            <c:idx val="0"/>
            <c:invertIfNegative val="0"/>
            <c:bubble3D val="0"/>
            <c:extLst>
              <c:ext xmlns:c16="http://schemas.microsoft.com/office/drawing/2014/chart" uri="{C3380CC4-5D6E-409C-BE32-E72D297353CC}">
                <c16:uniqueId val="{00000000-4653-4B51-A625-21D786ED7F39}"/>
              </c:ext>
            </c:extLst>
          </c:dPt>
          <c:dPt>
            <c:idx val="1"/>
            <c:invertIfNegative val="0"/>
            <c:bubble3D val="0"/>
            <c:extLst>
              <c:ext xmlns:c16="http://schemas.microsoft.com/office/drawing/2014/chart" uri="{C3380CC4-5D6E-409C-BE32-E72D297353CC}">
                <c16:uniqueId val="{00000001-4653-4B51-A625-21D786ED7F39}"/>
              </c:ext>
            </c:extLst>
          </c:dPt>
          <c:dPt>
            <c:idx val="2"/>
            <c:invertIfNegative val="0"/>
            <c:bubble3D val="0"/>
            <c:extLst>
              <c:ext xmlns:c16="http://schemas.microsoft.com/office/drawing/2014/chart" uri="{C3380CC4-5D6E-409C-BE32-E72D297353CC}">
                <c16:uniqueId val="{00000002-4653-4B51-A625-21D786ED7F39}"/>
              </c:ext>
            </c:extLst>
          </c:dPt>
          <c:dPt>
            <c:idx val="3"/>
            <c:invertIfNegative val="0"/>
            <c:bubble3D val="0"/>
            <c:extLst>
              <c:ext xmlns:c16="http://schemas.microsoft.com/office/drawing/2014/chart" uri="{C3380CC4-5D6E-409C-BE32-E72D297353CC}">
                <c16:uniqueId val="{00000003-4653-4B51-A625-21D786ED7F39}"/>
              </c:ext>
            </c:extLst>
          </c:dPt>
          <c:dPt>
            <c:idx val="4"/>
            <c:invertIfNegative val="0"/>
            <c:bubble3D val="0"/>
            <c:extLst>
              <c:ext xmlns:c16="http://schemas.microsoft.com/office/drawing/2014/chart" uri="{C3380CC4-5D6E-409C-BE32-E72D297353CC}">
                <c16:uniqueId val="{00000004-4653-4B51-A625-21D786ED7F39}"/>
              </c:ext>
            </c:extLst>
          </c:dPt>
          <c:dLbls>
            <c:dLbl>
              <c:idx val="1"/>
              <c:tx>
                <c:rich>
                  <a:bodyPr/>
                  <a:lstStyle/>
                  <a:p>
                    <a:r>
                      <a:rPr lang="en-US"/>
                      <a:t>47</a:t>
                    </a:r>
                    <a:r>
                      <a:rPr lang="en-US">
                        <a:latin typeface="Times New Roman"/>
                        <a:cs typeface="Times New Roman"/>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653-4B51-A625-21D786ED7F39}"/>
                </c:ext>
              </c:extLst>
            </c:dLbl>
            <c:dLbl>
              <c:idx val="3"/>
              <c:tx>
                <c:rich>
                  <a:bodyPr/>
                  <a:lstStyle/>
                  <a:p>
                    <a:r>
                      <a:rPr lang="en-US"/>
                      <a:t>27</a:t>
                    </a:r>
                    <a:r>
                      <a:rPr lang="en-US">
                        <a:latin typeface="Times New Roman"/>
                        <a:cs typeface="Times New Roman"/>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653-4B51-A625-21D786ED7F39}"/>
                </c:ext>
              </c:extLst>
            </c:dLbl>
            <c:spPr>
              <a:noFill/>
              <a:ln>
                <a:noFill/>
              </a:ln>
              <a:effectLst/>
            </c:spPr>
            <c:txPr>
              <a:bodyPr/>
              <a:lstStyle/>
              <a:p>
                <a:pPr>
                  <a:defRPr sz="14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c:v>
                </c:pt>
                <c:pt idx="1">
                  <c:v>1</c:v>
                </c:pt>
                <c:pt idx="2">
                  <c:v>2</c:v>
                </c:pt>
                <c:pt idx="3">
                  <c:v>3</c:v>
                </c:pt>
              </c:strCache>
            </c:strRef>
          </c:cat>
          <c:val>
            <c:numRef>
              <c:f>Лист1!$B$2:$B$5</c:f>
              <c:numCache>
                <c:formatCode>0</c:formatCode>
                <c:ptCount val="4"/>
                <c:pt idx="0">
                  <c:v>62.6</c:v>
                </c:pt>
                <c:pt idx="1">
                  <c:v>46.7</c:v>
                </c:pt>
                <c:pt idx="2">
                  <c:v>56.7</c:v>
                </c:pt>
                <c:pt idx="3">
                  <c:v>26.7</c:v>
                </c:pt>
              </c:numCache>
            </c:numRef>
          </c:val>
          <c:extLst>
            <c:ext xmlns:c16="http://schemas.microsoft.com/office/drawing/2014/chart" uri="{C3380CC4-5D6E-409C-BE32-E72D297353CC}">
              <c16:uniqueId val="{00000001-DBD3-410F-91B1-29254C69D7EE}"/>
            </c:ext>
          </c:extLst>
        </c:ser>
        <c:dLbls>
          <c:showLegendKey val="0"/>
          <c:showVal val="0"/>
          <c:showCatName val="0"/>
          <c:showSerName val="0"/>
          <c:showPercent val="0"/>
          <c:showBubbleSize val="0"/>
        </c:dLbls>
        <c:gapWidth val="72"/>
        <c:axId val="239133056"/>
        <c:axId val="239134592"/>
      </c:barChart>
      <c:lineChart>
        <c:grouping val="standard"/>
        <c:varyColors val="0"/>
        <c:ser>
          <c:idx val="1"/>
          <c:order val="1"/>
          <c:tx>
            <c:strRef>
              <c:f>Лист1!$C$1</c:f>
              <c:strCache>
                <c:ptCount val="1"/>
                <c:pt idx="0">
                  <c:v>эффект, %</c:v>
                </c:pt>
              </c:strCache>
            </c:strRef>
          </c:tx>
          <c:spPr>
            <a:ln>
              <a:solidFill>
                <a:schemeClr val="tx1"/>
              </a:solidFill>
            </a:ln>
          </c:spPr>
          <c:marker>
            <c:symbol val="square"/>
            <c:size val="10"/>
            <c:spPr>
              <a:solidFill>
                <a:sysClr val="windowText" lastClr="000000"/>
              </a:solidFill>
            </c:spPr>
          </c:marker>
          <c:dPt>
            <c:idx val="0"/>
            <c:marker>
              <c:spPr>
                <a:solidFill>
                  <a:sysClr val="windowText" lastClr="000000"/>
                </a:solidFill>
                <a:ln>
                  <a:noFill/>
                </a:ln>
              </c:spPr>
            </c:marker>
            <c:bubble3D val="0"/>
            <c:spPr>
              <a:ln>
                <a:solidFill>
                  <a:sysClr val="windowText" lastClr="000000">
                    <a:lumMod val="95000"/>
                    <a:lumOff val="5000"/>
                  </a:sysClr>
                </a:solidFill>
              </a:ln>
            </c:spPr>
            <c:extLst>
              <c:ext xmlns:c16="http://schemas.microsoft.com/office/drawing/2014/chart" uri="{C3380CC4-5D6E-409C-BE32-E72D297353CC}">
                <c16:uniqueId val="{00000006-4653-4B51-A625-21D786ED7F39}"/>
              </c:ext>
            </c:extLst>
          </c:dPt>
          <c:dPt>
            <c:idx val="1"/>
            <c:marker>
              <c:spPr>
                <a:solidFill>
                  <a:sysClr val="windowText" lastClr="000000">
                    <a:lumMod val="95000"/>
                    <a:lumOff val="5000"/>
                  </a:sysClr>
                </a:solidFill>
              </c:spPr>
            </c:marker>
            <c:bubble3D val="0"/>
            <c:extLst>
              <c:ext xmlns:c16="http://schemas.microsoft.com/office/drawing/2014/chart" uri="{C3380CC4-5D6E-409C-BE32-E72D297353CC}">
                <c16:uniqueId val="{00000007-4653-4B51-A625-21D786ED7F39}"/>
              </c:ext>
            </c:extLst>
          </c:dPt>
          <c:dLbls>
            <c:dLbl>
              <c:idx val="1"/>
              <c:layout>
                <c:manualLayout>
                  <c:x val="-5.3544058879654619E-2"/>
                  <c:y val="-8.8699835216480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53-4B51-A625-21D786ED7F39}"/>
                </c:ext>
              </c:extLst>
            </c:dLbl>
            <c:dLbl>
              <c:idx val="4"/>
              <c:layout>
                <c:manualLayout>
                  <c:x val="-3.3086608252037089E-2"/>
                  <c:y val="-0.1537646110325660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53-4B51-A625-21D786ED7F39}"/>
                </c:ext>
              </c:extLst>
            </c:dLbl>
            <c:dLbl>
              <c:idx val="11"/>
              <c:layout>
                <c:manualLayout>
                  <c:x val="-2.5615438646738393E-2"/>
                  <c:y val="-0.33797512674545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53-4B51-A625-21D786ED7F39}"/>
                </c:ext>
              </c:extLst>
            </c:dLbl>
            <c:dLbl>
              <c:idx val="13"/>
              <c:layout>
                <c:manualLayout>
                  <c:x val="-2.5615438646738393E-2"/>
                  <c:y val="-0.368676879364272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53-4B51-A625-21D786ED7F39}"/>
                </c:ext>
              </c:extLst>
            </c:dLbl>
            <c:spPr>
              <a:noFill/>
              <a:ln>
                <a:noFill/>
              </a:ln>
              <a:effectLst/>
            </c:spPr>
            <c:txPr>
              <a:bodyPr/>
              <a:lstStyle/>
              <a:p>
                <a:pPr>
                  <a:defRPr sz="1400">
                    <a:solidFill>
                      <a:srgbClr val="FF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c:v>
                </c:pt>
                <c:pt idx="1">
                  <c:v>1</c:v>
                </c:pt>
                <c:pt idx="2">
                  <c:v>2</c:v>
                </c:pt>
                <c:pt idx="3">
                  <c:v>3</c:v>
                </c:pt>
              </c:strCache>
            </c:strRef>
          </c:cat>
          <c:val>
            <c:numRef>
              <c:f>Лист1!$C$2:$C$5</c:f>
              <c:numCache>
                <c:formatCode>General</c:formatCode>
                <c:ptCount val="4"/>
                <c:pt idx="1">
                  <c:v>25</c:v>
                </c:pt>
                <c:pt idx="2">
                  <c:v>9</c:v>
                </c:pt>
                <c:pt idx="3">
                  <c:v>57</c:v>
                </c:pt>
              </c:numCache>
            </c:numRef>
          </c:val>
          <c:smooth val="0"/>
          <c:extLst>
            <c:ext xmlns:c16="http://schemas.microsoft.com/office/drawing/2014/chart" uri="{C3380CC4-5D6E-409C-BE32-E72D297353CC}">
              <c16:uniqueId val="{00000002-DBD3-410F-91B1-29254C69D7EE}"/>
            </c:ext>
          </c:extLst>
        </c:ser>
        <c:dLbls>
          <c:showLegendKey val="0"/>
          <c:showVal val="0"/>
          <c:showCatName val="0"/>
          <c:showSerName val="0"/>
          <c:showPercent val="0"/>
          <c:showBubbleSize val="0"/>
        </c:dLbls>
        <c:marker val="1"/>
        <c:smooth val="0"/>
        <c:axId val="239486080"/>
        <c:axId val="239136128"/>
      </c:lineChart>
      <c:catAx>
        <c:axId val="239133056"/>
        <c:scaling>
          <c:orientation val="minMax"/>
        </c:scaling>
        <c:delete val="0"/>
        <c:axPos val="b"/>
        <c:numFmt formatCode="General" sourceLinked="1"/>
        <c:majorTickMark val="in"/>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39134592"/>
        <c:crosses val="autoZero"/>
        <c:auto val="1"/>
        <c:lblAlgn val="ctr"/>
        <c:lblOffset val="100"/>
        <c:noMultiLvlLbl val="0"/>
      </c:catAx>
      <c:valAx>
        <c:axId val="239134592"/>
        <c:scaling>
          <c:orientation val="minMax"/>
          <c:max val="80"/>
          <c:min val="0"/>
        </c:scaling>
        <c:delete val="0"/>
        <c:axPos val="l"/>
        <c:numFmt formatCode="0" sourceLinked="0"/>
        <c:majorTickMark val="in"/>
        <c:minorTickMark val="none"/>
        <c:tickLblPos val="nextTo"/>
        <c:txPr>
          <a:bodyPr/>
          <a:lstStyle/>
          <a:p>
            <a:pPr>
              <a:defRPr sz="1200">
                <a:latin typeface="Times New Roman" pitchFamily="18" charset="0"/>
                <a:cs typeface="Times New Roman" pitchFamily="18" charset="0"/>
              </a:defRPr>
            </a:pPr>
            <a:endParaRPr lang="ru-RU"/>
          </a:p>
        </c:txPr>
        <c:crossAx val="239133056"/>
        <c:crosses val="autoZero"/>
        <c:crossBetween val="between"/>
        <c:majorUnit val="20"/>
      </c:valAx>
      <c:valAx>
        <c:axId val="239136128"/>
        <c:scaling>
          <c:orientation val="minMax"/>
        </c:scaling>
        <c:delete val="0"/>
        <c:axPos val="r"/>
        <c:numFmt formatCode="General" sourceLinked="1"/>
        <c:majorTickMark val="in"/>
        <c:minorTickMark val="none"/>
        <c:tickLblPos val="nextTo"/>
        <c:txPr>
          <a:bodyPr/>
          <a:lstStyle/>
          <a:p>
            <a:pPr>
              <a:defRPr sz="1200">
                <a:latin typeface="Times New Roman" pitchFamily="18" charset="0"/>
                <a:cs typeface="Times New Roman" pitchFamily="18" charset="0"/>
              </a:defRPr>
            </a:pPr>
            <a:endParaRPr lang="ru-RU"/>
          </a:p>
        </c:txPr>
        <c:crossAx val="239486080"/>
        <c:crosses val="max"/>
        <c:crossBetween val="between"/>
        <c:majorUnit val="15"/>
      </c:valAx>
      <c:catAx>
        <c:axId val="239486080"/>
        <c:scaling>
          <c:orientation val="minMax"/>
        </c:scaling>
        <c:delete val="1"/>
        <c:axPos val="b"/>
        <c:numFmt formatCode="General" sourceLinked="1"/>
        <c:majorTickMark val="out"/>
        <c:minorTickMark val="none"/>
        <c:tickLblPos val="nextTo"/>
        <c:crossAx val="239136128"/>
        <c:crosses val="autoZero"/>
        <c:auto val="1"/>
        <c:lblAlgn val="ctr"/>
        <c:lblOffset val="100"/>
        <c:noMultiLvlLbl val="0"/>
      </c:cat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217280772157"/>
          <c:y val="0.20642387070037299"/>
          <c:w val="0.77271255272195449"/>
          <c:h val="0.46707192709555845"/>
        </c:manualLayout>
      </c:layout>
      <c:barChart>
        <c:barDir val="col"/>
        <c:grouping val="clustered"/>
        <c:varyColors val="0"/>
        <c:ser>
          <c:idx val="0"/>
          <c:order val="0"/>
          <c:tx>
            <c:strRef>
              <c:f>Лист1!$B$1</c:f>
              <c:strCache>
                <c:ptCount val="1"/>
                <c:pt idx="0">
                  <c:v>масса 1000 зерен, г</c:v>
                </c:pt>
              </c:strCache>
            </c:strRef>
          </c:tx>
          <c:spPr>
            <a:noFill/>
            <a:ln>
              <a:solidFill>
                <a:schemeClr val="tx1"/>
              </a:solidFill>
            </a:ln>
          </c:spPr>
          <c:invertIfNegative val="0"/>
          <c:dPt>
            <c:idx val="0"/>
            <c:invertIfNegative val="0"/>
            <c:bubble3D val="0"/>
            <c:extLst>
              <c:ext xmlns:c16="http://schemas.microsoft.com/office/drawing/2014/chart" uri="{C3380CC4-5D6E-409C-BE32-E72D297353CC}">
                <c16:uniqueId val="{00000000-C0D5-4680-8F7F-A25B9BC64817}"/>
              </c:ext>
            </c:extLst>
          </c:dPt>
          <c:dPt>
            <c:idx val="1"/>
            <c:invertIfNegative val="0"/>
            <c:bubble3D val="0"/>
            <c:extLst>
              <c:ext xmlns:c16="http://schemas.microsoft.com/office/drawing/2014/chart" uri="{C3380CC4-5D6E-409C-BE32-E72D297353CC}">
                <c16:uniqueId val="{00000001-C0D5-4680-8F7F-A25B9BC64817}"/>
              </c:ext>
            </c:extLst>
          </c:dPt>
          <c:dPt>
            <c:idx val="2"/>
            <c:invertIfNegative val="0"/>
            <c:bubble3D val="0"/>
            <c:extLst>
              <c:ext xmlns:c16="http://schemas.microsoft.com/office/drawing/2014/chart" uri="{C3380CC4-5D6E-409C-BE32-E72D297353CC}">
                <c16:uniqueId val="{00000002-C0D5-4680-8F7F-A25B9BC64817}"/>
              </c:ext>
            </c:extLst>
          </c:dPt>
          <c:dPt>
            <c:idx val="3"/>
            <c:invertIfNegative val="0"/>
            <c:bubble3D val="0"/>
            <c:extLst>
              <c:ext xmlns:c16="http://schemas.microsoft.com/office/drawing/2014/chart" uri="{C3380CC4-5D6E-409C-BE32-E72D297353CC}">
                <c16:uniqueId val="{00000003-C0D5-4680-8F7F-A25B9BC64817}"/>
              </c:ext>
            </c:extLst>
          </c:dPt>
          <c:dPt>
            <c:idx val="4"/>
            <c:invertIfNegative val="0"/>
            <c:bubble3D val="0"/>
            <c:extLst>
              <c:ext xmlns:c16="http://schemas.microsoft.com/office/drawing/2014/chart" uri="{C3380CC4-5D6E-409C-BE32-E72D297353CC}">
                <c16:uniqueId val="{00000004-C0D5-4680-8F7F-A25B9BC64817}"/>
              </c:ext>
            </c:extLst>
          </c:dPt>
          <c:dLbls>
            <c:dLbl>
              <c:idx val="1"/>
              <c:tx>
                <c:rich>
                  <a:bodyPr/>
                  <a:lstStyle/>
                  <a:p>
                    <a:r>
                      <a:rPr lang="en-US" sz="1200"/>
                      <a:t>35,6</a:t>
                    </a:r>
                    <a:r>
                      <a:rPr lang="en-US" sz="120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0D5-4680-8F7F-A25B9BC64817}"/>
                </c:ext>
              </c:extLst>
            </c:dLbl>
            <c:dLbl>
              <c:idx val="2"/>
              <c:tx>
                <c:rich>
                  <a:bodyPr/>
                  <a:lstStyle/>
                  <a:p>
                    <a:r>
                      <a:rPr lang="en-US" sz="1200"/>
                      <a:t>37,0</a:t>
                    </a:r>
                    <a:r>
                      <a:rPr lang="en-US" sz="120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0D5-4680-8F7F-A25B9BC64817}"/>
                </c:ext>
              </c:extLst>
            </c:dLbl>
            <c:dLbl>
              <c:idx val="3"/>
              <c:tx>
                <c:rich>
                  <a:bodyPr/>
                  <a:lstStyle/>
                  <a:p>
                    <a:r>
                      <a:rPr lang="en-US" sz="1200"/>
                      <a:t>36,3</a:t>
                    </a:r>
                    <a:r>
                      <a:rPr lang="en-US" sz="120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0D5-4680-8F7F-A25B9BC64817}"/>
                </c:ext>
              </c:extLst>
            </c:dLbl>
            <c:dLbl>
              <c:idx val="4"/>
              <c:tx>
                <c:rich>
                  <a:bodyPr/>
                  <a:lstStyle/>
                  <a:p>
                    <a:r>
                      <a:rPr lang="ru-RU" sz="1200"/>
                      <a:t>39,4</a:t>
                    </a:r>
                    <a:endParaRPr lang="en-US"/>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0D5-4680-8F7F-A25B9BC64817}"/>
                </c:ext>
              </c:extLst>
            </c:dLbl>
            <c:dLbl>
              <c:idx val="5"/>
              <c:tx>
                <c:rich>
                  <a:bodyPr/>
                  <a:lstStyle/>
                  <a:p>
                    <a:r>
                      <a:rPr lang="en-US" sz="1200"/>
                      <a:t>3</a:t>
                    </a:r>
                    <a:r>
                      <a:rPr lang="ru-RU" sz="1200"/>
                      <a:t>,9</a:t>
                    </a:r>
                    <a:endParaRPr lang="en-US"/>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0D5-4680-8F7F-A25B9BC64817}"/>
                </c:ext>
              </c:extLst>
            </c:dLbl>
            <c:dLbl>
              <c:idx val="6"/>
              <c:tx>
                <c:rich>
                  <a:bodyPr/>
                  <a:lstStyle/>
                  <a:p>
                    <a:r>
                      <a:rPr lang="en-US" sz="1200"/>
                      <a:t>3</a:t>
                    </a:r>
                    <a:r>
                      <a:rPr lang="ru-RU" sz="1200"/>
                      <a:t>,9</a:t>
                    </a:r>
                    <a:endParaRPr lang="en-US"/>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0D5-4680-8F7F-A25B9BC64817}"/>
                </c:ext>
              </c:extLst>
            </c:dLbl>
            <c:dLbl>
              <c:idx val="7"/>
              <c:tx>
                <c:rich>
                  <a:bodyPr/>
                  <a:lstStyle/>
                  <a:p>
                    <a:r>
                      <a:rPr lang="en-US" sz="1200"/>
                      <a:t>4</a:t>
                    </a:r>
                    <a:r>
                      <a:rPr lang="ru-RU" sz="1200"/>
                      <a:t>,</a:t>
                    </a:r>
                    <a:r>
                      <a:rPr lang="en-US" sz="1200"/>
                      <a:t>0</a:t>
                    </a:r>
                    <a:endParaRPr lang="en-US"/>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0D5-4680-8F7F-A25B9BC64817}"/>
                </c:ext>
              </c:extLst>
            </c:dLbl>
            <c:spPr>
              <a:noFill/>
              <a:ln>
                <a:noFill/>
              </a:ln>
              <a:effectLst/>
            </c:spPr>
            <c:txPr>
              <a:bodyPr/>
              <a:lstStyle/>
              <a:p>
                <a:pPr>
                  <a:defRPr sz="1200">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Лист1!$B$2:$B$5</c:f>
              <c:numCache>
                <c:formatCode>0.0</c:formatCode>
                <c:ptCount val="4"/>
                <c:pt idx="0">
                  <c:v>33.6</c:v>
                </c:pt>
                <c:pt idx="1">
                  <c:v>35.6</c:v>
                </c:pt>
                <c:pt idx="2">
                  <c:v>37</c:v>
                </c:pt>
                <c:pt idx="3">
                  <c:v>36.299999999999997</c:v>
                </c:pt>
              </c:numCache>
            </c:numRef>
          </c:val>
          <c:extLst>
            <c:ext xmlns:c16="http://schemas.microsoft.com/office/drawing/2014/chart" uri="{C3380CC4-5D6E-409C-BE32-E72D297353CC}">
              <c16:uniqueId val="{00000001-DBD3-410F-91B1-29254C69D7EE}"/>
            </c:ext>
          </c:extLst>
        </c:ser>
        <c:dLbls>
          <c:showLegendKey val="0"/>
          <c:showVal val="0"/>
          <c:showCatName val="0"/>
          <c:showSerName val="0"/>
          <c:showPercent val="0"/>
          <c:showBubbleSize val="0"/>
        </c:dLbls>
        <c:gapWidth val="24"/>
        <c:overlap val="-34"/>
        <c:axId val="253610624"/>
        <c:axId val="254148992"/>
      </c:barChart>
      <c:lineChart>
        <c:grouping val="standard"/>
        <c:varyColors val="0"/>
        <c:ser>
          <c:idx val="1"/>
          <c:order val="1"/>
          <c:tx>
            <c:strRef>
              <c:f>Лист1!$C$1</c:f>
              <c:strCache>
                <c:ptCount val="1"/>
                <c:pt idx="0">
                  <c:v>% роста</c:v>
                </c:pt>
              </c:strCache>
            </c:strRef>
          </c:tx>
          <c:spPr>
            <a:ln w="19050">
              <a:solidFill>
                <a:schemeClr val="tx1"/>
              </a:solidFill>
            </a:ln>
          </c:spPr>
          <c:marker>
            <c:symbol val="square"/>
            <c:size val="5"/>
            <c:spPr>
              <a:solidFill>
                <a:schemeClr val="tx1"/>
              </a:solidFill>
              <a:ln>
                <a:solidFill>
                  <a:schemeClr val="tx1"/>
                </a:solidFill>
              </a:ln>
            </c:spPr>
          </c:marker>
          <c:dLbls>
            <c:dLbl>
              <c:idx val="3"/>
              <c:layout>
                <c:manualLayout>
                  <c:x val="-2.9288149843676128E-2"/>
                  <c:y val="-5.67782326348691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D5-4680-8F7F-A25B9BC64817}"/>
                </c:ext>
              </c:extLst>
            </c:dLbl>
            <c:dLbl>
              <c:idx val="4"/>
              <c:layout>
                <c:manualLayout>
                  <c:x val="-4.9741614507057011E-2"/>
                  <c:y val="-7.62084545069972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D5-4680-8F7F-A25B9BC64817}"/>
                </c:ext>
              </c:extLst>
            </c:dLbl>
            <c:dLbl>
              <c:idx val="5"/>
              <c:layout>
                <c:manualLayout>
                  <c:x val="-2.8665523518230301E-2"/>
                  <c:y val="-3.50694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D5-4680-8F7F-A25B9BC64817}"/>
                </c:ext>
              </c:extLst>
            </c:dLbl>
            <c:dLbl>
              <c:idx val="6"/>
              <c:layout>
                <c:manualLayout>
                  <c:x val="-8.820161082532401E-3"/>
                  <c:y val="-5.59027777777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D5-4680-8F7F-A25B9BC64817}"/>
                </c:ext>
              </c:extLst>
            </c:dLbl>
            <c:dLbl>
              <c:idx val="7"/>
              <c:layout>
                <c:manualLayout>
                  <c:x val="-2.0374572100649843E-2"/>
                  <c:y val="5.5208333333333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D5-4680-8F7F-A25B9BC64817}"/>
                </c:ext>
              </c:extLst>
            </c:dLbl>
            <c:spPr>
              <a:noFill/>
              <a:ln>
                <a:noFill/>
              </a:ln>
              <a:effectLst/>
            </c:spPr>
            <c:txPr>
              <a:bodyPr/>
              <a:lstStyle/>
              <a:p>
                <a:pPr>
                  <a:defRPr sz="1400">
                    <a:solidFill>
                      <a:srgbClr val="FF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Лист1!$C$2:$C$5</c:f>
              <c:numCache>
                <c:formatCode>0</c:formatCode>
                <c:ptCount val="4"/>
                <c:pt idx="1">
                  <c:v>6</c:v>
                </c:pt>
                <c:pt idx="2">
                  <c:v>10</c:v>
                </c:pt>
                <c:pt idx="3">
                  <c:v>8</c:v>
                </c:pt>
              </c:numCache>
            </c:numRef>
          </c:val>
          <c:smooth val="0"/>
          <c:extLst>
            <c:ext xmlns:c16="http://schemas.microsoft.com/office/drawing/2014/chart" uri="{C3380CC4-5D6E-409C-BE32-E72D297353CC}">
              <c16:uniqueId val="{00000002-DBD3-410F-91B1-29254C69D7EE}"/>
            </c:ext>
          </c:extLst>
        </c:ser>
        <c:dLbls>
          <c:showLegendKey val="0"/>
          <c:showVal val="0"/>
          <c:showCatName val="0"/>
          <c:showSerName val="0"/>
          <c:showPercent val="0"/>
          <c:showBubbleSize val="0"/>
        </c:dLbls>
        <c:marker val="1"/>
        <c:smooth val="0"/>
        <c:axId val="254152064"/>
        <c:axId val="254150528"/>
      </c:lineChart>
      <c:catAx>
        <c:axId val="253610624"/>
        <c:scaling>
          <c:orientation val="minMax"/>
        </c:scaling>
        <c:delete val="0"/>
        <c:axPos val="b"/>
        <c:numFmt formatCode="General" sourceLinked="1"/>
        <c:majorTickMark val="in"/>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54148992"/>
        <c:crosses val="autoZero"/>
        <c:auto val="1"/>
        <c:lblAlgn val="ctr"/>
        <c:lblOffset val="100"/>
        <c:noMultiLvlLbl val="0"/>
      </c:catAx>
      <c:valAx>
        <c:axId val="254148992"/>
        <c:scaling>
          <c:orientation val="minMax"/>
          <c:max val="40"/>
          <c:min val="0"/>
        </c:scaling>
        <c:delete val="0"/>
        <c:axPos val="l"/>
        <c:numFmt formatCode="0" sourceLinked="0"/>
        <c:majorTickMark val="in"/>
        <c:minorTickMark val="none"/>
        <c:tickLblPos val="nextTo"/>
        <c:txPr>
          <a:bodyPr/>
          <a:lstStyle/>
          <a:p>
            <a:pPr>
              <a:defRPr sz="1400">
                <a:latin typeface="Times New Roman" pitchFamily="18" charset="0"/>
                <a:cs typeface="Times New Roman" pitchFamily="18" charset="0"/>
              </a:defRPr>
            </a:pPr>
            <a:endParaRPr lang="ru-RU"/>
          </a:p>
        </c:txPr>
        <c:crossAx val="253610624"/>
        <c:crosses val="autoZero"/>
        <c:crossBetween val="between"/>
        <c:majorUnit val="10"/>
      </c:valAx>
      <c:valAx>
        <c:axId val="254150528"/>
        <c:scaling>
          <c:orientation val="minMax"/>
          <c:max val="10"/>
        </c:scaling>
        <c:delete val="0"/>
        <c:axPos val="r"/>
        <c:numFmt formatCode="0" sourceLinked="1"/>
        <c:majorTickMark val="in"/>
        <c:minorTickMark val="none"/>
        <c:tickLblPos val="nextTo"/>
        <c:txPr>
          <a:bodyPr/>
          <a:lstStyle/>
          <a:p>
            <a:pPr>
              <a:defRPr sz="1400">
                <a:latin typeface="Times New Roman" pitchFamily="18" charset="0"/>
                <a:cs typeface="Times New Roman" pitchFamily="18" charset="0"/>
              </a:defRPr>
            </a:pPr>
            <a:endParaRPr lang="ru-RU"/>
          </a:p>
        </c:txPr>
        <c:crossAx val="254152064"/>
        <c:crosses val="max"/>
        <c:crossBetween val="between"/>
        <c:majorUnit val="5"/>
      </c:valAx>
      <c:catAx>
        <c:axId val="254152064"/>
        <c:scaling>
          <c:orientation val="minMax"/>
        </c:scaling>
        <c:delete val="1"/>
        <c:axPos val="b"/>
        <c:numFmt formatCode="General" sourceLinked="1"/>
        <c:majorTickMark val="out"/>
        <c:minorTickMark val="none"/>
        <c:tickLblPos val="nextTo"/>
        <c:crossAx val="254150528"/>
        <c:crosses val="autoZero"/>
        <c:auto val="1"/>
        <c:lblAlgn val="ctr"/>
        <c:lblOffset val="100"/>
        <c:noMultiLvlLbl val="0"/>
      </c:cat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1067215465502"/>
          <c:y val="0.20329017820140904"/>
          <c:w val="0.75047446379157334"/>
          <c:h val="0.44136690432823422"/>
        </c:manualLayout>
      </c:layout>
      <c:barChart>
        <c:barDir val="col"/>
        <c:grouping val="clustered"/>
        <c:varyColors val="0"/>
        <c:ser>
          <c:idx val="0"/>
          <c:order val="0"/>
          <c:tx>
            <c:strRef>
              <c:f>Лист1!$B$1</c:f>
              <c:strCache>
                <c:ptCount val="1"/>
                <c:pt idx="0">
                  <c:v>урожайность</c:v>
                </c:pt>
              </c:strCache>
            </c:strRef>
          </c:tx>
          <c:spPr>
            <a:noFill/>
            <a:ln>
              <a:solidFill>
                <a:schemeClr val="tx1"/>
              </a:solidFill>
            </a:ln>
          </c:spPr>
          <c:invertIfNegative val="0"/>
          <c:dPt>
            <c:idx val="0"/>
            <c:invertIfNegative val="0"/>
            <c:bubble3D val="0"/>
            <c:extLst>
              <c:ext xmlns:c16="http://schemas.microsoft.com/office/drawing/2014/chart" uri="{C3380CC4-5D6E-409C-BE32-E72D297353CC}">
                <c16:uniqueId val="{00000000-5D00-4009-81A7-BC6D21347083}"/>
              </c:ext>
            </c:extLst>
          </c:dPt>
          <c:dPt>
            <c:idx val="1"/>
            <c:invertIfNegative val="0"/>
            <c:bubble3D val="0"/>
            <c:extLst>
              <c:ext xmlns:c16="http://schemas.microsoft.com/office/drawing/2014/chart" uri="{C3380CC4-5D6E-409C-BE32-E72D297353CC}">
                <c16:uniqueId val="{00000001-5D00-4009-81A7-BC6D21347083}"/>
              </c:ext>
            </c:extLst>
          </c:dPt>
          <c:dPt>
            <c:idx val="2"/>
            <c:invertIfNegative val="0"/>
            <c:bubble3D val="0"/>
            <c:extLst>
              <c:ext xmlns:c16="http://schemas.microsoft.com/office/drawing/2014/chart" uri="{C3380CC4-5D6E-409C-BE32-E72D297353CC}">
                <c16:uniqueId val="{00000002-5D00-4009-81A7-BC6D21347083}"/>
              </c:ext>
            </c:extLst>
          </c:dPt>
          <c:dPt>
            <c:idx val="3"/>
            <c:invertIfNegative val="0"/>
            <c:bubble3D val="0"/>
            <c:extLst>
              <c:ext xmlns:c16="http://schemas.microsoft.com/office/drawing/2014/chart" uri="{C3380CC4-5D6E-409C-BE32-E72D297353CC}">
                <c16:uniqueId val="{00000003-5D00-4009-81A7-BC6D21347083}"/>
              </c:ext>
            </c:extLst>
          </c:dPt>
          <c:dPt>
            <c:idx val="4"/>
            <c:invertIfNegative val="0"/>
            <c:bubble3D val="0"/>
            <c:extLst>
              <c:ext xmlns:c16="http://schemas.microsoft.com/office/drawing/2014/chart" uri="{C3380CC4-5D6E-409C-BE32-E72D297353CC}">
                <c16:uniqueId val="{00000004-5D00-4009-81A7-BC6D21347083}"/>
              </c:ext>
            </c:extLst>
          </c:dPt>
          <c:dLbls>
            <c:dLbl>
              <c:idx val="4"/>
              <c:tx>
                <c:rich>
                  <a:bodyPr/>
                  <a:lstStyle/>
                  <a:p>
                    <a:r>
                      <a:rPr lang="ru-RU" sz="1200"/>
                      <a:t>2,9</a:t>
                    </a:r>
                    <a:endParaRPr lang="en-US"/>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D00-4009-81A7-BC6D21347083}"/>
                </c:ext>
              </c:extLst>
            </c:dLbl>
            <c:dLbl>
              <c:idx val="5"/>
              <c:tx>
                <c:rich>
                  <a:bodyPr/>
                  <a:lstStyle/>
                  <a:p>
                    <a:r>
                      <a:rPr lang="en-US" sz="1200"/>
                      <a:t>3</a:t>
                    </a:r>
                    <a:r>
                      <a:rPr lang="ru-RU" sz="1200"/>
                      <a:t>,9</a:t>
                    </a:r>
                    <a:endParaRPr lang="en-US"/>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D00-4009-81A7-BC6D21347083}"/>
                </c:ext>
              </c:extLst>
            </c:dLbl>
            <c:dLbl>
              <c:idx val="6"/>
              <c:tx>
                <c:rich>
                  <a:bodyPr/>
                  <a:lstStyle/>
                  <a:p>
                    <a:r>
                      <a:rPr lang="en-US" sz="1200"/>
                      <a:t>3</a:t>
                    </a:r>
                    <a:r>
                      <a:rPr lang="ru-RU" sz="1200"/>
                      <a:t>,9</a:t>
                    </a:r>
                    <a:endParaRPr lang="en-US"/>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D00-4009-81A7-BC6D21347083}"/>
                </c:ext>
              </c:extLst>
            </c:dLbl>
            <c:dLbl>
              <c:idx val="7"/>
              <c:tx>
                <c:rich>
                  <a:bodyPr/>
                  <a:lstStyle/>
                  <a:p>
                    <a:r>
                      <a:rPr lang="en-US" sz="1200"/>
                      <a:t>4</a:t>
                    </a:r>
                    <a:r>
                      <a:rPr lang="ru-RU" sz="1200"/>
                      <a:t>,</a:t>
                    </a:r>
                    <a:r>
                      <a:rPr lang="en-US" sz="1200"/>
                      <a:t>0</a:t>
                    </a:r>
                    <a:endParaRPr lang="en-US"/>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D00-4009-81A7-BC6D21347083}"/>
                </c:ext>
              </c:extLst>
            </c:dLbl>
            <c:spPr>
              <a:noFill/>
              <a:ln>
                <a:noFill/>
              </a:ln>
              <a:effectLst/>
            </c:spPr>
            <c:txPr>
              <a:bodyPr/>
              <a:lstStyle/>
              <a:p>
                <a:pPr>
                  <a:defRPr sz="1200">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Лист1!$B$2:$B$5</c:f>
              <c:numCache>
                <c:formatCode>0.0</c:formatCode>
                <c:ptCount val="4"/>
                <c:pt idx="0">
                  <c:v>3.3</c:v>
                </c:pt>
                <c:pt idx="1">
                  <c:v>3.5</c:v>
                </c:pt>
                <c:pt idx="2">
                  <c:v>3.5</c:v>
                </c:pt>
                <c:pt idx="3">
                  <c:v>3.4</c:v>
                </c:pt>
              </c:numCache>
            </c:numRef>
          </c:val>
          <c:extLst>
            <c:ext xmlns:c16="http://schemas.microsoft.com/office/drawing/2014/chart" uri="{C3380CC4-5D6E-409C-BE32-E72D297353CC}">
              <c16:uniqueId val="{00000001-DBD3-410F-91B1-29254C69D7EE}"/>
            </c:ext>
          </c:extLst>
        </c:ser>
        <c:dLbls>
          <c:showLegendKey val="0"/>
          <c:showVal val="0"/>
          <c:showCatName val="0"/>
          <c:showSerName val="0"/>
          <c:showPercent val="0"/>
          <c:showBubbleSize val="0"/>
        </c:dLbls>
        <c:gapWidth val="72"/>
        <c:axId val="259064192"/>
        <c:axId val="259065728"/>
      </c:barChart>
      <c:lineChart>
        <c:grouping val="standard"/>
        <c:varyColors val="0"/>
        <c:ser>
          <c:idx val="1"/>
          <c:order val="1"/>
          <c:tx>
            <c:strRef>
              <c:f>Лист1!$C$1</c:f>
              <c:strCache>
                <c:ptCount val="1"/>
                <c:pt idx="0">
                  <c:v>% роста</c:v>
                </c:pt>
              </c:strCache>
            </c:strRef>
          </c:tx>
          <c:spPr>
            <a:ln w="19050">
              <a:solidFill>
                <a:schemeClr val="tx1"/>
              </a:solidFill>
            </a:ln>
          </c:spPr>
          <c:marker>
            <c:symbol val="square"/>
            <c:size val="5"/>
            <c:spPr>
              <a:solidFill>
                <a:schemeClr val="tx1"/>
              </a:solidFill>
              <a:ln>
                <a:solidFill>
                  <a:schemeClr val="tx1"/>
                </a:solidFill>
              </a:ln>
            </c:spPr>
          </c:marker>
          <c:dLbls>
            <c:dLbl>
              <c:idx val="3"/>
              <c:layout>
                <c:manualLayout>
                  <c:x val="-6.0916547742409267E-2"/>
                  <c:y val="-6.8254775161757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00-4009-81A7-BC6D21347083}"/>
                </c:ext>
              </c:extLst>
            </c:dLbl>
            <c:dLbl>
              <c:idx val="5"/>
              <c:layout>
                <c:manualLayout>
                  <c:x val="-2.8665523518230301E-2"/>
                  <c:y val="-3.50694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00-4009-81A7-BC6D21347083}"/>
                </c:ext>
              </c:extLst>
            </c:dLbl>
            <c:dLbl>
              <c:idx val="6"/>
              <c:layout>
                <c:manualLayout>
                  <c:x val="-8.820161082532401E-3"/>
                  <c:y val="-5.59027777777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00-4009-81A7-BC6D21347083}"/>
                </c:ext>
              </c:extLst>
            </c:dLbl>
            <c:dLbl>
              <c:idx val="7"/>
              <c:layout>
                <c:manualLayout>
                  <c:x val="-2.0374572100649843E-2"/>
                  <c:y val="5.5208333333333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00-4009-81A7-BC6D21347083}"/>
                </c:ext>
              </c:extLst>
            </c:dLbl>
            <c:spPr>
              <a:noFill/>
              <a:ln>
                <a:noFill/>
              </a:ln>
              <a:effectLst/>
            </c:spPr>
            <c:txPr>
              <a:bodyPr/>
              <a:lstStyle/>
              <a:p>
                <a:pPr>
                  <a:defRPr sz="1400">
                    <a:solidFill>
                      <a:srgbClr val="FF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Лист1!$C$2:$C$5</c:f>
              <c:numCache>
                <c:formatCode>0</c:formatCode>
                <c:ptCount val="4"/>
                <c:pt idx="1">
                  <c:v>6</c:v>
                </c:pt>
                <c:pt idx="2">
                  <c:v>6</c:v>
                </c:pt>
                <c:pt idx="3">
                  <c:v>3</c:v>
                </c:pt>
              </c:numCache>
            </c:numRef>
          </c:val>
          <c:smooth val="0"/>
          <c:extLst>
            <c:ext xmlns:c16="http://schemas.microsoft.com/office/drawing/2014/chart" uri="{C3380CC4-5D6E-409C-BE32-E72D297353CC}">
              <c16:uniqueId val="{00000002-DBD3-410F-91B1-29254C69D7EE}"/>
            </c:ext>
          </c:extLst>
        </c:ser>
        <c:dLbls>
          <c:showLegendKey val="0"/>
          <c:showVal val="0"/>
          <c:showCatName val="0"/>
          <c:showSerName val="0"/>
          <c:showPercent val="0"/>
          <c:showBubbleSize val="0"/>
        </c:dLbls>
        <c:marker val="1"/>
        <c:smooth val="0"/>
        <c:axId val="259089536"/>
        <c:axId val="259067264"/>
      </c:lineChart>
      <c:catAx>
        <c:axId val="259064192"/>
        <c:scaling>
          <c:orientation val="minMax"/>
        </c:scaling>
        <c:delete val="0"/>
        <c:axPos val="b"/>
        <c:numFmt formatCode="General" sourceLinked="1"/>
        <c:majorTickMark val="in"/>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59065728"/>
        <c:crosses val="autoZero"/>
        <c:auto val="1"/>
        <c:lblAlgn val="ctr"/>
        <c:lblOffset val="100"/>
        <c:noMultiLvlLbl val="0"/>
      </c:catAx>
      <c:valAx>
        <c:axId val="259065728"/>
        <c:scaling>
          <c:orientation val="minMax"/>
          <c:max val="10"/>
          <c:min val="0"/>
        </c:scaling>
        <c:delete val="0"/>
        <c:axPos val="l"/>
        <c:numFmt formatCode="0" sourceLinked="0"/>
        <c:majorTickMark val="in"/>
        <c:minorTickMark val="none"/>
        <c:tickLblPos val="nextTo"/>
        <c:txPr>
          <a:bodyPr/>
          <a:lstStyle/>
          <a:p>
            <a:pPr>
              <a:defRPr sz="1400">
                <a:latin typeface="Times New Roman" pitchFamily="18" charset="0"/>
                <a:cs typeface="Times New Roman" pitchFamily="18" charset="0"/>
              </a:defRPr>
            </a:pPr>
            <a:endParaRPr lang="ru-RU"/>
          </a:p>
        </c:txPr>
        <c:crossAx val="259064192"/>
        <c:crosses val="autoZero"/>
        <c:crossBetween val="between"/>
        <c:majorUnit val="5"/>
      </c:valAx>
      <c:valAx>
        <c:axId val="259067264"/>
        <c:scaling>
          <c:orientation val="minMax"/>
          <c:max val="10"/>
        </c:scaling>
        <c:delete val="0"/>
        <c:axPos val="r"/>
        <c:numFmt formatCode="0" sourceLinked="1"/>
        <c:majorTickMark val="in"/>
        <c:minorTickMark val="none"/>
        <c:tickLblPos val="nextTo"/>
        <c:txPr>
          <a:bodyPr/>
          <a:lstStyle/>
          <a:p>
            <a:pPr>
              <a:defRPr sz="1400">
                <a:latin typeface="Times New Roman" pitchFamily="18" charset="0"/>
                <a:cs typeface="Times New Roman" pitchFamily="18" charset="0"/>
              </a:defRPr>
            </a:pPr>
            <a:endParaRPr lang="ru-RU"/>
          </a:p>
        </c:txPr>
        <c:crossAx val="259089536"/>
        <c:crosses val="max"/>
        <c:crossBetween val="between"/>
        <c:majorUnit val="5"/>
      </c:valAx>
      <c:catAx>
        <c:axId val="259089536"/>
        <c:scaling>
          <c:orientation val="minMax"/>
        </c:scaling>
        <c:delete val="1"/>
        <c:axPos val="b"/>
        <c:numFmt formatCode="General" sourceLinked="1"/>
        <c:majorTickMark val="out"/>
        <c:minorTickMark val="none"/>
        <c:tickLblPos val="nextTo"/>
        <c:crossAx val="259067264"/>
        <c:crosses val="autoZero"/>
        <c:auto val="1"/>
        <c:lblAlgn val="ctr"/>
        <c:lblOffset val="100"/>
        <c:noMultiLvlLbl val="0"/>
      </c:cat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8442380751371"/>
          <c:y val="0.17931880996317667"/>
          <c:w val="0.78453583770350321"/>
          <c:h val="0.43851376119884455"/>
        </c:manualLayout>
      </c:layout>
      <c:barChart>
        <c:barDir val="col"/>
        <c:grouping val="clustered"/>
        <c:varyColors val="0"/>
        <c:ser>
          <c:idx val="0"/>
          <c:order val="0"/>
          <c:tx>
            <c:strRef>
              <c:f>Лист1!$B$1</c:f>
              <c:strCache>
                <c:ptCount val="1"/>
                <c:pt idx="0">
                  <c:v>бактериозы</c:v>
                </c:pt>
              </c:strCache>
            </c:strRef>
          </c:tx>
          <c:spPr>
            <a:solidFill>
              <a:schemeClr val="bg1"/>
            </a:solidFill>
            <a:ln>
              <a:solidFill>
                <a:schemeClr val="tx1"/>
              </a:solidFill>
            </a:ln>
          </c:spPr>
          <c:invertIfNegative val="0"/>
          <c:dPt>
            <c:idx val="0"/>
            <c:invertIfNegative val="0"/>
            <c:bubble3D val="0"/>
            <c:extLst>
              <c:ext xmlns:c16="http://schemas.microsoft.com/office/drawing/2014/chart" uri="{C3380CC4-5D6E-409C-BE32-E72D297353CC}">
                <c16:uniqueId val="{00000000-FC2A-46CB-B17F-37D1629C9187}"/>
              </c:ext>
            </c:extLst>
          </c:dPt>
          <c:dPt>
            <c:idx val="1"/>
            <c:invertIfNegative val="0"/>
            <c:bubble3D val="0"/>
            <c:extLst>
              <c:ext xmlns:c16="http://schemas.microsoft.com/office/drawing/2014/chart" uri="{C3380CC4-5D6E-409C-BE32-E72D297353CC}">
                <c16:uniqueId val="{00000001-FC2A-46CB-B17F-37D1629C9187}"/>
              </c:ext>
            </c:extLst>
          </c:dPt>
          <c:dPt>
            <c:idx val="2"/>
            <c:invertIfNegative val="0"/>
            <c:bubble3D val="0"/>
            <c:extLst>
              <c:ext xmlns:c16="http://schemas.microsoft.com/office/drawing/2014/chart" uri="{C3380CC4-5D6E-409C-BE32-E72D297353CC}">
                <c16:uniqueId val="{00000002-FC2A-46CB-B17F-37D1629C9187}"/>
              </c:ext>
            </c:extLst>
          </c:dPt>
          <c:dPt>
            <c:idx val="3"/>
            <c:invertIfNegative val="0"/>
            <c:bubble3D val="0"/>
            <c:extLst>
              <c:ext xmlns:c16="http://schemas.microsoft.com/office/drawing/2014/chart" uri="{C3380CC4-5D6E-409C-BE32-E72D297353CC}">
                <c16:uniqueId val="{00000003-FC2A-46CB-B17F-37D1629C9187}"/>
              </c:ext>
            </c:extLst>
          </c:dPt>
          <c:dLbls>
            <c:dLbl>
              <c:idx val="4"/>
              <c:tx>
                <c:rich>
                  <a:bodyPr/>
                  <a:lstStyle/>
                  <a:p>
                    <a:r>
                      <a:rPr lang="ru-RU" sz="1400" b="0" dirty="0">
                        <a:latin typeface="Times New Roman" pitchFamily="18" charset="0"/>
                        <a:cs typeface="Times New Roman" pitchFamily="18" charset="0"/>
                      </a:rPr>
                      <a:t>29</a:t>
                    </a:r>
                    <a:endParaRPr lang="en-US" dirty="0"/>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C2A-46CB-B17F-37D1629C9187}"/>
                </c:ext>
              </c:extLst>
            </c:dLbl>
            <c:dLbl>
              <c:idx val="5"/>
              <c:tx>
                <c:rich>
                  <a:bodyPr/>
                  <a:lstStyle/>
                  <a:p>
                    <a:r>
                      <a:rPr lang="en-US" sz="1400" b="0">
                        <a:latin typeface="Times New Roman" pitchFamily="18" charset="0"/>
                        <a:cs typeface="Times New Roman" pitchFamily="18" charset="0"/>
                      </a:rPr>
                      <a:t>2,2</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C2A-46CB-B17F-37D1629C9187}"/>
                </c:ext>
              </c:extLst>
            </c:dLbl>
            <c:dLbl>
              <c:idx val="6"/>
              <c:tx>
                <c:rich>
                  <a:bodyPr/>
                  <a:lstStyle/>
                  <a:p>
                    <a:r>
                      <a:rPr lang="en-US" sz="1400" b="0">
                        <a:latin typeface="Times New Roman" pitchFamily="18" charset="0"/>
                        <a:cs typeface="Times New Roman" pitchFamily="18" charset="0"/>
                      </a:rPr>
                      <a:t>2,3</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C2A-46CB-B17F-37D1629C9187}"/>
                </c:ext>
              </c:extLst>
            </c:dLbl>
            <c:dLbl>
              <c:idx val="7"/>
              <c:tx>
                <c:rich>
                  <a:bodyPr/>
                  <a:lstStyle/>
                  <a:p>
                    <a:r>
                      <a:rPr lang="en-US" sz="1400" b="0">
                        <a:latin typeface="Times New Roman" pitchFamily="18" charset="0"/>
                        <a:cs typeface="Times New Roman" pitchFamily="18" charset="0"/>
                      </a:rPr>
                      <a:t>1,9</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C2A-46CB-B17F-37D1629C9187}"/>
                </c:ext>
              </c:extLst>
            </c:dLbl>
            <c:spPr>
              <a:noFill/>
              <a:ln>
                <a:noFill/>
              </a:ln>
              <a:effectLst/>
            </c:spPr>
            <c:txPr>
              <a:bodyPr/>
              <a:lstStyle/>
              <a:p>
                <a:pPr>
                  <a:defRPr sz="1400" b="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c:v>
                </c:pt>
                <c:pt idx="1">
                  <c:v>1</c:v>
                </c:pt>
                <c:pt idx="2">
                  <c:v>2</c:v>
                </c:pt>
                <c:pt idx="3">
                  <c:v>3</c:v>
                </c:pt>
              </c:strCache>
            </c:strRef>
          </c:cat>
          <c:val>
            <c:numRef>
              <c:f>Лист1!$B$2:$B$5</c:f>
              <c:numCache>
                <c:formatCode>0</c:formatCode>
                <c:ptCount val="4"/>
                <c:pt idx="0">
                  <c:v>13</c:v>
                </c:pt>
                <c:pt idx="1">
                  <c:v>9</c:v>
                </c:pt>
                <c:pt idx="2">
                  <c:v>14</c:v>
                </c:pt>
                <c:pt idx="3">
                  <c:v>19</c:v>
                </c:pt>
              </c:numCache>
            </c:numRef>
          </c:val>
          <c:extLst>
            <c:ext xmlns:c16="http://schemas.microsoft.com/office/drawing/2014/chart" uri="{C3380CC4-5D6E-409C-BE32-E72D297353CC}">
              <c16:uniqueId val="{00000001-DBD3-410F-91B1-29254C69D7EE}"/>
            </c:ext>
          </c:extLst>
        </c:ser>
        <c:dLbls>
          <c:showLegendKey val="0"/>
          <c:showVal val="0"/>
          <c:showCatName val="0"/>
          <c:showSerName val="0"/>
          <c:showPercent val="0"/>
          <c:showBubbleSize val="0"/>
        </c:dLbls>
        <c:gapWidth val="72"/>
        <c:axId val="239015040"/>
        <c:axId val="239016576"/>
      </c:barChart>
      <c:lineChart>
        <c:grouping val="standard"/>
        <c:varyColors val="0"/>
        <c:ser>
          <c:idx val="1"/>
          <c:order val="1"/>
          <c:tx>
            <c:strRef>
              <c:f>Лист1!$C$1</c:f>
              <c:strCache>
                <c:ptCount val="1"/>
                <c:pt idx="0">
                  <c:v>эффект, %</c:v>
                </c:pt>
              </c:strCache>
            </c:strRef>
          </c:tx>
          <c:spPr>
            <a:ln w="19050">
              <a:solidFill>
                <a:schemeClr val="tx1"/>
              </a:solidFill>
            </a:ln>
          </c:spPr>
          <c:marker>
            <c:symbol val="square"/>
            <c:size val="10"/>
            <c:spPr>
              <a:solidFill>
                <a:schemeClr val="tx1"/>
              </a:solidFill>
              <a:ln>
                <a:solidFill>
                  <a:schemeClr val="tx1"/>
                </a:solidFill>
              </a:ln>
            </c:spPr>
          </c:marker>
          <c:dLbls>
            <c:dLbl>
              <c:idx val="1"/>
              <c:tx>
                <c:rich>
                  <a:bodyPr/>
                  <a:lstStyle/>
                  <a:p>
                    <a:r>
                      <a:rPr lang="en-US" dirty="0"/>
                      <a:t>25</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C2A-46CB-B17F-37D1629C9187}"/>
                </c:ext>
              </c:extLst>
            </c:dLbl>
            <c:dLbl>
              <c:idx val="2"/>
              <c:tx>
                <c:rich>
                  <a:bodyPr/>
                  <a:lstStyle/>
                  <a:p>
                    <a:r>
                      <a:rPr lang="ru-RU" sz="1200" dirty="0"/>
                      <a:t>10</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C2A-46CB-B17F-37D1629C9187}"/>
                </c:ext>
              </c:extLst>
            </c:dLbl>
            <c:dLbl>
              <c:idx val="3"/>
              <c:tx>
                <c:rich>
                  <a:bodyPr/>
                  <a:lstStyle/>
                  <a:p>
                    <a:r>
                      <a:rPr lang="ru-RU" sz="1200" dirty="0"/>
                      <a:t>11,1</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EC5-48AB-B083-EE22B462A575}"/>
                </c:ext>
              </c:extLst>
            </c:dLbl>
            <c:dLbl>
              <c:idx val="5"/>
              <c:tx>
                <c:rich>
                  <a:bodyPr/>
                  <a:lstStyle/>
                  <a:p>
                    <a:r>
                      <a:rPr lang="en-US" sz="1200" dirty="0"/>
                      <a:t>22</a:t>
                    </a:r>
                    <a:r>
                      <a:rPr lang="ru-RU" sz="1200" dirty="0"/>
                      <a:t>,2</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C2A-46CB-B17F-37D1629C9187}"/>
                </c:ext>
              </c:extLst>
            </c:dLbl>
            <c:dLbl>
              <c:idx val="6"/>
              <c:tx>
                <c:rich>
                  <a:bodyPr/>
                  <a:lstStyle/>
                  <a:p>
                    <a:r>
                      <a:rPr lang="ru-RU" sz="1200" dirty="0"/>
                      <a:t>27,8</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C2A-46CB-B17F-37D1629C9187}"/>
                </c:ext>
              </c:extLst>
            </c:dLbl>
            <c:dLbl>
              <c:idx val="7"/>
              <c:tx>
                <c:rich>
                  <a:bodyPr/>
                  <a:lstStyle/>
                  <a:p>
                    <a:r>
                      <a:rPr lang="ru-RU" sz="1200" dirty="0"/>
                      <a:t>5,6</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C2A-46CB-B17F-37D1629C9187}"/>
                </c:ext>
              </c:extLst>
            </c:dLbl>
            <c:spPr>
              <a:noFill/>
              <a:ln>
                <a:noFill/>
              </a:ln>
              <a:effectLst/>
            </c:spPr>
            <c:txPr>
              <a:bodyPr/>
              <a:lstStyle/>
              <a:p>
                <a:pPr>
                  <a:defRPr sz="1200" b="1">
                    <a:solidFill>
                      <a:srgbClr val="FF0000"/>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c:v>
                </c:pt>
                <c:pt idx="1">
                  <c:v>1</c:v>
                </c:pt>
                <c:pt idx="2">
                  <c:v>2</c:v>
                </c:pt>
                <c:pt idx="3">
                  <c:v>3</c:v>
                </c:pt>
              </c:strCache>
            </c:strRef>
          </c:cat>
          <c:val>
            <c:numRef>
              <c:f>Лист1!$C$2:$C$5</c:f>
              <c:numCache>
                <c:formatCode>0</c:formatCode>
                <c:ptCount val="4"/>
                <c:pt idx="1">
                  <c:v>25</c:v>
                </c:pt>
              </c:numCache>
            </c:numRef>
          </c:val>
          <c:smooth val="0"/>
          <c:extLst>
            <c:ext xmlns:c16="http://schemas.microsoft.com/office/drawing/2014/chart" uri="{C3380CC4-5D6E-409C-BE32-E72D297353CC}">
              <c16:uniqueId val="{00000002-DBD3-410F-91B1-29254C69D7EE}"/>
            </c:ext>
          </c:extLst>
        </c:ser>
        <c:dLbls>
          <c:showLegendKey val="0"/>
          <c:showVal val="0"/>
          <c:showCatName val="0"/>
          <c:showSerName val="0"/>
          <c:showPercent val="0"/>
          <c:showBubbleSize val="0"/>
        </c:dLbls>
        <c:marker val="1"/>
        <c:smooth val="0"/>
        <c:axId val="239048576"/>
        <c:axId val="239047040"/>
      </c:lineChart>
      <c:catAx>
        <c:axId val="239015040"/>
        <c:scaling>
          <c:orientation val="minMax"/>
        </c:scaling>
        <c:delete val="0"/>
        <c:axPos val="b"/>
        <c:numFmt formatCode="General" sourceLinked="1"/>
        <c:majorTickMark val="in"/>
        <c:minorTickMark val="none"/>
        <c:tickLblPos val="nextTo"/>
        <c:txPr>
          <a:bodyPr/>
          <a:lstStyle/>
          <a:p>
            <a:pPr>
              <a:defRPr sz="1200" b="0">
                <a:latin typeface="Times New Roman" pitchFamily="18" charset="0"/>
                <a:cs typeface="Times New Roman" pitchFamily="18" charset="0"/>
              </a:defRPr>
            </a:pPr>
            <a:endParaRPr lang="ru-RU"/>
          </a:p>
        </c:txPr>
        <c:crossAx val="239016576"/>
        <c:crosses val="autoZero"/>
        <c:auto val="1"/>
        <c:lblAlgn val="ctr"/>
        <c:lblOffset val="100"/>
        <c:noMultiLvlLbl val="0"/>
      </c:catAx>
      <c:valAx>
        <c:axId val="239016576"/>
        <c:scaling>
          <c:orientation val="minMax"/>
          <c:max val="40"/>
          <c:min val="0"/>
        </c:scaling>
        <c:delete val="0"/>
        <c:axPos val="l"/>
        <c:numFmt formatCode="0" sourceLinked="0"/>
        <c:majorTickMark val="in"/>
        <c:minorTickMark val="none"/>
        <c:tickLblPos val="nextTo"/>
        <c:txPr>
          <a:bodyPr/>
          <a:lstStyle/>
          <a:p>
            <a:pPr>
              <a:defRPr sz="1200" b="0">
                <a:latin typeface="Times New Roman" pitchFamily="18" charset="0"/>
                <a:cs typeface="Times New Roman" pitchFamily="18" charset="0"/>
              </a:defRPr>
            </a:pPr>
            <a:endParaRPr lang="ru-RU"/>
          </a:p>
        </c:txPr>
        <c:crossAx val="239015040"/>
        <c:crosses val="autoZero"/>
        <c:crossBetween val="between"/>
        <c:majorUnit val="10"/>
      </c:valAx>
      <c:valAx>
        <c:axId val="239047040"/>
        <c:scaling>
          <c:orientation val="minMax"/>
          <c:max val="30"/>
          <c:min val="0"/>
        </c:scaling>
        <c:delete val="0"/>
        <c:axPos val="r"/>
        <c:numFmt formatCode="0" sourceLinked="1"/>
        <c:majorTickMark val="in"/>
        <c:minorTickMark val="none"/>
        <c:tickLblPos val="nextTo"/>
        <c:txPr>
          <a:bodyPr/>
          <a:lstStyle/>
          <a:p>
            <a:pPr>
              <a:defRPr sz="1200" b="0">
                <a:latin typeface="Times New Roman" pitchFamily="18" charset="0"/>
                <a:cs typeface="Times New Roman" pitchFamily="18" charset="0"/>
              </a:defRPr>
            </a:pPr>
            <a:endParaRPr lang="ru-RU"/>
          </a:p>
        </c:txPr>
        <c:crossAx val="239048576"/>
        <c:crosses val="max"/>
        <c:crossBetween val="between"/>
        <c:majorUnit val="15"/>
      </c:valAx>
      <c:catAx>
        <c:axId val="239048576"/>
        <c:scaling>
          <c:orientation val="minMax"/>
        </c:scaling>
        <c:delete val="1"/>
        <c:axPos val="b"/>
        <c:numFmt formatCode="General" sourceLinked="1"/>
        <c:majorTickMark val="out"/>
        <c:minorTickMark val="none"/>
        <c:tickLblPos val="nextTo"/>
        <c:crossAx val="239047040"/>
        <c:crosses val="autoZero"/>
        <c:auto val="1"/>
        <c:lblAlgn val="ctr"/>
        <c:lblOffset val="100"/>
        <c:noMultiLvlLbl val="0"/>
      </c:catAx>
    </c:plotArea>
    <c:legend>
      <c:legendPos val="b"/>
      <c:layout>
        <c:manualLayout>
          <c:xMode val="edge"/>
          <c:yMode val="edge"/>
          <c:x val="4.3579520914316092E-2"/>
          <c:y val="0.85302621655051736"/>
          <c:w val="0.93375527426160343"/>
          <c:h val="0.11299270368348198"/>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txPr>
    <a:bodyPr/>
    <a:lstStyle/>
    <a:p>
      <a:pPr>
        <a:defRPr sz="4000">
          <a:latin typeface="Arial" pitchFamily="34" charset="0"/>
          <a:cs typeface="Arial" pitchFamily="34"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b="1">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Вариант</a:t>
            </a:r>
          </a:p>
        </c:rich>
      </c:tx>
      <c:layout>
        <c:manualLayout>
          <c:xMode val="edge"/>
          <c:yMode val="edge"/>
          <c:x val="0.43417265635067659"/>
          <c:y val="0.64866728271755913"/>
        </c:manualLayout>
      </c:layout>
      <c:overlay val="1"/>
    </c:title>
    <c:autoTitleDeleted val="0"/>
    <c:plotArea>
      <c:layout>
        <c:manualLayout>
          <c:layoutTarget val="inner"/>
          <c:xMode val="edge"/>
          <c:yMode val="edge"/>
          <c:x val="6.7087150675951515E-2"/>
          <c:y val="0.11905209793981232"/>
          <c:w val="0.82932859199051734"/>
          <c:h val="0.45107959201888981"/>
        </c:manualLayout>
      </c:layout>
      <c:barChart>
        <c:barDir val="col"/>
        <c:grouping val="clustered"/>
        <c:varyColors val="0"/>
        <c:ser>
          <c:idx val="0"/>
          <c:order val="0"/>
          <c:tx>
            <c:strRef>
              <c:f>Лист1!$B$1</c:f>
              <c:strCache>
                <c:ptCount val="1"/>
                <c:pt idx="0">
                  <c:v>развитие корневой гнили, %</c:v>
                </c:pt>
              </c:strCache>
            </c:strRef>
          </c:tx>
          <c:spPr>
            <a:solidFill>
              <a:schemeClr val="bg1"/>
            </a:solidFill>
            <a:ln>
              <a:solidFill>
                <a:schemeClr val="tx1"/>
              </a:solidFill>
            </a:ln>
          </c:spPr>
          <c:invertIfNegative val="0"/>
          <c:dLbls>
            <c:dLbl>
              <c:idx val="0"/>
              <c:layout>
                <c:manualLayout>
                  <c:x val="0"/>
                  <c:y val="1.13672005270294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90-4569-A1B2-089F3D9EF387}"/>
                </c:ext>
              </c:extLst>
            </c:dLbl>
            <c:dLbl>
              <c:idx val="1"/>
              <c:layout>
                <c:manualLayout>
                  <c:x val="-6.387402499905279E-3"/>
                  <c:y val="5.3526968627165055E-3"/>
                </c:manualLayout>
              </c:layout>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990-4569-A1B2-089F3D9EF387}"/>
                </c:ext>
              </c:extLst>
            </c:dLbl>
            <c:dLbl>
              <c:idx val="2"/>
              <c:layout>
                <c:manualLayout>
                  <c:x val="0"/>
                  <c:y val="2.3191712142515392E-2"/>
                </c:manualLayout>
              </c:layout>
              <c:tx>
                <c:rich>
                  <a:bodyPr/>
                  <a:lstStyle/>
                  <a:p>
                    <a:r>
                      <a:rPr lang="en-US"/>
                      <a:t>3,0</a:t>
                    </a:r>
                    <a:r>
                      <a:rPr lang="en-US">
                        <a:latin typeface="Times New Roman"/>
                        <a:cs typeface="Times New Roman"/>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990-4569-A1B2-089F3D9EF387}"/>
                </c:ext>
              </c:extLst>
            </c:dLbl>
            <c:dLbl>
              <c:idx val="3"/>
              <c:layout>
                <c:manualLayout>
                  <c:x val="2.1291341666350929E-3"/>
                  <c:y val="1.3862565938003285E-2"/>
                </c:manualLayout>
              </c:layout>
              <c:tx>
                <c:rich>
                  <a:bodyPr/>
                  <a:lstStyle/>
                  <a:p>
                    <a:r>
                      <a:rPr lang="en-US"/>
                      <a:t>2,5</a:t>
                    </a:r>
                    <a:r>
                      <a:rPr lang="en-US">
                        <a:latin typeface="Times New Roman"/>
                        <a:cs typeface="Times New Roman"/>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990-4569-A1B2-089F3D9EF387}"/>
                </c:ext>
              </c:extLst>
            </c:dLbl>
            <c:dLbl>
              <c:idx val="5"/>
              <c:tx>
                <c:rich>
                  <a:bodyPr/>
                  <a:lstStyle/>
                  <a:p>
                    <a:r>
                      <a:rPr lang="en-US"/>
                      <a:t>19,1</a:t>
                    </a:r>
                    <a:r>
                      <a:rPr lang="en-US">
                        <a:latin typeface="Times New Roman"/>
                        <a:cs typeface="Times New Roman"/>
                      </a:rPr>
                      <a:t>*</a:t>
                    </a:r>
                    <a:endParaRPr lang="en-US"/>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990-4569-A1B2-089F3D9EF387}"/>
                </c:ext>
              </c:extLst>
            </c:dLbl>
            <c:dLbl>
              <c:idx val="6"/>
              <c:tx>
                <c:rich>
                  <a:bodyPr/>
                  <a:lstStyle/>
                  <a:p>
                    <a:r>
                      <a:rPr lang="en-US"/>
                      <a:t>19,9</a:t>
                    </a:r>
                    <a:r>
                      <a:rPr lang="en-US">
                        <a:latin typeface="Times New Roman"/>
                        <a:cs typeface="Times New Roman"/>
                      </a:rPr>
                      <a:t>*</a:t>
                    </a:r>
                    <a:endParaRPr lang="en-US"/>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990-4569-A1B2-089F3D9EF387}"/>
                </c:ext>
              </c:extLst>
            </c:dLbl>
            <c:dLbl>
              <c:idx val="7"/>
              <c:tx>
                <c:rich>
                  <a:bodyPr/>
                  <a:lstStyle/>
                  <a:p>
                    <a:r>
                      <a:rPr lang="en-US"/>
                      <a:t>14,6</a:t>
                    </a:r>
                    <a:r>
                      <a:rPr lang="en-US">
                        <a:latin typeface="Times New Roman"/>
                        <a:cs typeface="Times New Roman"/>
                      </a:rPr>
                      <a:t>*</a:t>
                    </a:r>
                    <a:endParaRPr lang="en-US"/>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990-4569-A1B2-089F3D9EF387}"/>
                </c:ext>
              </c:extLst>
            </c:dLbl>
            <c:spPr>
              <a:noFill/>
              <a:ln>
                <a:noFill/>
              </a:ln>
              <a:effectLst/>
            </c:spPr>
            <c:txPr>
              <a:bodyPr/>
              <a:lstStyle/>
              <a:p>
                <a:pPr>
                  <a:defRPr sz="1400">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Контроль</c:v>
                </c:pt>
                <c:pt idx="1">
                  <c:v>1</c:v>
                </c:pt>
                <c:pt idx="2">
                  <c:v>2</c:v>
                </c:pt>
                <c:pt idx="3">
                  <c:v>3</c:v>
                </c:pt>
                <c:pt idx="4">
                  <c:v>Контроль</c:v>
                </c:pt>
                <c:pt idx="5">
                  <c:v>1</c:v>
                </c:pt>
                <c:pt idx="6">
                  <c:v>2</c:v>
                </c:pt>
                <c:pt idx="7">
                  <c:v>3</c:v>
                </c:pt>
              </c:strCache>
            </c:strRef>
          </c:cat>
          <c:val>
            <c:numRef>
              <c:f>Лист1!$B$2:$B$9</c:f>
              <c:numCache>
                <c:formatCode>0.0</c:formatCode>
                <c:ptCount val="8"/>
                <c:pt idx="0" formatCode="General">
                  <c:v>4.4000000000000004</c:v>
                </c:pt>
                <c:pt idx="1">
                  <c:v>4</c:v>
                </c:pt>
                <c:pt idx="2">
                  <c:v>3</c:v>
                </c:pt>
                <c:pt idx="3">
                  <c:v>2.5</c:v>
                </c:pt>
                <c:pt idx="4" formatCode="General">
                  <c:v>28.4</c:v>
                </c:pt>
                <c:pt idx="5" formatCode="General">
                  <c:v>19.100000000000001</c:v>
                </c:pt>
                <c:pt idx="6">
                  <c:v>19.899999999999999</c:v>
                </c:pt>
                <c:pt idx="7" formatCode="General">
                  <c:v>14.6</c:v>
                </c:pt>
              </c:numCache>
            </c:numRef>
          </c:val>
          <c:extLst>
            <c:ext xmlns:c16="http://schemas.microsoft.com/office/drawing/2014/chart" uri="{C3380CC4-5D6E-409C-BE32-E72D297353CC}">
              <c16:uniqueId val="{00000001-DBD3-410F-91B1-29254C69D7EE}"/>
            </c:ext>
          </c:extLst>
        </c:ser>
        <c:dLbls>
          <c:showLegendKey val="0"/>
          <c:showVal val="0"/>
          <c:showCatName val="0"/>
          <c:showSerName val="0"/>
          <c:showPercent val="0"/>
          <c:showBubbleSize val="0"/>
        </c:dLbls>
        <c:gapWidth val="58"/>
        <c:axId val="248005376"/>
        <c:axId val="248006912"/>
      </c:barChart>
      <c:lineChart>
        <c:grouping val="standard"/>
        <c:varyColors val="0"/>
        <c:ser>
          <c:idx val="1"/>
          <c:order val="1"/>
          <c:tx>
            <c:strRef>
              <c:f>Лист1!$C$1</c:f>
              <c:strCache>
                <c:ptCount val="1"/>
                <c:pt idx="0">
                  <c:v>биологическая  эффективность, %</c:v>
                </c:pt>
              </c:strCache>
            </c:strRef>
          </c:tx>
          <c:spPr>
            <a:ln>
              <a:solidFill>
                <a:schemeClr val="tx1"/>
              </a:solidFill>
            </a:ln>
          </c:spPr>
          <c:marker>
            <c:symbol val="square"/>
            <c:size val="5"/>
            <c:spPr>
              <a:solidFill>
                <a:schemeClr val="tx1"/>
              </a:solidFill>
              <a:ln>
                <a:solidFill>
                  <a:schemeClr val="tx1"/>
                </a:solidFill>
              </a:ln>
            </c:spPr>
          </c:marker>
          <c:dLbls>
            <c:dLbl>
              <c:idx val="1"/>
              <c:layout>
                <c:manualLayout>
                  <c:x val="-2.9807878332891301E-2"/>
                  <c:y val="-0.17560530083951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90-4569-A1B2-089F3D9EF387}"/>
                </c:ext>
              </c:extLst>
            </c:dLbl>
            <c:dLbl>
              <c:idx val="5"/>
              <c:layout>
                <c:manualLayout>
                  <c:x val="-2.3368114635473294E-2"/>
                  <c:y val="-7.8685199370358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90-4569-A1B2-089F3D9EF387}"/>
                </c:ext>
              </c:extLst>
            </c:dLbl>
            <c:spPr>
              <a:noFill/>
              <a:ln>
                <a:noFill/>
              </a:ln>
              <a:effectLst/>
            </c:spPr>
            <c:txPr>
              <a:bodyPr/>
              <a:lstStyle/>
              <a:p>
                <a:pPr>
                  <a:defRPr sz="1400">
                    <a:solidFill>
                      <a:srgbClr val="FF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Контроль</c:v>
                </c:pt>
                <c:pt idx="1">
                  <c:v>1</c:v>
                </c:pt>
                <c:pt idx="2">
                  <c:v>2</c:v>
                </c:pt>
                <c:pt idx="3">
                  <c:v>3</c:v>
                </c:pt>
                <c:pt idx="4">
                  <c:v>Контроль</c:v>
                </c:pt>
                <c:pt idx="5">
                  <c:v>1</c:v>
                </c:pt>
                <c:pt idx="6">
                  <c:v>2</c:v>
                </c:pt>
                <c:pt idx="7">
                  <c:v>3</c:v>
                </c:pt>
              </c:strCache>
            </c:strRef>
          </c:cat>
          <c:val>
            <c:numRef>
              <c:f>Лист1!$C$2:$C$9</c:f>
              <c:numCache>
                <c:formatCode>0</c:formatCode>
                <c:ptCount val="8"/>
                <c:pt idx="1">
                  <c:v>9.1</c:v>
                </c:pt>
                <c:pt idx="2">
                  <c:v>31.8</c:v>
                </c:pt>
                <c:pt idx="3">
                  <c:v>43.2</c:v>
                </c:pt>
                <c:pt idx="5">
                  <c:v>32.700000000000003</c:v>
                </c:pt>
                <c:pt idx="6">
                  <c:v>29.9</c:v>
                </c:pt>
                <c:pt idx="7">
                  <c:v>48.6</c:v>
                </c:pt>
              </c:numCache>
            </c:numRef>
          </c:val>
          <c:smooth val="0"/>
          <c:extLst>
            <c:ext xmlns:c16="http://schemas.microsoft.com/office/drawing/2014/chart" uri="{C3380CC4-5D6E-409C-BE32-E72D297353CC}">
              <c16:uniqueId val="{00000002-DBD3-410F-91B1-29254C69D7EE}"/>
            </c:ext>
          </c:extLst>
        </c:ser>
        <c:ser>
          <c:idx val="2"/>
          <c:order val="2"/>
          <c:tx>
            <c:strRef>
              <c:f>Лист1!$D$1</c:f>
              <c:strCache>
                <c:ptCount val="1"/>
                <c:pt idx="0">
                  <c:v>биологическая эффективность, %</c:v>
                </c:pt>
              </c:strCache>
            </c:strRef>
          </c:tx>
          <c:marker>
            <c:symbol val="none"/>
          </c:marker>
          <c:cat>
            <c:strRef>
              <c:f>Лист1!$A$2:$A$9</c:f>
              <c:strCache>
                <c:ptCount val="8"/>
                <c:pt idx="0">
                  <c:v>Контроль</c:v>
                </c:pt>
                <c:pt idx="1">
                  <c:v>1</c:v>
                </c:pt>
                <c:pt idx="2">
                  <c:v>2</c:v>
                </c:pt>
                <c:pt idx="3">
                  <c:v>3</c:v>
                </c:pt>
                <c:pt idx="4">
                  <c:v>Контроль</c:v>
                </c:pt>
                <c:pt idx="5">
                  <c:v>1</c:v>
                </c:pt>
                <c:pt idx="6">
                  <c:v>2</c:v>
                </c:pt>
                <c:pt idx="7">
                  <c:v>3</c:v>
                </c:pt>
              </c:strCache>
            </c:strRef>
          </c:cat>
          <c:val>
            <c:numRef>
              <c:f>Лист1!$D$2:$D$9</c:f>
              <c:numCache>
                <c:formatCode>General</c:formatCode>
                <c:ptCount val="8"/>
              </c:numCache>
            </c:numRef>
          </c:val>
          <c:smooth val="0"/>
          <c:extLst>
            <c:ext xmlns:c16="http://schemas.microsoft.com/office/drawing/2014/chart" uri="{C3380CC4-5D6E-409C-BE32-E72D297353CC}">
              <c16:uniqueId val="{00000009-A990-4569-A1B2-089F3D9EF387}"/>
            </c:ext>
          </c:extLst>
        </c:ser>
        <c:dLbls>
          <c:showLegendKey val="0"/>
          <c:showVal val="0"/>
          <c:showCatName val="0"/>
          <c:showSerName val="0"/>
          <c:showPercent val="0"/>
          <c:showBubbleSize val="0"/>
        </c:dLbls>
        <c:marker val="1"/>
        <c:smooth val="0"/>
        <c:axId val="248071680"/>
        <c:axId val="248070144"/>
      </c:lineChart>
      <c:catAx>
        <c:axId val="248005376"/>
        <c:scaling>
          <c:orientation val="minMax"/>
        </c:scaling>
        <c:delete val="0"/>
        <c:axPos val="b"/>
        <c:numFmt formatCode="General" sourceLinked="1"/>
        <c:majorTickMark val="in"/>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48006912"/>
        <c:crosses val="autoZero"/>
        <c:auto val="1"/>
        <c:lblAlgn val="ctr"/>
        <c:lblOffset val="100"/>
        <c:noMultiLvlLbl val="0"/>
      </c:catAx>
      <c:valAx>
        <c:axId val="248006912"/>
        <c:scaling>
          <c:orientation val="minMax"/>
          <c:max val="30"/>
          <c:min val="0"/>
        </c:scaling>
        <c:delete val="0"/>
        <c:axPos val="l"/>
        <c:numFmt formatCode="General" sourceLinked="1"/>
        <c:majorTickMark val="in"/>
        <c:minorTickMark val="none"/>
        <c:tickLblPos val="nextTo"/>
        <c:txPr>
          <a:bodyPr/>
          <a:lstStyle/>
          <a:p>
            <a:pPr>
              <a:defRPr sz="1200">
                <a:latin typeface="Times New Roman" pitchFamily="18" charset="0"/>
                <a:cs typeface="Times New Roman" pitchFamily="18" charset="0"/>
              </a:defRPr>
            </a:pPr>
            <a:endParaRPr lang="ru-RU"/>
          </a:p>
        </c:txPr>
        <c:crossAx val="248005376"/>
        <c:crosses val="autoZero"/>
        <c:crossBetween val="between"/>
        <c:majorUnit val="10"/>
      </c:valAx>
      <c:valAx>
        <c:axId val="248070144"/>
        <c:scaling>
          <c:orientation val="minMax"/>
          <c:max val="80"/>
          <c:min val="0"/>
        </c:scaling>
        <c:delete val="0"/>
        <c:axPos val="r"/>
        <c:numFmt formatCode="0" sourceLinked="1"/>
        <c:majorTickMark val="in"/>
        <c:minorTickMark val="none"/>
        <c:tickLblPos val="nextTo"/>
        <c:txPr>
          <a:bodyPr/>
          <a:lstStyle/>
          <a:p>
            <a:pPr>
              <a:defRPr sz="1400">
                <a:latin typeface="Times New Roman" pitchFamily="18" charset="0"/>
                <a:cs typeface="Times New Roman" pitchFamily="18" charset="0"/>
              </a:defRPr>
            </a:pPr>
            <a:endParaRPr lang="ru-RU"/>
          </a:p>
        </c:txPr>
        <c:crossAx val="248071680"/>
        <c:crosses val="max"/>
        <c:crossBetween val="between"/>
      </c:valAx>
      <c:catAx>
        <c:axId val="248071680"/>
        <c:scaling>
          <c:orientation val="minMax"/>
        </c:scaling>
        <c:delete val="1"/>
        <c:axPos val="b"/>
        <c:numFmt formatCode="General" sourceLinked="1"/>
        <c:majorTickMark val="out"/>
        <c:minorTickMark val="none"/>
        <c:tickLblPos val="nextTo"/>
        <c:crossAx val="248070144"/>
        <c:crosses val="autoZero"/>
        <c:auto val="1"/>
        <c:lblAlgn val="ctr"/>
        <c:lblOffset val="100"/>
        <c:noMultiLvlLbl val="0"/>
      </c:catAx>
    </c:plotArea>
    <c:legend>
      <c:legendPos val="b"/>
      <c:legendEntry>
        <c:idx val="1"/>
        <c:delete val="1"/>
      </c:legendEntry>
      <c:layout>
        <c:manualLayout>
          <c:xMode val="edge"/>
          <c:yMode val="edge"/>
          <c:x val="1.0849195941702604E-2"/>
          <c:y val="0.86216175172505438"/>
          <c:w val="0.97196471488652547"/>
          <c:h val="0.1049636351556453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65315374365442E-2"/>
          <c:y val="0.13810629921259843"/>
          <c:w val="0.90385367670625327"/>
          <c:h val="0.56279772817824081"/>
        </c:manualLayout>
      </c:layout>
      <c:lineChart>
        <c:grouping val="standard"/>
        <c:varyColors val="0"/>
        <c:ser>
          <c:idx val="0"/>
          <c:order val="0"/>
          <c:tx>
            <c:strRef>
              <c:f>Лист1!$B$1</c:f>
              <c:strCache>
                <c:ptCount val="1"/>
                <c:pt idx="0">
                  <c:v>густота стояния, шт./кв. м</c:v>
                </c:pt>
              </c:strCache>
            </c:strRef>
          </c:tx>
          <c:spPr>
            <a:ln>
              <a:solidFill>
                <a:schemeClr val="tx1"/>
              </a:solidFill>
            </a:ln>
          </c:spPr>
          <c:marker>
            <c:symbol val="square"/>
            <c:size val="5"/>
            <c:spPr>
              <a:solidFill>
                <a:schemeClr val="tx1"/>
              </a:solidFill>
              <a:ln>
                <a:solidFill>
                  <a:schemeClr val="tx1"/>
                </a:solidFill>
              </a:ln>
            </c:spPr>
          </c:marker>
          <c:dPt>
            <c:idx val="0"/>
            <c:bubble3D val="0"/>
            <c:extLst>
              <c:ext xmlns:c16="http://schemas.microsoft.com/office/drawing/2014/chart" uri="{C3380CC4-5D6E-409C-BE32-E72D297353CC}">
                <c16:uniqueId val="{00000000-C350-45B8-8BEF-095F1724886B}"/>
              </c:ext>
            </c:extLst>
          </c:dPt>
          <c:dPt>
            <c:idx val="1"/>
            <c:bubble3D val="0"/>
            <c:extLst>
              <c:ext xmlns:c16="http://schemas.microsoft.com/office/drawing/2014/chart" uri="{C3380CC4-5D6E-409C-BE32-E72D297353CC}">
                <c16:uniqueId val="{00000001-C350-45B8-8BEF-095F1724886B}"/>
              </c:ext>
            </c:extLst>
          </c:dPt>
          <c:dPt>
            <c:idx val="2"/>
            <c:bubble3D val="0"/>
            <c:extLst>
              <c:ext xmlns:c16="http://schemas.microsoft.com/office/drawing/2014/chart" uri="{C3380CC4-5D6E-409C-BE32-E72D297353CC}">
                <c16:uniqueId val="{00000002-C350-45B8-8BEF-095F1724886B}"/>
              </c:ext>
            </c:extLst>
          </c:dPt>
          <c:dPt>
            <c:idx val="3"/>
            <c:bubble3D val="0"/>
            <c:extLst>
              <c:ext xmlns:c16="http://schemas.microsoft.com/office/drawing/2014/chart" uri="{C3380CC4-5D6E-409C-BE32-E72D297353CC}">
                <c16:uniqueId val="{00000003-C350-45B8-8BEF-095F1724886B}"/>
              </c:ext>
            </c:extLst>
          </c:dPt>
          <c:dPt>
            <c:idx val="4"/>
            <c:bubble3D val="0"/>
            <c:extLst>
              <c:ext xmlns:c16="http://schemas.microsoft.com/office/drawing/2014/chart" uri="{C3380CC4-5D6E-409C-BE32-E72D297353CC}">
                <c16:uniqueId val="{00000004-C350-45B8-8BEF-095F1724886B}"/>
              </c:ext>
            </c:extLst>
          </c:dPt>
          <c:dLbls>
            <c:dLbl>
              <c:idx val="1"/>
              <c:layout>
                <c:manualLayout>
                  <c:x val="-4.0908161178155045E-2"/>
                  <c:y val="-8.8338099777565932E-2"/>
                </c:manualLayout>
              </c:layout>
              <c:tx>
                <c:rich>
                  <a:bodyPr/>
                  <a:lstStyle/>
                  <a:p>
                    <a:r>
                      <a:rPr lang="en-US"/>
                      <a:t>513</a:t>
                    </a:r>
                    <a:r>
                      <a:rPr lang="en-US" sz="1000" b="0" i="0" u="none" strike="noStrike" kern="1200" baseline="0">
                        <a:solidFill>
                          <a:sysClr val="windowText" lastClr="000000"/>
                        </a:solidFill>
                        <a:latin typeface="Times New Roman"/>
                        <a:cs typeface="Times New Roman"/>
                      </a:rPr>
                      <a: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350-45B8-8BEF-095F1724886B}"/>
                </c:ext>
              </c:extLst>
            </c:dLbl>
            <c:dLbl>
              <c:idx val="7"/>
              <c:tx>
                <c:rich>
                  <a:bodyPr/>
                  <a:lstStyle/>
                  <a:p>
                    <a:r>
                      <a:rPr lang="en-US"/>
                      <a:t>502</a:t>
                    </a:r>
                    <a:r>
                      <a:rPr lang="en-US" sz="1000" b="0" i="0" u="none" strike="noStrike" kern="1200" baseline="0">
                        <a:solidFill>
                          <a:sysClr val="windowText" lastClr="000000"/>
                        </a:solidFill>
                        <a:latin typeface="Times New Roman"/>
                        <a:cs typeface="Times New Roman"/>
                      </a:rPr>
                      <a:t>*</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350-45B8-8BEF-095F1724886B}"/>
                </c:ext>
              </c:extLst>
            </c:dLbl>
            <c:dLbl>
              <c:idx val="8"/>
              <c:tx>
                <c:rich>
                  <a:bodyPr/>
                  <a:lstStyle/>
                  <a:p>
                    <a:r>
                      <a:rPr lang="en-US"/>
                      <a:t>484</a:t>
                    </a:r>
                    <a:r>
                      <a:rPr lang="en-US" sz="1000" b="0" i="0" u="none" strike="noStrike" kern="1200" baseline="0">
                        <a:solidFill>
                          <a:sysClr val="windowText" lastClr="000000"/>
                        </a:solidFill>
                        <a:latin typeface="Times New Roman"/>
                        <a:cs typeface="Times New Roman"/>
                      </a:rPr>
                      <a:t>*</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350-45B8-8BEF-095F1724886B}"/>
                </c:ext>
              </c:extLst>
            </c:dLbl>
            <c:spPr>
              <a:noFill/>
              <a:ln>
                <a:noFill/>
              </a:ln>
              <a:effectLst/>
            </c:spPr>
            <c:txPr>
              <a:bodyPr/>
              <a:lstStyle/>
              <a:p>
                <a:pPr algn="just">
                  <a:defRPr sz="12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Контроль</c:v>
                </c:pt>
                <c:pt idx="1">
                  <c:v>1</c:v>
                </c:pt>
                <c:pt idx="2">
                  <c:v>2</c:v>
                </c:pt>
                <c:pt idx="3">
                  <c:v>3</c:v>
                </c:pt>
                <c:pt idx="5">
                  <c:v>Контроль</c:v>
                </c:pt>
                <c:pt idx="6">
                  <c:v>1</c:v>
                </c:pt>
                <c:pt idx="7">
                  <c:v>2</c:v>
                </c:pt>
                <c:pt idx="8">
                  <c:v>3</c:v>
                </c:pt>
              </c:strCache>
            </c:strRef>
          </c:cat>
          <c:val>
            <c:numRef>
              <c:f>Лист1!$B$2:$B$10</c:f>
              <c:numCache>
                <c:formatCode>0</c:formatCode>
                <c:ptCount val="9"/>
                <c:pt idx="0">
                  <c:v>439</c:v>
                </c:pt>
                <c:pt idx="1">
                  <c:v>513</c:v>
                </c:pt>
                <c:pt idx="2">
                  <c:v>473</c:v>
                </c:pt>
                <c:pt idx="3">
                  <c:v>496</c:v>
                </c:pt>
                <c:pt idx="5" formatCode="General">
                  <c:v>416</c:v>
                </c:pt>
                <c:pt idx="6" formatCode="General">
                  <c:v>440</c:v>
                </c:pt>
                <c:pt idx="7" formatCode="General">
                  <c:v>502</c:v>
                </c:pt>
                <c:pt idx="8" formatCode="General">
                  <c:v>484</c:v>
                </c:pt>
              </c:numCache>
            </c:numRef>
          </c:val>
          <c:smooth val="0"/>
          <c:extLst>
            <c:ext xmlns:c16="http://schemas.microsoft.com/office/drawing/2014/chart" uri="{C3380CC4-5D6E-409C-BE32-E72D297353CC}">
              <c16:uniqueId val="{00000001-DBD3-410F-91B1-29254C69D7EE}"/>
            </c:ext>
          </c:extLst>
        </c:ser>
        <c:ser>
          <c:idx val="1"/>
          <c:order val="1"/>
          <c:tx>
            <c:strRef>
              <c:f>Лист1!$C$1</c:f>
              <c:strCache>
                <c:ptCount val="1"/>
                <c:pt idx="0">
                  <c:v>кустистость, шт./кв. м</c:v>
                </c:pt>
              </c:strCache>
            </c:strRef>
          </c:tx>
          <c:spPr>
            <a:ln>
              <a:solidFill>
                <a:schemeClr val="tx1"/>
              </a:solidFill>
            </a:ln>
          </c:spPr>
          <c:marker>
            <c:symbol val="square"/>
            <c:size val="5"/>
            <c:spPr>
              <a:solidFill>
                <a:schemeClr val="tx1">
                  <a:lumMod val="95000"/>
                  <a:lumOff val="5000"/>
                </a:schemeClr>
              </a:solidFill>
              <a:ln>
                <a:solidFill>
                  <a:schemeClr val="tx1"/>
                </a:solidFill>
              </a:ln>
            </c:spPr>
          </c:marker>
          <c:dLbls>
            <c:dLbl>
              <c:idx val="8"/>
              <c:tx>
                <c:rich>
                  <a:bodyPr/>
                  <a:lstStyle/>
                  <a:p>
                    <a:r>
                      <a:rPr lang="en-US"/>
                      <a:t>448</a:t>
                    </a:r>
                    <a:r>
                      <a:rPr lang="en-US" sz="1000" b="0" i="0" u="none" strike="noStrike" kern="1200" baseline="0">
                        <a:solidFill>
                          <a:srgbClr val="FF0000"/>
                        </a:solidFill>
                        <a:latin typeface="Times New Roman"/>
                        <a:cs typeface="Times New Roman"/>
                      </a:rPr>
                      <a:t>*</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350-45B8-8BEF-095F1724886B}"/>
                </c:ext>
              </c:extLst>
            </c:dLbl>
            <c:spPr>
              <a:noFill/>
              <a:ln>
                <a:noFill/>
              </a:ln>
              <a:effectLst/>
            </c:spPr>
            <c:txPr>
              <a:bodyPr/>
              <a:lstStyle/>
              <a:p>
                <a:pPr>
                  <a:defRPr sz="1200">
                    <a:solidFill>
                      <a:srgbClr val="FF0000"/>
                    </a:solidFill>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Контроль</c:v>
                </c:pt>
                <c:pt idx="1">
                  <c:v>1</c:v>
                </c:pt>
                <c:pt idx="2">
                  <c:v>2</c:v>
                </c:pt>
                <c:pt idx="3">
                  <c:v>3</c:v>
                </c:pt>
                <c:pt idx="5">
                  <c:v>Контроль</c:v>
                </c:pt>
                <c:pt idx="6">
                  <c:v>1</c:v>
                </c:pt>
                <c:pt idx="7">
                  <c:v>2</c:v>
                </c:pt>
                <c:pt idx="8">
                  <c:v>3</c:v>
                </c:pt>
              </c:strCache>
            </c:strRef>
          </c:cat>
          <c:val>
            <c:numRef>
              <c:f>Лист1!$C$2:$C$10</c:f>
              <c:numCache>
                <c:formatCode>0</c:formatCode>
                <c:ptCount val="9"/>
                <c:pt idx="0">
                  <c:v>366</c:v>
                </c:pt>
                <c:pt idx="1">
                  <c:v>385</c:v>
                </c:pt>
                <c:pt idx="2">
                  <c:v>356</c:v>
                </c:pt>
                <c:pt idx="3">
                  <c:v>377</c:v>
                </c:pt>
                <c:pt idx="5" formatCode="General">
                  <c:v>380</c:v>
                </c:pt>
                <c:pt idx="6" formatCode="General">
                  <c:v>431</c:v>
                </c:pt>
                <c:pt idx="7" formatCode="General">
                  <c:v>428</c:v>
                </c:pt>
                <c:pt idx="8" formatCode="General">
                  <c:v>448</c:v>
                </c:pt>
              </c:numCache>
            </c:numRef>
          </c:val>
          <c:smooth val="0"/>
          <c:extLst>
            <c:ext xmlns:c16="http://schemas.microsoft.com/office/drawing/2014/chart" uri="{C3380CC4-5D6E-409C-BE32-E72D297353CC}">
              <c16:uniqueId val="{00000002-DBD3-410F-91B1-29254C69D7EE}"/>
            </c:ext>
          </c:extLst>
        </c:ser>
        <c:ser>
          <c:idx val="2"/>
          <c:order val="2"/>
          <c:tx>
            <c:strRef>
              <c:f>Лист1!$D$1</c:f>
              <c:strCache>
                <c:ptCount val="1"/>
                <c:pt idx="0">
                  <c:v>Столбец1</c:v>
                </c:pt>
              </c:strCache>
            </c:strRef>
          </c:tx>
          <c:marker>
            <c:symbol val="none"/>
          </c:marker>
          <c:cat>
            <c:strRef>
              <c:f>Лист1!$A$2:$A$10</c:f>
              <c:strCache>
                <c:ptCount val="9"/>
                <c:pt idx="0">
                  <c:v>Контроль</c:v>
                </c:pt>
                <c:pt idx="1">
                  <c:v>1</c:v>
                </c:pt>
                <c:pt idx="2">
                  <c:v>2</c:v>
                </c:pt>
                <c:pt idx="3">
                  <c:v>3</c:v>
                </c:pt>
                <c:pt idx="5">
                  <c:v>Контроль</c:v>
                </c:pt>
                <c:pt idx="6">
                  <c:v>1</c:v>
                </c:pt>
                <c:pt idx="7">
                  <c:v>2</c:v>
                </c:pt>
                <c:pt idx="8">
                  <c:v>3</c:v>
                </c:pt>
              </c:strCache>
            </c:strRef>
          </c:cat>
          <c:val>
            <c:numRef>
              <c:f>Лист1!$D$2:$D$10</c:f>
              <c:numCache>
                <c:formatCode>General</c:formatCode>
                <c:ptCount val="9"/>
              </c:numCache>
            </c:numRef>
          </c:val>
          <c:smooth val="0"/>
          <c:extLst>
            <c:ext xmlns:c16="http://schemas.microsoft.com/office/drawing/2014/chart" uri="{C3380CC4-5D6E-409C-BE32-E72D297353CC}">
              <c16:uniqueId val="{00000005-C350-45B8-8BEF-095F1724886B}"/>
            </c:ext>
          </c:extLst>
        </c:ser>
        <c:dLbls>
          <c:showLegendKey val="0"/>
          <c:showVal val="0"/>
          <c:showCatName val="0"/>
          <c:showSerName val="0"/>
          <c:showPercent val="0"/>
          <c:showBubbleSize val="0"/>
        </c:dLbls>
        <c:marker val="1"/>
        <c:smooth val="0"/>
        <c:axId val="246485376"/>
        <c:axId val="246486912"/>
      </c:lineChart>
      <c:catAx>
        <c:axId val="246485376"/>
        <c:scaling>
          <c:orientation val="minMax"/>
        </c:scaling>
        <c:delete val="0"/>
        <c:axPos val="b"/>
        <c:numFmt formatCode="General" sourceLinked="1"/>
        <c:majorTickMark val="in"/>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46486912"/>
        <c:crosses val="autoZero"/>
        <c:auto val="1"/>
        <c:lblAlgn val="ctr"/>
        <c:lblOffset val="100"/>
        <c:noMultiLvlLbl val="0"/>
      </c:catAx>
      <c:valAx>
        <c:axId val="246486912"/>
        <c:scaling>
          <c:orientation val="minMax"/>
          <c:max val="600"/>
          <c:min val="300"/>
        </c:scaling>
        <c:delete val="0"/>
        <c:axPos val="l"/>
        <c:numFmt formatCode="0" sourceLinked="0"/>
        <c:majorTickMark val="in"/>
        <c:minorTickMark val="none"/>
        <c:tickLblPos val="nextTo"/>
        <c:txPr>
          <a:bodyPr/>
          <a:lstStyle/>
          <a:p>
            <a:pPr>
              <a:defRPr sz="1200">
                <a:latin typeface="Times New Roman" pitchFamily="18" charset="0"/>
                <a:cs typeface="Times New Roman" pitchFamily="18" charset="0"/>
              </a:defRPr>
            </a:pPr>
            <a:endParaRPr lang="ru-RU"/>
          </a:p>
        </c:txPr>
        <c:crossAx val="246485376"/>
        <c:crosses val="autoZero"/>
        <c:crossBetween val="between"/>
        <c:majorUnit val="150"/>
      </c:val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40521856504269E-2"/>
          <c:y val="0.22655245017449741"/>
          <c:w val="0.78924444444444442"/>
          <c:h val="0.41587551556055491"/>
        </c:manualLayout>
      </c:layout>
      <c:barChart>
        <c:barDir val="col"/>
        <c:grouping val="clustered"/>
        <c:varyColors val="0"/>
        <c:ser>
          <c:idx val="0"/>
          <c:order val="0"/>
          <c:tx>
            <c:strRef>
              <c:f>Лист1!$B$1</c:f>
              <c:strCache>
                <c:ptCount val="1"/>
                <c:pt idx="0">
                  <c:v>высота, см</c:v>
                </c:pt>
              </c:strCache>
            </c:strRef>
          </c:tx>
          <c:spPr>
            <a:noFill/>
            <a:ln>
              <a:solidFill>
                <a:schemeClr val="tx1"/>
              </a:solidFill>
            </a:ln>
          </c:spPr>
          <c:invertIfNegative val="0"/>
          <c:dPt>
            <c:idx val="0"/>
            <c:invertIfNegative val="0"/>
            <c:bubble3D val="0"/>
            <c:extLst>
              <c:ext xmlns:c16="http://schemas.microsoft.com/office/drawing/2014/chart" uri="{C3380CC4-5D6E-409C-BE32-E72D297353CC}">
                <c16:uniqueId val="{00000000-B489-4AC1-ACB9-CB8DFEF28EAE}"/>
              </c:ext>
            </c:extLst>
          </c:dPt>
          <c:dPt>
            <c:idx val="1"/>
            <c:invertIfNegative val="0"/>
            <c:bubble3D val="0"/>
            <c:extLst>
              <c:ext xmlns:c16="http://schemas.microsoft.com/office/drawing/2014/chart" uri="{C3380CC4-5D6E-409C-BE32-E72D297353CC}">
                <c16:uniqueId val="{00000001-B489-4AC1-ACB9-CB8DFEF28EAE}"/>
              </c:ext>
            </c:extLst>
          </c:dPt>
          <c:dPt>
            <c:idx val="2"/>
            <c:invertIfNegative val="0"/>
            <c:bubble3D val="0"/>
            <c:extLst>
              <c:ext xmlns:c16="http://schemas.microsoft.com/office/drawing/2014/chart" uri="{C3380CC4-5D6E-409C-BE32-E72D297353CC}">
                <c16:uniqueId val="{00000002-B489-4AC1-ACB9-CB8DFEF28EAE}"/>
              </c:ext>
            </c:extLst>
          </c:dPt>
          <c:dPt>
            <c:idx val="3"/>
            <c:invertIfNegative val="0"/>
            <c:bubble3D val="0"/>
            <c:extLst>
              <c:ext xmlns:c16="http://schemas.microsoft.com/office/drawing/2014/chart" uri="{C3380CC4-5D6E-409C-BE32-E72D297353CC}">
                <c16:uniqueId val="{00000003-B489-4AC1-ACB9-CB8DFEF28EAE}"/>
              </c:ext>
            </c:extLst>
          </c:dPt>
          <c:dPt>
            <c:idx val="4"/>
            <c:invertIfNegative val="0"/>
            <c:bubble3D val="0"/>
            <c:extLst>
              <c:ext xmlns:c16="http://schemas.microsoft.com/office/drawing/2014/chart" uri="{C3380CC4-5D6E-409C-BE32-E72D297353CC}">
                <c16:uniqueId val="{00000004-B489-4AC1-ACB9-CB8DFEF28EAE}"/>
              </c:ext>
            </c:extLst>
          </c:dPt>
          <c:dLbls>
            <c:dLbl>
              <c:idx val="1"/>
              <c:tx>
                <c:rich>
                  <a:bodyPr/>
                  <a:lstStyle/>
                  <a:p>
                    <a:r>
                      <a:rPr lang="en-US"/>
                      <a:t>71,9</a:t>
                    </a:r>
                    <a:endParaRPr lang="en-US">
                      <a:latin typeface="Times New Roman" panose="02020603050405020304" pitchFamily="18" charset="0"/>
                      <a:cs typeface="Times New Roman" panose="02020603050405020304" pitchFamily="18" charset="0"/>
                    </a:endParaRP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489-4AC1-ACB9-CB8DFEF28EAE}"/>
                </c:ext>
              </c:extLst>
            </c:dLbl>
            <c:dLbl>
              <c:idx val="2"/>
              <c:tx>
                <c:rich>
                  <a:bodyPr/>
                  <a:lstStyle/>
                  <a:p>
                    <a:r>
                      <a:rPr lang="en-US"/>
                      <a:t>75,8</a:t>
                    </a:r>
                    <a:r>
                      <a:rPr lang="en-US">
                        <a:latin typeface="Times New Roman" panose="02020603050405020304" pitchFamily="18" charset="0"/>
                        <a:cs typeface="Times New Roman" panose="02020603050405020304" pitchFamily="18" charset="0"/>
                      </a:rPr>
                      <a:t>*</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489-4AC1-ACB9-CB8DFEF28EAE}"/>
                </c:ext>
              </c:extLst>
            </c:dLbl>
            <c:dLbl>
              <c:idx val="3"/>
              <c:tx>
                <c:rich>
                  <a:bodyPr/>
                  <a:lstStyle/>
                  <a:p>
                    <a:r>
                      <a:rPr lang="en-US"/>
                      <a:t>72,8</a:t>
                    </a:r>
                    <a:r>
                      <a:rPr lang="en-US">
                        <a:latin typeface="Times New Roman" panose="02020603050405020304" pitchFamily="18" charset="0"/>
                        <a:cs typeface="Times New Roman" panose="02020603050405020304" pitchFamily="18" charset="0"/>
                      </a:rPr>
                      <a:t>*</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489-4AC1-ACB9-CB8DFEF28EAE}"/>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89-4AC1-ACB9-CB8DFEF28EAE}"/>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89-4AC1-ACB9-CB8DFEF28EAE}"/>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89-4AC1-ACB9-CB8DFEF28EAE}"/>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89-4AC1-ACB9-CB8DFEF28EAE}"/>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89-4AC1-ACB9-CB8DFEF28EAE}"/>
                </c:ext>
              </c:extLst>
            </c:dLbl>
            <c:spPr>
              <a:noFill/>
              <a:ln>
                <a:noFill/>
              </a:ln>
              <a:effectLst/>
            </c:spPr>
            <c:txPr>
              <a:bodyPr/>
              <a:lstStyle/>
              <a:p>
                <a:pPr>
                  <a:defRPr sz="1200">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Лист1!$B$2:$B$5</c:f>
              <c:numCache>
                <c:formatCode>0.0</c:formatCode>
                <c:ptCount val="4"/>
                <c:pt idx="0">
                  <c:v>64.599999999999994</c:v>
                </c:pt>
                <c:pt idx="1">
                  <c:v>71.900000000000006</c:v>
                </c:pt>
                <c:pt idx="2">
                  <c:v>75.8</c:v>
                </c:pt>
                <c:pt idx="3">
                  <c:v>72.8</c:v>
                </c:pt>
              </c:numCache>
            </c:numRef>
          </c:val>
          <c:extLst>
            <c:ext xmlns:c16="http://schemas.microsoft.com/office/drawing/2014/chart" uri="{C3380CC4-5D6E-409C-BE32-E72D297353CC}">
              <c16:uniqueId val="{00000001-DBD3-410F-91B1-29254C69D7EE}"/>
            </c:ext>
          </c:extLst>
        </c:ser>
        <c:dLbls>
          <c:showLegendKey val="0"/>
          <c:showVal val="0"/>
          <c:showCatName val="0"/>
          <c:showSerName val="0"/>
          <c:showPercent val="0"/>
          <c:showBubbleSize val="0"/>
        </c:dLbls>
        <c:gapWidth val="72"/>
        <c:axId val="249930880"/>
        <c:axId val="249932416"/>
      </c:barChart>
      <c:lineChart>
        <c:grouping val="standard"/>
        <c:varyColors val="0"/>
        <c:ser>
          <c:idx val="1"/>
          <c:order val="1"/>
          <c:tx>
            <c:strRef>
              <c:f>Лист1!$C$1</c:f>
              <c:strCache>
                <c:ptCount val="1"/>
                <c:pt idx="0">
                  <c:v>% роста</c:v>
                </c:pt>
              </c:strCache>
            </c:strRef>
          </c:tx>
          <c:spPr>
            <a:ln>
              <a:solidFill>
                <a:schemeClr val="tx1"/>
              </a:solidFill>
            </a:ln>
          </c:spPr>
          <c:marker>
            <c:symbol val="square"/>
            <c:size val="5"/>
            <c:spPr>
              <a:solidFill>
                <a:schemeClr val="tx1">
                  <a:lumMod val="95000"/>
                  <a:lumOff val="5000"/>
                </a:schemeClr>
              </a:solidFill>
              <a:ln>
                <a:solidFill>
                  <a:schemeClr val="tx1"/>
                </a:solidFill>
              </a:ln>
            </c:spPr>
          </c:marker>
          <c:dLbls>
            <c:spPr>
              <a:noFill/>
              <a:ln>
                <a:noFill/>
              </a:ln>
              <a:effectLst/>
            </c:spPr>
            <c:txPr>
              <a:bodyPr/>
              <a:lstStyle/>
              <a:p>
                <a:pPr>
                  <a:defRPr sz="1200">
                    <a:solidFill>
                      <a:srgbClr val="FF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Лист1!$C$2:$C$5</c:f>
              <c:numCache>
                <c:formatCode>0</c:formatCode>
                <c:ptCount val="4"/>
                <c:pt idx="1">
                  <c:v>11</c:v>
                </c:pt>
                <c:pt idx="2">
                  <c:v>17</c:v>
                </c:pt>
                <c:pt idx="3">
                  <c:v>13</c:v>
                </c:pt>
              </c:numCache>
            </c:numRef>
          </c:val>
          <c:smooth val="0"/>
          <c:extLst>
            <c:ext xmlns:c16="http://schemas.microsoft.com/office/drawing/2014/chart" uri="{C3380CC4-5D6E-409C-BE32-E72D297353CC}">
              <c16:uniqueId val="{00000002-DBD3-410F-91B1-29254C69D7EE}"/>
            </c:ext>
          </c:extLst>
        </c:ser>
        <c:dLbls>
          <c:showLegendKey val="0"/>
          <c:showVal val="0"/>
          <c:showCatName val="0"/>
          <c:showSerName val="0"/>
          <c:showPercent val="0"/>
          <c:showBubbleSize val="0"/>
        </c:dLbls>
        <c:marker val="1"/>
        <c:smooth val="0"/>
        <c:axId val="250025856"/>
        <c:axId val="250024320"/>
      </c:lineChart>
      <c:catAx>
        <c:axId val="249930880"/>
        <c:scaling>
          <c:orientation val="minMax"/>
        </c:scaling>
        <c:delete val="0"/>
        <c:axPos val="b"/>
        <c:numFmt formatCode="General" sourceLinked="1"/>
        <c:majorTickMark val="in"/>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49932416"/>
        <c:crosses val="autoZero"/>
        <c:auto val="1"/>
        <c:lblAlgn val="ctr"/>
        <c:lblOffset val="100"/>
        <c:noMultiLvlLbl val="0"/>
      </c:catAx>
      <c:valAx>
        <c:axId val="249932416"/>
        <c:scaling>
          <c:orientation val="minMax"/>
          <c:max val="80"/>
          <c:min val="0"/>
        </c:scaling>
        <c:delete val="0"/>
        <c:axPos val="l"/>
        <c:numFmt formatCode="0" sourceLinked="0"/>
        <c:majorTickMark val="in"/>
        <c:minorTickMark val="none"/>
        <c:tickLblPos val="nextTo"/>
        <c:txPr>
          <a:bodyPr/>
          <a:lstStyle/>
          <a:p>
            <a:pPr>
              <a:defRPr sz="1200">
                <a:latin typeface="Times New Roman" pitchFamily="18" charset="0"/>
                <a:cs typeface="Times New Roman" pitchFamily="18" charset="0"/>
              </a:defRPr>
            </a:pPr>
            <a:endParaRPr lang="ru-RU"/>
          </a:p>
        </c:txPr>
        <c:crossAx val="249930880"/>
        <c:crosses val="autoZero"/>
        <c:crossBetween val="between"/>
        <c:majorUnit val="20"/>
      </c:valAx>
      <c:valAx>
        <c:axId val="250024320"/>
        <c:scaling>
          <c:orientation val="minMax"/>
          <c:max val="20"/>
          <c:min val="0"/>
        </c:scaling>
        <c:delete val="0"/>
        <c:axPos val="r"/>
        <c:numFmt formatCode="0" sourceLinked="1"/>
        <c:majorTickMark val="in"/>
        <c:minorTickMark val="none"/>
        <c:tickLblPos val="nextTo"/>
        <c:txPr>
          <a:bodyPr/>
          <a:lstStyle/>
          <a:p>
            <a:pPr>
              <a:defRPr sz="1200">
                <a:latin typeface="Times New Roman" pitchFamily="18" charset="0"/>
                <a:cs typeface="Times New Roman" pitchFamily="18" charset="0"/>
              </a:defRPr>
            </a:pPr>
            <a:endParaRPr lang="ru-RU"/>
          </a:p>
        </c:txPr>
        <c:crossAx val="250025856"/>
        <c:crosses val="max"/>
        <c:crossBetween val="between"/>
        <c:majorUnit val="5"/>
      </c:valAx>
      <c:catAx>
        <c:axId val="250025856"/>
        <c:scaling>
          <c:orientation val="minMax"/>
        </c:scaling>
        <c:delete val="1"/>
        <c:axPos val="b"/>
        <c:numFmt formatCode="General" sourceLinked="1"/>
        <c:majorTickMark val="out"/>
        <c:minorTickMark val="none"/>
        <c:tickLblPos val="nextTo"/>
        <c:crossAx val="250024320"/>
        <c:crosses val="autoZero"/>
        <c:auto val="1"/>
        <c:lblAlgn val="ctr"/>
        <c:lblOffset val="100"/>
        <c:noMultiLvlLbl val="0"/>
      </c:cat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40521856504269E-2"/>
          <c:y val="0.19879232077122436"/>
          <c:w val="0.7885395763656633"/>
          <c:h val="0.43256838178246587"/>
        </c:manualLayout>
      </c:layout>
      <c:barChart>
        <c:barDir val="col"/>
        <c:grouping val="clustered"/>
        <c:varyColors val="0"/>
        <c:ser>
          <c:idx val="0"/>
          <c:order val="0"/>
          <c:tx>
            <c:strRef>
              <c:f>Лист1!$B$1</c:f>
              <c:strCache>
                <c:ptCount val="1"/>
                <c:pt idx="0">
                  <c:v>высота, см</c:v>
                </c:pt>
              </c:strCache>
            </c:strRef>
          </c:tx>
          <c:spPr>
            <a:noFill/>
            <a:ln>
              <a:solidFill>
                <a:schemeClr val="tx1"/>
              </a:solidFill>
            </a:ln>
          </c:spPr>
          <c:invertIfNegative val="0"/>
          <c:dPt>
            <c:idx val="0"/>
            <c:invertIfNegative val="0"/>
            <c:bubble3D val="0"/>
            <c:extLst>
              <c:ext xmlns:c16="http://schemas.microsoft.com/office/drawing/2014/chart" uri="{C3380CC4-5D6E-409C-BE32-E72D297353CC}">
                <c16:uniqueId val="{00000000-F749-49D3-BA90-63E9CD5915B1}"/>
              </c:ext>
            </c:extLst>
          </c:dPt>
          <c:dPt>
            <c:idx val="1"/>
            <c:invertIfNegative val="0"/>
            <c:bubble3D val="0"/>
            <c:extLst>
              <c:ext xmlns:c16="http://schemas.microsoft.com/office/drawing/2014/chart" uri="{C3380CC4-5D6E-409C-BE32-E72D297353CC}">
                <c16:uniqueId val="{00000001-F749-49D3-BA90-63E9CD5915B1}"/>
              </c:ext>
            </c:extLst>
          </c:dPt>
          <c:dPt>
            <c:idx val="2"/>
            <c:invertIfNegative val="0"/>
            <c:bubble3D val="0"/>
            <c:extLst>
              <c:ext xmlns:c16="http://schemas.microsoft.com/office/drawing/2014/chart" uri="{C3380CC4-5D6E-409C-BE32-E72D297353CC}">
                <c16:uniqueId val="{00000002-F749-49D3-BA90-63E9CD5915B1}"/>
              </c:ext>
            </c:extLst>
          </c:dPt>
          <c:dPt>
            <c:idx val="3"/>
            <c:invertIfNegative val="0"/>
            <c:bubble3D val="0"/>
            <c:extLst>
              <c:ext xmlns:c16="http://schemas.microsoft.com/office/drawing/2014/chart" uri="{C3380CC4-5D6E-409C-BE32-E72D297353CC}">
                <c16:uniqueId val="{00000003-F749-49D3-BA90-63E9CD5915B1}"/>
              </c:ext>
            </c:extLst>
          </c:dPt>
          <c:dPt>
            <c:idx val="4"/>
            <c:invertIfNegative val="0"/>
            <c:bubble3D val="0"/>
            <c:extLst>
              <c:ext xmlns:c16="http://schemas.microsoft.com/office/drawing/2014/chart" uri="{C3380CC4-5D6E-409C-BE32-E72D297353CC}">
                <c16:uniqueId val="{00000004-F749-49D3-BA90-63E9CD5915B1}"/>
              </c:ext>
            </c:extLst>
          </c:dPt>
          <c:dLbls>
            <c:dLbl>
              <c:idx val="1"/>
              <c:tx>
                <c:rich>
                  <a:bodyPr/>
                  <a:lstStyle/>
                  <a:p>
                    <a:r>
                      <a:rPr lang="en-US"/>
                      <a:t>28,0</a:t>
                    </a:r>
                    <a:r>
                      <a:rPr lang="en-US">
                        <a:latin typeface="Times New Roman" panose="02020603050405020304" pitchFamily="18" charset="0"/>
                        <a:cs typeface="Times New Roman" panose="02020603050405020304" pitchFamily="18" charset="0"/>
                      </a:rPr>
                      <a:t>*</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749-49D3-BA90-63E9CD5915B1}"/>
                </c:ext>
              </c:extLst>
            </c:dLbl>
            <c:dLbl>
              <c:idx val="2"/>
              <c:tx>
                <c:rich>
                  <a:bodyPr/>
                  <a:lstStyle/>
                  <a:p>
                    <a:r>
                      <a:rPr lang="en-US"/>
                      <a:t>24,0</a:t>
                    </a:r>
                    <a:r>
                      <a:rPr lang="en-US">
                        <a:latin typeface="Times New Roman" panose="02020603050405020304" pitchFamily="18" charset="0"/>
                        <a:cs typeface="Times New Roman" panose="02020603050405020304" pitchFamily="18" charset="0"/>
                      </a:rPr>
                      <a:t>*</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749-49D3-BA90-63E9CD5915B1}"/>
                </c:ext>
              </c:extLst>
            </c:dLbl>
            <c:dLbl>
              <c:idx val="3"/>
              <c:tx>
                <c:rich>
                  <a:bodyPr/>
                  <a:lstStyle/>
                  <a:p>
                    <a:r>
                      <a:rPr lang="en-US"/>
                      <a:t>25,9</a:t>
                    </a:r>
                    <a:r>
                      <a:rPr lang="en-US">
                        <a:latin typeface="Times New Roman" panose="02020603050405020304" pitchFamily="18" charset="0"/>
                        <a:cs typeface="Times New Roman" panose="02020603050405020304" pitchFamily="18" charset="0"/>
                      </a:rPr>
                      <a:t>*</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749-49D3-BA90-63E9CD5915B1}"/>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49-49D3-BA90-63E9CD5915B1}"/>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49-49D3-BA90-63E9CD5915B1}"/>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49-49D3-BA90-63E9CD5915B1}"/>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49-49D3-BA90-63E9CD5915B1}"/>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49-49D3-BA90-63E9CD5915B1}"/>
                </c:ext>
              </c:extLst>
            </c:dLbl>
            <c:spPr>
              <a:noFill/>
              <a:ln>
                <a:noFill/>
              </a:ln>
              <a:effectLst/>
            </c:spPr>
            <c:txPr>
              <a:bodyPr/>
              <a:lstStyle/>
              <a:p>
                <a:pPr>
                  <a:defRPr sz="1200">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Лист1!$B$2:$B$5</c:f>
              <c:numCache>
                <c:formatCode>0.0</c:formatCode>
                <c:ptCount val="4"/>
                <c:pt idx="0">
                  <c:v>17.3</c:v>
                </c:pt>
                <c:pt idx="1">
                  <c:v>28</c:v>
                </c:pt>
                <c:pt idx="2">
                  <c:v>24</c:v>
                </c:pt>
                <c:pt idx="3">
                  <c:v>25.9</c:v>
                </c:pt>
              </c:numCache>
            </c:numRef>
          </c:val>
          <c:extLst>
            <c:ext xmlns:c16="http://schemas.microsoft.com/office/drawing/2014/chart" uri="{C3380CC4-5D6E-409C-BE32-E72D297353CC}">
              <c16:uniqueId val="{00000001-DBD3-410F-91B1-29254C69D7EE}"/>
            </c:ext>
          </c:extLst>
        </c:ser>
        <c:dLbls>
          <c:showLegendKey val="0"/>
          <c:showVal val="0"/>
          <c:showCatName val="0"/>
          <c:showSerName val="0"/>
          <c:showPercent val="0"/>
          <c:showBubbleSize val="0"/>
        </c:dLbls>
        <c:gapWidth val="72"/>
        <c:axId val="250288000"/>
        <c:axId val="250289536"/>
      </c:barChart>
      <c:lineChart>
        <c:grouping val="standard"/>
        <c:varyColors val="0"/>
        <c:ser>
          <c:idx val="1"/>
          <c:order val="1"/>
          <c:tx>
            <c:strRef>
              <c:f>Лист1!$C$1</c:f>
              <c:strCache>
                <c:ptCount val="1"/>
                <c:pt idx="0">
                  <c:v>% роста</c:v>
                </c:pt>
              </c:strCache>
            </c:strRef>
          </c:tx>
          <c:spPr>
            <a:ln>
              <a:solidFill>
                <a:schemeClr val="tx1"/>
              </a:solidFill>
            </a:ln>
          </c:spPr>
          <c:marker>
            <c:symbol val="square"/>
            <c:size val="5"/>
            <c:spPr>
              <a:solidFill>
                <a:schemeClr val="tx1">
                  <a:lumMod val="95000"/>
                  <a:lumOff val="5000"/>
                </a:schemeClr>
              </a:solidFill>
              <a:ln>
                <a:solidFill>
                  <a:schemeClr val="tx1"/>
                </a:solidFill>
              </a:ln>
            </c:spPr>
          </c:marker>
          <c:dLbls>
            <c:spPr>
              <a:noFill/>
              <a:ln>
                <a:noFill/>
              </a:ln>
              <a:effectLst/>
            </c:spPr>
            <c:txPr>
              <a:bodyPr/>
              <a:lstStyle/>
              <a:p>
                <a:pPr>
                  <a:defRPr sz="1200">
                    <a:solidFill>
                      <a:srgbClr val="FF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Лист1!$C$2:$C$5</c:f>
              <c:numCache>
                <c:formatCode>0</c:formatCode>
                <c:ptCount val="4"/>
                <c:pt idx="1">
                  <c:v>62</c:v>
                </c:pt>
                <c:pt idx="2" formatCode="General">
                  <c:v>39</c:v>
                </c:pt>
                <c:pt idx="3">
                  <c:v>50</c:v>
                </c:pt>
              </c:numCache>
            </c:numRef>
          </c:val>
          <c:smooth val="0"/>
          <c:extLst>
            <c:ext xmlns:c16="http://schemas.microsoft.com/office/drawing/2014/chart" uri="{C3380CC4-5D6E-409C-BE32-E72D297353CC}">
              <c16:uniqueId val="{00000002-DBD3-410F-91B1-29254C69D7EE}"/>
            </c:ext>
          </c:extLst>
        </c:ser>
        <c:dLbls>
          <c:showLegendKey val="0"/>
          <c:showVal val="0"/>
          <c:showCatName val="0"/>
          <c:showSerName val="0"/>
          <c:showPercent val="0"/>
          <c:showBubbleSize val="0"/>
        </c:dLbls>
        <c:marker val="1"/>
        <c:smooth val="0"/>
        <c:axId val="250313344"/>
        <c:axId val="250311808"/>
      </c:lineChart>
      <c:catAx>
        <c:axId val="250288000"/>
        <c:scaling>
          <c:orientation val="minMax"/>
        </c:scaling>
        <c:delete val="0"/>
        <c:axPos val="b"/>
        <c:numFmt formatCode="General" sourceLinked="1"/>
        <c:majorTickMark val="in"/>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50289536"/>
        <c:crosses val="autoZero"/>
        <c:auto val="1"/>
        <c:lblAlgn val="ctr"/>
        <c:lblOffset val="100"/>
        <c:noMultiLvlLbl val="0"/>
      </c:catAx>
      <c:valAx>
        <c:axId val="250289536"/>
        <c:scaling>
          <c:orientation val="minMax"/>
          <c:max val="80"/>
          <c:min val="0"/>
        </c:scaling>
        <c:delete val="0"/>
        <c:axPos val="l"/>
        <c:numFmt formatCode="0" sourceLinked="0"/>
        <c:majorTickMark val="in"/>
        <c:minorTickMark val="none"/>
        <c:tickLblPos val="nextTo"/>
        <c:txPr>
          <a:bodyPr/>
          <a:lstStyle/>
          <a:p>
            <a:pPr>
              <a:defRPr sz="1200">
                <a:latin typeface="Times New Roman" pitchFamily="18" charset="0"/>
                <a:cs typeface="Times New Roman" pitchFamily="18" charset="0"/>
              </a:defRPr>
            </a:pPr>
            <a:endParaRPr lang="ru-RU"/>
          </a:p>
        </c:txPr>
        <c:crossAx val="250288000"/>
        <c:crosses val="autoZero"/>
        <c:crossBetween val="between"/>
        <c:majorUnit val="20"/>
      </c:valAx>
      <c:valAx>
        <c:axId val="250311808"/>
        <c:scaling>
          <c:orientation val="minMax"/>
          <c:max val="80"/>
          <c:min val="0"/>
        </c:scaling>
        <c:delete val="0"/>
        <c:axPos val="r"/>
        <c:numFmt formatCode="0" sourceLinked="1"/>
        <c:majorTickMark val="in"/>
        <c:minorTickMark val="none"/>
        <c:tickLblPos val="nextTo"/>
        <c:txPr>
          <a:bodyPr/>
          <a:lstStyle/>
          <a:p>
            <a:pPr>
              <a:defRPr sz="1200">
                <a:latin typeface="Times New Roman" pitchFamily="18" charset="0"/>
                <a:cs typeface="Times New Roman" pitchFamily="18" charset="0"/>
              </a:defRPr>
            </a:pPr>
            <a:endParaRPr lang="ru-RU"/>
          </a:p>
        </c:txPr>
        <c:crossAx val="250313344"/>
        <c:crosses val="max"/>
        <c:crossBetween val="between"/>
        <c:majorUnit val="20"/>
      </c:valAx>
      <c:catAx>
        <c:axId val="250313344"/>
        <c:scaling>
          <c:orientation val="minMax"/>
        </c:scaling>
        <c:delete val="1"/>
        <c:axPos val="b"/>
        <c:numFmt formatCode="General" sourceLinked="1"/>
        <c:majorTickMark val="out"/>
        <c:minorTickMark val="none"/>
        <c:tickLblPos val="nextTo"/>
        <c:crossAx val="250311808"/>
        <c:crosses val="autoZero"/>
        <c:auto val="1"/>
        <c:lblAlgn val="ctr"/>
        <c:lblOffset val="100"/>
        <c:noMultiLvlLbl val="0"/>
      </c:cat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56988188976377E-2"/>
          <c:y val="0.20410316243440865"/>
          <c:w val="0.72828000930263459"/>
          <c:h val="0.40834160235863537"/>
        </c:manualLayout>
      </c:layout>
      <c:barChart>
        <c:barDir val="col"/>
        <c:grouping val="clustered"/>
        <c:varyColors val="0"/>
        <c:ser>
          <c:idx val="0"/>
          <c:order val="0"/>
          <c:tx>
            <c:strRef>
              <c:f>Лист1!$B$1</c:f>
              <c:strCache>
                <c:ptCount val="1"/>
                <c:pt idx="0">
                  <c:v>цветение</c:v>
                </c:pt>
              </c:strCache>
            </c:strRef>
          </c:tx>
          <c:spPr>
            <a:noFill/>
            <a:ln>
              <a:solidFill>
                <a:schemeClr val="tx1"/>
              </a:solidFill>
            </a:ln>
          </c:spPr>
          <c:invertIfNegative val="0"/>
          <c:dPt>
            <c:idx val="0"/>
            <c:invertIfNegative val="0"/>
            <c:bubble3D val="0"/>
            <c:extLst>
              <c:ext xmlns:c16="http://schemas.microsoft.com/office/drawing/2014/chart" uri="{C3380CC4-5D6E-409C-BE32-E72D297353CC}">
                <c16:uniqueId val="{00000000-0791-4EBA-8A06-B93CC4C95AD7}"/>
              </c:ext>
            </c:extLst>
          </c:dPt>
          <c:dPt>
            <c:idx val="1"/>
            <c:invertIfNegative val="0"/>
            <c:bubble3D val="0"/>
            <c:extLst>
              <c:ext xmlns:c16="http://schemas.microsoft.com/office/drawing/2014/chart" uri="{C3380CC4-5D6E-409C-BE32-E72D297353CC}">
                <c16:uniqueId val="{00000001-0791-4EBA-8A06-B93CC4C95AD7}"/>
              </c:ext>
            </c:extLst>
          </c:dPt>
          <c:dPt>
            <c:idx val="2"/>
            <c:invertIfNegative val="0"/>
            <c:bubble3D val="0"/>
            <c:extLst>
              <c:ext xmlns:c16="http://schemas.microsoft.com/office/drawing/2014/chart" uri="{C3380CC4-5D6E-409C-BE32-E72D297353CC}">
                <c16:uniqueId val="{00000002-0791-4EBA-8A06-B93CC4C95AD7}"/>
              </c:ext>
            </c:extLst>
          </c:dPt>
          <c:dPt>
            <c:idx val="3"/>
            <c:invertIfNegative val="0"/>
            <c:bubble3D val="0"/>
            <c:extLst>
              <c:ext xmlns:c16="http://schemas.microsoft.com/office/drawing/2014/chart" uri="{C3380CC4-5D6E-409C-BE32-E72D297353CC}">
                <c16:uniqueId val="{00000003-0791-4EBA-8A06-B93CC4C95AD7}"/>
              </c:ext>
            </c:extLst>
          </c:dPt>
          <c:dPt>
            <c:idx val="4"/>
            <c:invertIfNegative val="0"/>
            <c:bubble3D val="0"/>
            <c:extLst>
              <c:ext xmlns:c16="http://schemas.microsoft.com/office/drawing/2014/chart" uri="{C3380CC4-5D6E-409C-BE32-E72D297353CC}">
                <c16:uniqueId val="{00000004-0791-4EBA-8A06-B93CC4C95AD7}"/>
              </c:ext>
            </c:extLst>
          </c:dPt>
          <c:dLbls>
            <c:dLbl>
              <c:idx val="1"/>
              <c:tx>
                <c:rich>
                  <a:bodyPr/>
                  <a:lstStyle/>
                  <a:p>
                    <a:r>
                      <a:rPr lang="en-US" sz="1200"/>
                      <a:t>210,1</a:t>
                    </a:r>
                    <a:r>
                      <a:rPr lang="en-US" sz="120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791-4EBA-8A06-B93CC4C95AD7}"/>
                </c:ext>
              </c:extLst>
            </c:dLbl>
            <c:dLbl>
              <c:idx val="2"/>
              <c:tx>
                <c:rich>
                  <a:bodyPr/>
                  <a:lstStyle/>
                  <a:p>
                    <a:r>
                      <a:rPr lang="en-US" sz="1200"/>
                      <a:t>220,0</a:t>
                    </a:r>
                    <a:r>
                      <a:rPr lang="en-US" sz="120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791-4EBA-8A06-B93CC4C95AD7}"/>
                </c:ext>
              </c:extLst>
            </c:dLbl>
            <c:dLbl>
              <c:idx val="3"/>
              <c:tx>
                <c:rich>
                  <a:bodyPr/>
                  <a:lstStyle/>
                  <a:p>
                    <a:r>
                      <a:rPr lang="en-US" sz="1200"/>
                      <a:t>238,5</a:t>
                    </a:r>
                    <a:r>
                      <a:rPr lang="en-US" sz="120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791-4EBA-8A06-B93CC4C95AD7}"/>
                </c:ext>
              </c:extLst>
            </c:dLbl>
            <c:spPr>
              <a:noFill/>
              <a:ln>
                <a:noFill/>
              </a:ln>
              <a:effectLst/>
            </c:spPr>
            <c:txPr>
              <a:bodyPr/>
              <a:lstStyle/>
              <a:p>
                <a:pPr>
                  <a:defRPr sz="1200">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Лист1!$B$2:$B$5</c:f>
              <c:numCache>
                <c:formatCode>0.0</c:formatCode>
                <c:ptCount val="4"/>
                <c:pt idx="0">
                  <c:v>165.2</c:v>
                </c:pt>
                <c:pt idx="1">
                  <c:v>210.1</c:v>
                </c:pt>
                <c:pt idx="2">
                  <c:v>220</c:v>
                </c:pt>
                <c:pt idx="3">
                  <c:v>238.5</c:v>
                </c:pt>
              </c:numCache>
            </c:numRef>
          </c:val>
          <c:extLst>
            <c:ext xmlns:c16="http://schemas.microsoft.com/office/drawing/2014/chart" uri="{C3380CC4-5D6E-409C-BE32-E72D297353CC}">
              <c16:uniqueId val="{00000001-DBD3-410F-91B1-29254C69D7EE}"/>
            </c:ext>
          </c:extLst>
        </c:ser>
        <c:dLbls>
          <c:showLegendKey val="0"/>
          <c:showVal val="0"/>
          <c:showCatName val="0"/>
          <c:showSerName val="0"/>
          <c:showPercent val="0"/>
          <c:showBubbleSize val="0"/>
        </c:dLbls>
        <c:gapWidth val="26"/>
        <c:axId val="250845056"/>
        <c:axId val="250846592"/>
      </c:barChart>
      <c:lineChart>
        <c:grouping val="standard"/>
        <c:varyColors val="0"/>
        <c:ser>
          <c:idx val="1"/>
          <c:order val="1"/>
          <c:tx>
            <c:strRef>
              <c:f>Лист1!$C$1</c:f>
              <c:strCache>
                <c:ptCount val="1"/>
                <c:pt idx="0">
                  <c:v>% роста</c:v>
                </c:pt>
              </c:strCache>
            </c:strRef>
          </c:tx>
          <c:spPr>
            <a:ln w="28575">
              <a:solidFill>
                <a:sysClr val="windowText" lastClr="000000"/>
              </a:solidFill>
            </a:ln>
          </c:spPr>
          <c:marker>
            <c:symbol val="square"/>
            <c:size val="4"/>
            <c:spPr>
              <a:solidFill>
                <a:sysClr val="windowText" lastClr="000000">
                  <a:lumMod val="95000"/>
                  <a:lumOff val="5000"/>
                </a:sysClr>
              </a:solidFill>
              <a:ln w="28575">
                <a:solidFill>
                  <a:sysClr val="windowText" lastClr="000000"/>
                </a:solidFill>
              </a:ln>
            </c:spPr>
          </c:marker>
          <c:dLbls>
            <c:dLbl>
              <c:idx val="4"/>
              <c:layout>
                <c:manualLayout>
                  <c:x val="-8.1465192642058981E-2"/>
                  <c:y val="-7.62514921237834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91-4EBA-8A06-B93CC4C95AD7}"/>
                </c:ext>
              </c:extLst>
            </c:dLbl>
            <c:dLbl>
              <c:idx val="11"/>
              <c:layout>
                <c:manualLayout>
                  <c:x val="-2.5615438646738393E-2"/>
                  <c:y val="-0.33797512674545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91-4EBA-8A06-B93CC4C95AD7}"/>
                </c:ext>
              </c:extLst>
            </c:dLbl>
            <c:dLbl>
              <c:idx val="13"/>
              <c:layout>
                <c:manualLayout>
                  <c:x val="-2.5615438646738393E-2"/>
                  <c:y val="-0.368676879364272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91-4EBA-8A06-B93CC4C95AD7}"/>
                </c:ext>
              </c:extLst>
            </c:dLbl>
            <c:spPr>
              <a:noFill/>
              <a:ln>
                <a:noFill/>
              </a:ln>
              <a:effectLst/>
            </c:spPr>
            <c:txPr>
              <a:bodyPr/>
              <a:lstStyle/>
              <a:p>
                <a:pPr>
                  <a:defRPr sz="1200">
                    <a:solidFill>
                      <a:srgbClr val="FF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Лист1!$C$2:$C$5</c:f>
              <c:numCache>
                <c:formatCode>General</c:formatCode>
                <c:ptCount val="4"/>
                <c:pt idx="1">
                  <c:v>27</c:v>
                </c:pt>
                <c:pt idx="2">
                  <c:v>33</c:v>
                </c:pt>
                <c:pt idx="3">
                  <c:v>44</c:v>
                </c:pt>
              </c:numCache>
            </c:numRef>
          </c:val>
          <c:smooth val="0"/>
          <c:extLst>
            <c:ext xmlns:c16="http://schemas.microsoft.com/office/drawing/2014/chart" uri="{C3380CC4-5D6E-409C-BE32-E72D297353CC}">
              <c16:uniqueId val="{00000002-DBD3-410F-91B1-29254C69D7EE}"/>
            </c:ext>
          </c:extLst>
        </c:ser>
        <c:dLbls>
          <c:showLegendKey val="0"/>
          <c:showVal val="0"/>
          <c:showCatName val="0"/>
          <c:showSerName val="0"/>
          <c:showPercent val="0"/>
          <c:showBubbleSize val="0"/>
        </c:dLbls>
        <c:marker val="1"/>
        <c:smooth val="0"/>
        <c:axId val="250858112"/>
        <c:axId val="250856576"/>
      </c:lineChart>
      <c:catAx>
        <c:axId val="250845056"/>
        <c:scaling>
          <c:orientation val="minMax"/>
        </c:scaling>
        <c:delete val="0"/>
        <c:axPos val="b"/>
        <c:numFmt formatCode="General" sourceLinked="1"/>
        <c:majorTickMark val="in"/>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50846592"/>
        <c:crosses val="autoZero"/>
        <c:auto val="1"/>
        <c:lblAlgn val="ctr"/>
        <c:lblOffset val="100"/>
        <c:noMultiLvlLbl val="0"/>
      </c:catAx>
      <c:valAx>
        <c:axId val="250846592"/>
        <c:scaling>
          <c:orientation val="minMax"/>
          <c:max val="300"/>
          <c:min val="0"/>
        </c:scaling>
        <c:delete val="0"/>
        <c:axPos val="l"/>
        <c:numFmt formatCode="0" sourceLinked="0"/>
        <c:majorTickMark val="in"/>
        <c:minorTickMark val="none"/>
        <c:tickLblPos val="nextTo"/>
        <c:txPr>
          <a:bodyPr/>
          <a:lstStyle/>
          <a:p>
            <a:pPr>
              <a:defRPr sz="1200">
                <a:latin typeface="Times New Roman" pitchFamily="18" charset="0"/>
                <a:cs typeface="Times New Roman" pitchFamily="18" charset="0"/>
              </a:defRPr>
            </a:pPr>
            <a:endParaRPr lang="ru-RU"/>
          </a:p>
        </c:txPr>
        <c:crossAx val="250845056"/>
        <c:crosses val="autoZero"/>
        <c:crossBetween val="between"/>
        <c:majorUnit val="100"/>
      </c:valAx>
      <c:valAx>
        <c:axId val="250856576"/>
        <c:scaling>
          <c:orientation val="minMax"/>
          <c:max val="50"/>
          <c:min val="0"/>
        </c:scaling>
        <c:delete val="0"/>
        <c:axPos val="r"/>
        <c:numFmt formatCode="General" sourceLinked="1"/>
        <c:majorTickMark val="in"/>
        <c:minorTickMark val="none"/>
        <c:tickLblPos val="nextTo"/>
        <c:txPr>
          <a:bodyPr/>
          <a:lstStyle/>
          <a:p>
            <a:pPr>
              <a:defRPr sz="1200">
                <a:latin typeface="Times New Roman" pitchFamily="18" charset="0"/>
                <a:cs typeface="Times New Roman" pitchFamily="18" charset="0"/>
              </a:defRPr>
            </a:pPr>
            <a:endParaRPr lang="ru-RU"/>
          </a:p>
        </c:txPr>
        <c:crossAx val="250858112"/>
        <c:crosses val="max"/>
        <c:crossBetween val="between"/>
        <c:majorUnit val="10"/>
      </c:valAx>
      <c:catAx>
        <c:axId val="250858112"/>
        <c:scaling>
          <c:orientation val="minMax"/>
        </c:scaling>
        <c:delete val="1"/>
        <c:axPos val="b"/>
        <c:numFmt formatCode="General" sourceLinked="1"/>
        <c:majorTickMark val="out"/>
        <c:minorTickMark val="none"/>
        <c:tickLblPos val="nextTo"/>
        <c:crossAx val="250856576"/>
        <c:crosses val="autoZero"/>
        <c:auto val="1"/>
        <c:lblAlgn val="ctr"/>
        <c:lblOffset val="100"/>
        <c:noMultiLvlLbl val="0"/>
      </c:cat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6887288986203"/>
          <c:y val="0.19635109564792774"/>
          <c:w val="0.73023731981146334"/>
          <c:h val="0.3488207288042483"/>
        </c:manualLayout>
      </c:layout>
      <c:barChart>
        <c:barDir val="col"/>
        <c:grouping val="clustered"/>
        <c:varyColors val="0"/>
        <c:ser>
          <c:idx val="0"/>
          <c:order val="0"/>
          <c:tx>
            <c:strRef>
              <c:f>Лист1!$B$1</c:f>
              <c:strCache>
                <c:ptCount val="1"/>
                <c:pt idx="0">
                  <c:v>цветение</c:v>
                </c:pt>
              </c:strCache>
            </c:strRef>
          </c:tx>
          <c:spPr>
            <a:noFill/>
            <a:ln>
              <a:solidFill>
                <a:schemeClr val="tx1"/>
              </a:solidFill>
            </a:ln>
          </c:spPr>
          <c:invertIfNegative val="0"/>
          <c:dPt>
            <c:idx val="0"/>
            <c:invertIfNegative val="0"/>
            <c:bubble3D val="0"/>
            <c:extLst>
              <c:ext xmlns:c16="http://schemas.microsoft.com/office/drawing/2014/chart" uri="{C3380CC4-5D6E-409C-BE32-E72D297353CC}">
                <c16:uniqueId val="{00000000-272E-4288-99CC-B82B41666F7E}"/>
              </c:ext>
            </c:extLst>
          </c:dPt>
          <c:dPt>
            <c:idx val="1"/>
            <c:invertIfNegative val="0"/>
            <c:bubble3D val="0"/>
            <c:extLst>
              <c:ext xmlns:c16="http://schemas.microsoft.com/office/drawing/2014/chart" uri="{C3380CC4-5D6E-409C-BE32-E72D297353CC}">
                <c16:uniqueId val="{00000001-272E-4288-99CC-B82B41666F7E}"/>
              </c:ext>
            </c:extLst>
          </c:dPt>
          <c:dPt>
            <c:idx val="2"/>
            <c:invertIfNegative val="0"/>
            <c:bubble3D val="0"/>
            <c:extLst>
              <c:ext xmlns:c16="http://schemas.microsoft.com/office/drawing/2014/chart" uri="{C3380CC4-5D6E-409C-BE32-E72D297353CC}">
                <c16:uniqueId val="{00000002-272E-4288-99CC-B82B41666F7E}"/>
              </c:ext>
            </c:extLst>
          </c:dPt>
          <c:dPt>
            <c:idx val="3"/>
            <c:invertIfNegative val="0"/>
            <c:bubble3D val="0"/>
            <c:extLst>
              <c:ext xmlns:c16="http://schemas.microsoft.com/office/drawing/2014/chart" uri="{C3380CC4-5D6E-409C-BE32-E72D297353CC}">
                <c16:uniqueId val="{00000003-272E-4288-99CC-B82B41666F7E}"/>
              </c:ext>
            </c:extLst>
          </c:dPt>
          <c:dPt>
            <c:idx val="4"/>
            <c:invertIfNegative val="0"/>
            <c:bubble3D val="0"/>
            <c:extLst>
              <c:ext xmlns:c16="http://schemas.microsoft.com/office/drawing/2014/chart" uri="{C3380CC4-5D6E-409C-BE32-E72D297353CC}">
                <c16:uniqueId val="{00000004-272E-4288-99CC-B82B41666F7E}"/>
              </c:ext>
            </c:extLst>
          </c:dPt>
          <c:dLbls>
            <c:dLbl>
              <c:idx val="1"/>
              <c:layout>
                <c:manualLayout>
                  <c:x val="-4.365858982754817E-3"/>
                  <c:y val="0.158356245231686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2E-4288-99CC-B82B41666F7E}"/>
                </c:ext>
              </c:extLst>
            </c:dLbl>
            <c:dLbl>
              <c:idx val="2"/>
              <c:layout>
                <c:manualLayout>
                  <c:x val="-4.3658589827548569E-3"/>
                  <c:y val="0.20935597172839684"/>
                </c:manualLayout>
              </c:layout>
              <c:tx>
                <c:rich>
                  <a:bodyPr/>
                  <a:lstStyle/>
                  <a:p>
                    <a:r>
                      <a:rPr lang="en-US" sz="1200"/>
                      <a:t>14,1</a:t>
                    </a:r>
                    <a:r>
                      <a:rPr lang="en-US" sz="120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72E-4288-99CC-B82B41666F7E}"/>
                </c:ext>
              </c:extLst>
            </c:dLbl>
            <c:dLbl>
              <c:idx val="3"/>
              <c:tx>
                <c:rich>
                  <a:bodyPr/>
                  <a:lstStyle/>
                  <a:p>
                    <a:r>
                      <a:rPr lang="en-US" sz="1200"/>
                      <a:t>18,3</a:t>
                    </a:r>
                    <a:r>
                      <a:rPr lang="en-US" sz="120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72E-4288-99CC-B82B41666F7E}"/>
                </c:ext>
              </c:extLst>
            </c:dLbl>
            <c:spPr>
              <a:noFill/>
              <a:ln>
                <a:noFill/>
              </a:ln>
              <a:effectLst/>
            </c:spPr>
            <c:txPr>
              <a:bodyPr/>
              <a:lstStyle/>
              <a:p>
                <a:pPr>
                  <a:defRPr sz="1200">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Лист1!$B$2:$B$5</c:f>
              <c:numCache>
                <c:formatCode>0.0</c:formatCode>
                <c:ptCount val="4"/>
                <c:pt idx="0">
                  <c:v>9.1</c:v>
                </c:pt>
                <c:pt idx="1">
                  <c:v>11.7</c:v>
                </c:pt>
                <c:pt idx="2">
                  <c:v>14.1</c:v>
                </c:pt>
                <c:pt idx="3">
                  <c:v>18.3</c:v>
                </c:pt>
              </c:numCache>
            </c:numRef>
          </c:val>
          <c:extLst>
            <c:ext xmlns:c16="http://schemas.microsoft.com/office/drawing/2014/chart" uri="{C3380CC4-5D6E-409C-BE32-E72D297353CC}">
              <c16:uniqueId val="{00000001-DBD3-410F-91B1-29254C69D7EE}"/>
            </c:ext>
          </c:extLst>
        </c:ser>
        <c:dLbls>
          <c:showLegendKey val="0"/>
          <c:showVal val="0"/>
          <c:showCatName val="0"/>
          <c:showSerName val="0"/>
          <c:showPercent val="0"/>
          <c:showBubbleSize val="0"/>
        </c:dLbls>
        <c:gapWidth val="72"/>
        <c:axId val="252741504"/>
        <c:axId val="252743040"/>
      </c:barChart>
      <c:lineChart>
        <c:grouping val="standard"/>
        <c:varyColors val="0"/>
        <c:ser>
          <c:idx val="1"/>
          <c:order val="1"/>
          <c:tx>
            <c:strRef>
              <c:f>Лист1!$C$1</c:f>
              <c:strCache>
                <c:ptCount val="1"/>
                <c:pt idx="0">
                  <c:v>% роста</c:v>
                </c:pt>
              </c:strCache>
            </c:strRef>
          </c:tx>
          <c:spPr>
            <a:ln>
              <a:solidFill>
                <a:sysClr val="windowText" lastClr="000000"/>
              </a:solidFill>
            </a:ln>
          </c:spPr>
          <c:marker>
            <c:symbol val="square"/>
            <c:size val="5"/>
            <c:spPr>
              <a:solidFill>
                <a:sysClr val="windowText" lastClr="000000">
                  <a:lumMod val="95000"/>
                  <a:lumOff val="5000"/>
                </a:sysClr>
              </a:solidFill>
              <a:ln>
                <a:solidFill>
                  <a:sysClr val="windowText" lastClr="000000"/>
                </a:solidFill>
              </a:ln>
            </c:spPr>
          </c:marker>
          <c:dLbls>
            <c:dLbl>
              <c:idx val="1"/>
              <c:layout>
                <c:manualLayout>
                  <c:x val="-8.0646697158925862E-2"/>
                  <c:y val="-0.2741071557097410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2E-4288-99CC-B82B41666F7E}"/>
                </c:ext>
              </c:extLst>
            </c:dLbl>
            <c:dLbl>
              <c:idx val="2"/>
              <c:layout>
                <c:manualLayout>
                  <c:x val="-7.1934917761998882E-2"/>
                  <c:y val="-0.264966387885243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2E-4288-99CC-B82B41666F7E}"/>
                </c:ext>
              </c:extLst>
            </c:dLbl>
            <c:dLbl>
              <c:idx val="3"/>
              <c:layout>
                <c:manualLayout>
                  <c:x val="-8.7317179655097221E-2"/>
                  <c:y val="-0.174131627056672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2E-4288-99CC-B82B41666F7E}"/>
                </c:ext>
              </c:extLst>
            </c:dLbl>
            <c:dLbl>
              <c:idx val="4"/>
              <c:layout>
                <c:manualLayout>
                  <c:x val="-0.12876982115207145"/>
                  <c:y val="-6.38399093717994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2E-4288-99CC-B82B41666F7E}"/>
                </c:ext>
              </c:extLst>
            </c:dLbl>
            <c:spPr>
              <a:noFill/>
              <a:ln>
                <a:noFill/>
              </a:ln>
              <a:effectLst/>
            </c:spPr>
            <c:txPr>
              <a:bodyPr/>
              <a:lstStyle/>
              <a:p>
                <a:pPr>
                  <a:defRPr sz="1400">
                    <a:solidFill>
                      <a:srgbClr val="FF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c:v>
                </c:pt>
                <c:pt idx="1">
                  <c:v>1</c:v>
                </c:pt>
                <c:pt idx="2">
                  <c:v>2</c:v>
                </c:pt>
                <c:pt idx="3">
                  <c:v>3</c:v>
                </c:pt>
              </c:strCache>
            </c:strRef>
          </c:cat>
          <c:val>
            <c:numRef>
              <c:f>Лист1!$C$2:$C$5</c:f>
              <c:numCache>
                <c:formatCode>General</c:formatCode>
                <c:ptCount val="4"/>
                <c:pt idx="1">
                  <c:v>29</c:v>
                </c:pt>
                <c:pt idx="2">
                  <c:v>55</c:v>
                </c:pt>
                <c:pt idx="3">
                  <c:v>201</c:v>
                </c:pt>
              </c:numCache>
            </c:numRef>
          </c:val>
          <c:smooth val="0"/>
          <c:extLst>
            <c:ext xmlns:c16="http://schemas.microsoft.com/office/drawing/2014/chart" uri="{C3380CC4-5D6E-409C-BE32-E72D297353CC}">
              <c16:uniqueId val="{00000002-DBD3-410F-91B1-29254C69D7EE}"/>
            </c:ext>
          </c:extLst>
        </c:ser>
        <c:dLbls>
          <c:showLegendKey val="0"/>
          <c:showVal val="0"/>
          <c:showCatName val="0"/>
          <c:showSerName val="0"/>
          <c:showPercent val="0"/>
          <c:showBubbleSize val="0"/>
        </c:dLbls>
        <c:marker val="1"/>
        <c:smooth val="0"/>
        <c:axId val="252750464"/>
        <c:axId val="252748928"/>
      </c:lineChart>
      <c:catAx>
        <c:axId val="252741504"/>
        <c:scaling>
          <c:orientation val="minMax"/>
        </c:scaling>
        <c:delete val="0"/>
        <c:axPos val="b"/>
        <c:numFmt formatCode="General" sourceLinked="1"/>
        <c:majorTickMark val="in"/>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52743040"/>
        <c:crosses val="autoZero"/>
        <c:auto val="1"/>
        <c:lblAlgn val="ctr"/>
        <c:lblOffset val="100"/>
        <c:noMultiLvlLbl val="0"/>
      </c:catAx>
      <c:valAx>
        <c:axId val="252743040"/>
        <c:scaling>
          <c:orientation val="minMax"/>
          <c:max val="20"/>
          <c:min val="0"/>
        </c:scaling>
        <c:delete val="0"/>
        <c:axPos val="l"/>
        <c:numFmt formatCode="0" sourceLinked="0"/>
        <c:majorTickMark val="in"/>
        <c:minorTickMark val="none"/>
        <c:tickLblPos val="nextTo"/>
        <c:txPr>
          <a:bodyPr/>
          <a:lstStyle/>
          <a:p>
            <a:pPr>
              <a:defRPr sz="1200">
                <a:latin typeface="Times New Roman" pitchFamily="18" charset="0"/>
                <a:cs typeface="Times New Roman" pitchFamily="18" charset="0"/>
              </a:defRPr>
            </a:pPr>
            <a:endParaRPr lang="ru-RU"/>
          </a:p>
        </c:txPr>
        <c:crossAx val="252741504"/>
        <c:crosses val="autoZero"/>
        <c:crossBetween val="between"/>
        <c:majorUnit val="5"/>
      </c:valAx>
      <c:valAx>
        <c:axId val="252748928"/>
        <c:scaling>
          <c:orientation val="minMax"/>
          <c:max val="300"/>
          <c:min val="0"/>
        </c:scaling>
        <c:delete val="0"/>
        <c:axPos val="r"/>
        <c:numFmt formatCode="General" sourceLinked="1"/>
        <c:majorTickMark val="in"/>
        <c:minorTickMark val="none"/>
        <c:tickLblPos val="nextTo"/>
        <c:txPr>
          <a:bodyPr/>
          <a:lstStyle/>
          <a:p>
            <a:pPr>
              <a:defRPr sz="1200">
                <a:latin typeface="Times New Roman" pitchFamily="18" charset="0"/>
                <a:cs typeface="Times New Roman" pitchFamily="18" charset="0"/>
              </a:defRPr>
            </a:pPr>
            <a:endParaRPr lang="ru-RU"/>
          </a:p>
        </c:txPr>
        <c:crossAx val="252750464"/>
        <c:crosses val="max"/>
        <c:crossBetween val="between"/>
        <c:majorUnit val="100"/>
      </c:valAx>
      <c:catAx>
        <c:axId val="252750464"/>
        <c:scaling>
          <c:orientation val="minMax"/>
        </c:scaling>
        <c:delete val="1"/>
        <c:axPos val="b"/>
        <c:numFmt formatCode="General" sourceLinked="1"/>
        <c:majorTickMark val="out"/>
        <c:minorTickMark val="none"/>
        <c:tickLblPos val="nextTo"/>
        <c:crossAx val="252748928"/>
        <c:crosses val="autoZero"/>
        <c:auto val="1"/>
        <c:lblAlgn val="ctr"/>
        <c:lblOffset val="100"/>
        <c:noMultiLvlLbl val="0"/>
      </c:cat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14850162575918E-2"/>
          <c:y val="0.15170910748225439"/>
          <c:w val="0.93446844934732576"/>
          <c:h val="0.50913124006050969"/>
        </c:manualLayout>
      </c:layout>
      <c:barChart>
        <c:barDir val="col"/>
        <c:grouping val="clustered"/>
        <c:varyColors val="0"/>
        <c:ser>
          <c:idx val="0"/>
          <c:order val="0"/>
          <c:tx>
            <c:strRef>
              <c:f>Лист1!$B$1</c:f>
              <c:strCache>
                <c:ptCount val="1"/>
                <c:pt idx="0">
                  <c:v>длина</c:v>
                </c:pt>
              </c:strCache>
            </c:strRef>
          </c:tx>
          <c:spPr>
            <a:noFill/>
            <a:ln>
              <a:solidFill>
                <a:schemeClr val="tx1"/>
              </a:solidFill>
            </a:ln>
          </c:spPr>
          <c:invertIfNegative val="0"/>
          <c:dPt>
            <c:idx val="0"/>
            <c:invertIfNegative val="0"/>
            <c:bubble3D val="0"/>
            <c:spPr>
              <a:noFill/>
              <a:ln>
                <a:solidFill>
                  <a:schemeClr val="tx1"/>
                </a:solidFill>
              </a:ln>
            </c:spPr>
            <c:extLst>
              <c:ext xmlns:c16="http://schemas.microsoft.com/office/drawing/2014/chart" uri="{C3380CC4-5D6E-409C-BE32-E72D297353CC}">
                <c16:uniqueId val="{00000001-F6B3-4BF4-AB12-9CE76239B5C3}"/>
              </c:ext>
            </c:extLst>
          </c:dPt>
          <c:dPt>
            <c:idx val="1"/>
            <c:invertIfNegative val="0"/>
            <c:bubble3D val="0"/>
            <c:spPr>
              <a:noFill/>
              <a:ln>
                <a:solidFill>
                  <a:schemeClr val="tx1"/>
                </a:solidFill>
              </a:ln>
            </c:spPr>
            <c:extLst>
              <c:ext xmlns:c16="http://schemas.microsoft.com/office/drawing/2014/chart" uri="{C3380CC4-5D6E-409C-BE32-E72D297353CC}">
                <c16:uniqueId val="{00000003-F6B3-4BF4-AB12-9CE76239B5C3}"/>
              </c:ext>
            </c:extLst>
          </c:dPt>
          <c:dPt>
            <c:idx val="2"/>
            <c:invertIfNegative val="0"/>
            <c:bubble3D val="0"/>
            <c:extLst>
              <c:ext xmlns:c16="http://schemas.microsoft.com/office/drawing/2014/chart" uri="{C3380CC4-5D6E-409C-BE32-E72D297353CC}">
                <c16:uniqueId val="{00000004-F6B3-4BF4-AB12-9CE76239B5C3}"/>
              </c:ext>
            </c:extLst>
          </c:dPt>
          <c:dPt>
            <c:idx val="3"/>
            <c:invertIfNegative val="0"/>
            <c:bubble3D val="0"/>
            <c:extLst>
              <c:ext xmlns:c16="http://schemas.microsoft.com/office/drawing/2014/chart" uri="{C3380CC4-5D6E-409C-BE32-E72D297353CC}">
                <c16:uniqueId val="{00000005-F6B3-4BF4-AB12-9CE76239B5C3}"/>
              </c:ext>
            </c:extLst>
          </c:dPt>
          <c:dLbls>
            <c:dLbl>
              <c:idx val="3"/>
              <c:tx>
                <c:rich>
                  <a:bodyPr/>
                  <a:lstStyle/>
                  <a:p>
                    <a:r>
                      <a:rPr lang="en-US"/>
                      <a:t>8,1</a:t>
                    </a:r>
                    <a:r>
                      <a:rPr lang="en-US">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6B3-4BF4-AB12-9CE76239B5C3}"/>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1">
                  <c:v>1</c:v>
                </c:pt>
                <c:pt idx="2">
                  <c:v>2</c:v>
                </c:pt>
                <c:pt idx="3">
                  <c:v>3</c:v>
                </c:pt>
              </c:numCache>
            </c:numRef>
          </c:cat>
          <c:val>
            <c:numRef>
              <c:f>Лист1!$B$2:$B$5</c:f>
              <c:numCache>
                <c:formatCode>0.0</c:formatCode>
                <c:ptCount val="4"/>
                <c:pt idx="0">
                  <c:v>7</c:v>
                </c:pt>
                <c:pt idx="1">
                  <c:v>7.9</c:v>
                </c:pt>
                <c:pt idx="2">
                  <c:v>7.9</c:v>
                </c:pt>
                <c:pt idx="3">
                  <c:v>8.1</c:v>
                </c:pt>
              </c:numCache>
            </c:numRef>
          </c:val>
          <c:extLst>
            <c:ext xmlns:c16="http://schemas.microsoft.com/office/drawing/2014/chart" uri="{C3380CC4-5D6E-409C-BE32-E72D297353CC}">
              <c16:uniqueId val="{00000001-DBD3-410F-91B1-29254C69D7EE}"/>
            </c:ext>
          </c:extLst>
        </c:ser>
        <c:ser>
          <c:idx val="1"/>
          <c:order val="1"/>
          <c:tx>
            <c:strRef>
              <c:f>Лист1!$C$1</c:f>
              <c:strCache>
                <c:ptCount val="1"/>
                <c:pt idx="0">
                  <c:v>количество колосков</c:v>
                </c:pt>
              </c:strCache>
            </c:strRef>
          </c:tx>
          <c:spPr>
            <a:pattFill prst="wdDnDiag">
              <a:fgClr>
                <a:schemeClr val="tx1"/>
              </a:fgClr>
              <a:bgClr>
                <a:schemeClr val="bg1"/>
              </a:bgClr>
            </a:pattFill>
            <a:ln w="19050">
              <a:solidFill>
                <a:schemeClr val="tx1"/>
              </a:solidFill>
            </a:ln>
          </c:spPr>
          <c:invertIfNegative val="0"/>
          <c:dLbls>
            <c:dLbl>
              <c:idx val="3"/>
              <c:tx>
                <c:rich>
                  <a:bodyPr/>
                  <a:lstStyle/>
                  <a:p>
                    <a:r>
                      <a:rPr lang="en-US"/>
                      <a:t>16,1</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6B3-4BF4-AB12-9CE76239B5C3}"/>
                </c:ext>
              </c:extLst>
            </c:dLbl>
            <c:spPr>
              <a:noFill/>
              <a:ln>
                <a:noFill/>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1">
                  <c:v>1</c:v>
                </c:pt>
                <c:pt idx="2">
                  <c:v>2</c:v>
                </c:pt>
                <c:pt idx="3">
                  <c:v>3</c:v>
                </c:pt>
              </c:numCache>
            </c:numRef>
          </c:cat>
          <c:val>
            <c:numRef>
              <c:f>Лист1!$C$2:$C$5</c:f>
              <c:numCache>
                <c:formatCode>0.0</c:formatCode>
                <c:ptCount val="4"/>
                <c:pt idx="0">
                  <c:v>13.6</c:v>
                </c:pt>
                <c:pt idx="1">
                  <c:v>15.4</c:v>
                </c:pt>
                <c:pt idx="2">
                  <c:v>15.3</c:v>
                </c:pt>
                <c:pt idx="3">
                  <c:v>16.100000000000001</c:v>
                </c:pt>
              </c:numCache>
            </c:numRef>
          </c:val>
          <c:extLst>
            <c:ext xmlns:c16="http://schemas.microsoft.com/office/drawing/2014/chart" uri="{C3380CC4-5D6E-409C-BE32-E72D297353CC}">
              <c16:uniqueId val="{00000002-DBD3-410F-91B1-29254C69D7EE}"/>
            </c:ext>
          </c:extLst>
        </c:ser>
        <c:ser>
          <c:idx val="2"/>
          <c:order val="2"/>
          <c:tx>
            <c:strRef>
              <c:f>Лист1!$D$1</c:f>
              <c:strCache>
                <c:ptCount val="1"/>
                <c:pt idx="0">
                  <c:v>количество зерен</c:v>
                </c:pt>
              </c:strCache>
            </c:strRef>
          </c:tx>
          <c:spPr>
            <a:pattFill prst="diagBrick">
              <a:fgClr>
                <a:schemeClr val="tx1"/>
              </a:fgClr>
              <a:bgClr>
                <a:schemeClr val="bg1"/>
              </a:bgClr>
            </a:pattFill>
            <a:ln>
              <a:solidFill>
                <a:schemeClr val="tx1"/>
              </a:solidFill>
            </a:ln>
          </c:spPr>
          <c:invertIfNegative val="0"/>
          <c:dLbls>
            <c:dLbl>
              <c:idx val="3"/>
              <c:tx>
                <c:rich>
                  <a:bodyPr/>
                  <a:lstStyle/>
                  <a:p>
                    <a:r>
                      <a:rPr lang="en-US"/>
                      <a:t>45,0</a:t>
                    </a:r>
                    <a:r>
                      <a:rPr lang="en-US">
                        <a:latin typeface="Times New Roman" panose="02020603050405020304" pitchFamily="18" charset="0"/>
                        <a:cs typeface="Times New Roman" panose="02020603050405020304" pitchFamily="18" charset="0"/>
                      </a:rPr>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6B3-4BF4-AB12-9CE76239B5C3}"/>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1">
                  <c:v>1</c:v>
                </c:pt>
                <c:pt idx="2">
                  <c:v>2</c:v>
                </c:pt>
                <c:pt idx="3">
                  <c:v>3</c:v>
                </c:pt>
              </c:numCache>
            </c:numRef>
          </c:cat>
          <c:val>
            <c:numRef>
              <c:f>Лист1!$D$2:$D$5</c:f>
              <c:numCache>
                <c:formatCode>0.0</c:formatCode>
                <c:ptCount val="4"/>
                <c:pt idx="0">
                  <c:v>30.9</c:v>
                </c:pt>
                <c:pt idx="1">
                  <c:v>40.1</c:v>
                </c:pt>
                <c:pt idx="2">
                  <c:v>39.299999999999997</c:v>
                </c:pt>
                <c:pt idx="3">
                  <c:v>45</c:v>
                </c:pt>
              </c:numCache>
            </c:numRef>
          </c:val>
          <c:extLst>
            <c:ext xmlns:c16="http://schemas.microsoft.com/office/drawing/2014/chart" uri="{C3380CC4-5D6E-409C-BE32-E72D297353CC}">
              <c16:uniqueId val="{00000006-F6B3-4BF4-AB12-9CE76239B5C3}"/>
            </c:ext>
          </c:extLst>
        </c:ser>
        <c:ser>
          <c:idx val="3"/>
          <c:order val="3"/>
          <c:tx>
            <c:strRef>
              <c:f>Лист1!$E$1</c:f>
              <c:strCache>
                <c:ptCount val="1"/>
                <c:pt idx="0">
                  <c:v>масса зерна</c:v>
                </c:pt>
              </c:strCache>
            </c:strRef>
          </c:tx>
          <c:spPr>
            <a:noFill/>
            <a:ln>
              <a:solidFill>
                <a:schemeClr val="tx1"/>
              </a:solidFill>
            </a:ln>
          </c:spPr>
          <c:invertIfNegative val="0"/>
          <c:dLbls>
            <c:dLbl>
              <c:idx val="1"/>
              <c:tx>
                <c:rich>
                  <a:bodyPr/>
                  <a:lstStyle/>
                  <a:p>
                    <a:r>
                      <a:rPr lang="en-US"/>
                      <a:t>1,6</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6B3-4BF4-AB12-9CE76239B5C3}"/>
                </c:ext>
              </c:extLst>
            </c:dLbl>
            <c:dLbl>
              <c:idx val="3"/>
              <c:tx>
                <c:rich>
                  <a:bodyPr/>
                  <a:lstStyle/>
                  <a:p>
                    <a:r>
                      <a:rPr lang="en-US"/>
                      <a:t>1,8</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6B3-4BF4-AB12-9CE76239B5C3}"/>
                </c:ext>
              </c:extLst>
            </c:dLbl>
            <c:spPr>
              <a:noFill/>
              <a:ln>
                <a:noFill/>
              </a:ln>
              <a:effectLst/>
            </c:spPr>
            <c:txPr>
              <a:bodyPr/>
              <a:lstStyle/>
              <a:p>
                <a:pPr>
                  <a:defRPr sz="12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1">
                  <c:v>1</c:v>
                </c:pt>
                <c:pt idx="2">
                  <c:v>2</c:v>
                </c:pt>
                <c:pt idx="3">
                  <c:v>3</c:v>
                </c:pt>
              </c:numCache>
            </c:numRef>
          </c:cat>
          <c:val>
            <c:numRef>
              <c:f>Лист1!$E$2:$E$5</c:f>
              <c:numCache>
                <c:formatCode>0.0</c:formatCode>
                <c:ptCount val="4"/>
                <c:pt idx="0">
                  <c:v>1.1000000000000001</c:v>
                </c:pt>
                <c:pt idx="1">
                  <c:v>1.6</c:v>
                </c:pt>
                <c:pt idx="2">
                  <c:v>1.5</c:v>
                </c:pt>
                <c:pt idx="3">
                  <c:v>1.8</c:v>
                </c:pt>
              </c:numCache>
            </c:numRef>
          </c:val>
          <c:extLst>
            <c:ext xmlns:c16="http://schemas.microsoft.com/office/drawing/2014/chart" uri="{C3380CC4-5D6E-409C-BE32-E72D297353CC}">
              <c16:uniqueId val="{00000007-F6B3-4BF4-AB12-9CE76239B5C3}"/>
            </c:ext>
          </c:extLst>
        </c:ser>
        <c:dLbls>
          <c:showLegendKey val="0"/>
          <c:showVal val="0"/>
          <c:showCatName val="0"/>
          <c:showSerName val="0"/>
          <c:showPercent val="0"/>
          <c:showBubbleSize val="0"/>
        </c:dLbls>
        <c:gapWidth val="72"/>
        <c:axId val="253435264"/>
        <c:axId val="253441152"/>
      </c:barChart>
      <c:catAx>
        <c:axId val="253435264"/>
        <c:scaling>
          <c:orientation val="minMax"/>
        </c:scaling>
        <c:delete val="0"/>
        <c:axPos val="b"/>
        <c:numFmt formatCode="General" sourceLinked="1"/>
        <c:majorTickMark val="in"/>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53441152"/>
        <c:crosses val="autoZero"/>
        <c:auto val="1"/>
        <c:lblAlgn val="ctr"/>
        <c:lblOffset val="100"/>
        <c:noMultiLvlLbl val="0"/>
      </c:catAx>
      <c:valAx>
        <c:axId val="253441152"/>
        <c:scaling>
          <c:orientation val="minMax"/>
          <c:max val="50"/>
          <c:min val="0"/>
        </c:scaling>
        <c:delete val="0"/>
        <c:axPos val="l"/>
        <c:numFmt formatCode="General" sourceLinked="0"/>
        <c:majorTickMark val="in"/>
        <c:minorTickMark val="none"/>
        <c:tickLblPos val="nextTo"/>
        <c:txPr>
          <a:bodyPr/>
          <a:lstStyle/>
          <a:p>
            <a:pPr>
              <a:defRPr sz="1400">
                <a:latin typeface="Times New Roman" pitchFamily="18" charset="0"/>
                <a:cs typeface="Times New Roman" pitchFamily="18" charset="0"/>
              </a:defRPr>
            </a:pPr>
            <a:endParaRPr lang="ru-RU"/>
          </a:p>
        </c:txPr>
        <c:crossAx val="253435264"/>
        <c:crosses val="autoZero"/>
        <c:crossBetween val="between"/>
        <c:majorUnit val="10"/>
      </c:valAx>
    </c:plotArea>
    <c:legend>
      <c:legendPos val="b"/>
      <c:layout>
        <c:manualLayout>
          <c:xMode val="edge"/>
          <c:yMode val="edge"/>
          <c:x val="5.2203639834276915E-2"/>
          <c:y val="0.80329021372328457"/>
          <c:w val="0.8999999132339862"/>
          <c:h val="0.14208740043768986"/>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solidFill>
      <a:schemeClr val="bg1"/>
    </a:solidFill>
    <a:ln>
      <a:solidFill>
        <a:schemeClr val="bg1"/>
      </a:solidFill>
    </a:ln>
  </c:spPr>
  <c:txPr>
    <a:bodyPr/>
    <a:lstStyle/>
    <a:p>
      <a:pPr>
        <a:defRPr>
          <a:latin typeface="Arial" pitchFamily="34" charset="0"/>
          <a:cs typeface="Arial" pitchFamily="34" charset="0"/>
        </a:defRPr>
      </a:pPr>
      <a:endParaRPr lang="ru-RU"/>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0.02375</cdr:x>
      <cdr:y>0.06868</cdr:y>
    </cdr:from>
    <cdr:to>
      <cdr:x>0.07126</cdr:x>
      <cdr:y>0.17582</cdr:y>
    </cdr:to>
    <cdr:sp macro="" textlink="">
      <cdr:nvSpPr>
        <cdr:cNvPr id="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0</cdr:y>
    </cdr:from>
    <cdr:to>
      <cdr:x>0.08847</cdr:x>
      <cdr:y>0.13463</cdr:y>
    </cdr:to>
    <cdr:sp macro="" textlink="">
      <cdr:nvSpPr>
        <cdr:cNvPr id="3" name="TextBox 2"/>
        <cdr:cNvSpPr txBox="1"/>
      </cdr:nvSpPr>
      <cdr:spPr>
        <a:xfrm xmlns:a="http://schemas.openxmlformats.org/drawingml/2006/main">
          <a:off x="0" y="0"/>
          <a:ext cx="525819" cy="334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dirty="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0.72059</cdr:x>
      <cdr:y>0</cdr:y>
    </cdr:from>
    <cdr:to>
      <cdr:x>1</cdr:x>
      <cdr:y>0.11234</cdr:y>
    </cdr:to>
    <cdr:sp macro="" textlink="">
      <cdr:nvSpPr>
        <cdr:cNvPr id="4" name="TextBox 3"/>
        <cdr:cNvSpPr txBox="1"/>
      </cdr:nvSpPr>
      <cdr:spPr>
        <a:xfrm xmlns:a="http://schemas.openxmlformats.org/drawingml/2006/main">
          <a:off x="2222205" y="0"/>
          <a:ext cx="861237" cy="2020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dirty="0">
              <a:solidFill>
                <a:schemeClr val="tx1"/>
              </a:solidFill>
              <a:latin typeface="Times New Roman" panose="02020603050405020304" pitchFamily="18" charset="0"/>
              <a:cs typeface="Times New Roman" panose="02020603050405020304" pitchFamily="18" charset="0"/>
            </a:rPr>
            <a:t>эффект, %</a:t>
          </a: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0.4975</cdr:x>
      <cdr:y>0.48469</cdr:y>
    </cdr:from>
    <cdr:to>
      <cdr:x>0.59341</cdr:x>
      <cdr:y>0.66824</cdr:y>
    </cdr:to>
    <cdr:sp macro="" textlink="">
      <cdr:nvSpPr>
        <cdr:cNvPr id="7" name="Поле 6"/>
        <cdr:cNvSpPr txBox="1"/>
      </cdr:nvSpPr>
      <cdr:spPr>
        <a:xfrm xmlns:a="http://schemas.openxmlformats.org/drawingml/2006/main">
          <a:off x="2956955" y="1205875"/>
          <a:ext cx="570016" cy="456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0.04356</cdr:x>
      <cdr:y>0.8329</cdr:y>
    </cdr:from>
    <cdr:to>
      <cdr:x>0.96611</cdr:x>
      <cdr:y>0.95782</cdr:y>
    </cdr:to>
    <cdr:sp macro="" textlink="">
      <cdr:nvSpPr>
        <cdr:cNvPr id="8" name="Поле 7"/>
        <cdr:cNvSpPr txBox="1"/>
      </cdr:nvSpPr>
      <cdr:spPr>
        <a:xfrm xmlns:a="http://schemas.openxmlformats.org/drawingml/2006/main">
          <a:off x="134260" y="1497829"/>
          <a:ext cx="2843566" cy="2246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200">
              <a:latin typeface="Times New Roman" pitchFamily="18" charset="0"/>
              <a:cs typeface="Times New Roman" pitchFamily="18" charset="0"/>
            </a:rPr>
            <a:t>     микозы  </a:t>
          </a:r>
          <a:r>
            <a:rPr lang="ru-RU" sz="1200" baseline="30000">
              <a:latin typeface="Times New Roman" pitchFamily="18" charset="0"/>
              <a:cs typeface="Times New Roman" pitchFamily="18" charset="0"/>
            </a:rPr>
            <a:t>____ </a:t>
          </a:r>
          <a:r>
            <a:rPr lang="ru-RU" sz="1200">
              <a:latin typeface="Times New Roman" pitchFamily="18" charset="0"/>
              <a:cs typeface="Times New Roman" pitchFamily="18" charset="0"/>
            </a:rPr>
            <a:t>эффект, %</a:t>
          </a:r>
        </a:p>
        <a:p xmlns:a="http://schemas.openxmlformats.org/drawingml/2006/main">
          <a:pPr algn="l"/>
          <a:endParaRPr lang="ru-RU" sz="1400">
            <a:latin typeface="Times New Roman" pitchFamily="18" charset="0"/>
            <a:cs typeface="Times New Roman" pitchFamily="18" charset="0"/>
          </a:endParaRPr>
        </a:p>
        <a:p xmlns:a="http://schemas.openxmlformats.org/drawingml/2006/main">
          <a:pPr algn="l"/>
          <a:r>
            <a:rPr lang="ru-RU" sz="1400">
              <a:latin typeface="Times New Roman" pitchFamily="18" charset="0"/>
              <a:cs typeface="Times New Roman" pitchFamily="18" charset="0"/>
            </a:rPr>
            <a:t>     </a:t>
          </a:r>
        </a:p>
        <a:p xmlns:a="http://schemas.openxmlformats.org/drawingml/2006/main">
          <a:pPr algn="l"/>
          <a:endParaRPr lang="ru-RU" sz="1100"/>
        </a:p>
      </cdr:txBody>
    </cdr:sp>
  </cdr:relSizeAnchor>
  <cdr:relSizeAnchor xmlns:cdr="http://schemas.openxmlformats.org/drawingml/2006/chartDrawing">
    <cdr:from>
      <cdr:x>0</cdr:x>
      <cdr:y>0</cdr:y>
    </cdr:from>
    <cdr:to>
      <cdr:x>0.01923</cdr:x>
      <cdr:y>0.02692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4286" cy="104762"/>
        </a:xfrm>
        <a:prstGeom xmlns:a="http://schemas.openxmlformats.org/drawingml/2006/main" prst="rect">
          <a:avLst/>
        </a:prstGeom>
      </cdr:spPr>
    </cdr:pic>
  </cdr:relSizeAnchor>
  <cdr:relSizeAnchor xmlns:cdr="http://schemas.openxmlformats.org/drawingml/2006/chartDrawing">
    <cdr:from>
      <cdr:x>0.39073</cdr:x>
      <cdr:y>0.80441</cdr:y>
    </cdr:from>
    <cdr:to>
      <cdr:x>0.93456</cdr:x>
      <cdr:y>0.90244</cdr:y>
    </cdr:to>
    <cdr:sp macro="" textlink="">
      <cdr:nvSpPr>
        <cdr:cNvPr id="11" name="Поле 10"/>
        <cdr:cNvSpPr txBox="1"/>
      </cdr:nvSpPr>
      <cdr:spPr>
        <a:xfrm xmlns:a="http://schemas.openxmlformats.org/drawingml/2006/main">
          <a:off x="2251641" y="2805306"/>
          <a:ext cx="3133889" cy="3418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0.36565</cdr:x>
      <cdr:y>0.74497</cdr:y>
    </cdr:from>
    <cdr:to>
      <cdr:x>0.60367</cdr:x>
      <cdr:y>0.87505</cdr:y>
    </cdr:to>
    <cdr:sp macro="" textlink="">
      <cdr:nvSpPr>
        <cdr:cNvPr id="15" name="Поле 14"/>
        <cdr:cNvSpPr txBox="1"/>
      </cdr:nvSpPr>
      <cdr:spPr>
        <a:xfrm xmlns:a="http://schemas.openxmlformats.org/drawingml/2006/main">
          <a:off x="1127052" y="1339701"/>
          <a:ext cx="733646" cy="2339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itchFamily="18" charset="0"/>
              <a:cs typeface="Times New Roman" pitchFamily="18" charset="0"/>
            </a:rPr>
            <a:t>Вариант</a:t>
          </a:r>
          <a:endParaRPr lang="ru-RU" sz="1100">
            <a:latin typeface="Times New Roman" pitchFamily="18" charset="0"/>
            <a:cs typeface="Times New Roman" pitchFamily="18" charset="0"/>
          </a:endParaRPr>
        </a:p>
      </cdr:txBody>
    </cdr:sp>
  </cdr:relSizeAnchor>
  <cdr:relSizeAnchor xmlns:cdr="http://schemas.openxmlformats.org/drawingml/2006/chartDrawing">
    <cdr:from>
      <cdr:x>0.14488</cdr:x>
      <cdr:y>0.69767</cdr:y>
    </cdr:from>
    <cdr:to>
      <cdr:x>0.26562</cdr:x>
      <cdr:y>0.76862</cdr:y>
    </cdr:to>
    <cdr:sp macro="" textlink="">
      <cdr:nvSpPr>
        <cdr:cNvPr id="17" name="Поле 16"/>
        <cdr:cNvSpPr txBox="1"/>
      </cdr:nvSpPr>
      <cdr:spPr>
        <a:xfrm xmlns:a="http://schemas.openxmlformats.org/drawingml/2006/main">
          <a:off x="446568" y="1254642"/>
          <a:ext cx="372139" cy="1275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0.03896</cdr:y>
    </cdr:from>
    <cdr:to>
      <cdr:x>0.11068</cdr:x>
      <cdr:y>0.18182</cdr:y>
    </cdr:to>
    <cdr:sp macro="" textlink="">
      <cdr:nvSpPr>
        <cdr:cNvPr id="2" name="TextBox 1"/>
        <cdr:cNvSpPr txBox="1"/>
      </cdr:nvSpPr>
      <cdr:spPr>
        <a:xfrm xmlns:a="http://schemas.openxmlformats.org/drawingml/2006/main">
          <a:off x="0" y="71252"/>
          <a:ext cx="332509" cy="2612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0.13045</cdr:x>
      <cdr:y>0</cdr:y>
    </cdr:from>
    <cdr:to>
      <cdr:x>0.33205</cdr:x>
      <cdr:y>0.17486</cdr:y>
    </cdr:to>
    <cdr:sp macro="" textlink="">
      <cdr:nvSpPr>
        <cdr:cNvPr id="3" name="TextBox 2"/>
        <cdr:cNvSpPr txBox="1"/>
      </cdr:nvSpPr>
      <cdr:spPr>
        <a:xfrm xmlns:a="http://schemas.openxmlformats.org/drawingml/2006/main">
          <a:off x="391887" y="0"/>
          <a:ext cx="605640" cy="3197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0.66292</cdr:x>
      <cdr:y>0</cdr:y>
    </cdr:from>
    <cdr:to>
      <cdr:x>1</cdr:x>
      <cdr:y>0.18185</cdr:y>
    </cdr:to>
    <cdr:sp macro="" textlink="">
      <cdr:nvSpPr>
        <cdr:cNvPr id="4" name="TextBox 3"/>
        <cdr:cNvSpPr txBox="1"/>
      </cdr:nvSpPr>
      <cdr:spPr>
        <a:xfrm xmlns:a="http://schemas.openxmlformats.org/drawingml/2006/main">
          <a:off x="2030681" y="0"/>
          <a:ext cx="1032560" cy="4296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200" baseline="0" dirty="0">
              <a:solidFill>
                <a:schemeClr val="tx1"/>
              </a:solidFill>
              <a:latin typeface="Times New Roman" panose="02020603050405020304" pitchFamily="18" charset="0"/>
              <a:cs typeface="Times New Roman" panose="02020603050405020304" pitchFamily="18" charset="0"/>
            </a:rPr>
            <a:t>% роста</a:t>
          </a: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0.4975</cdr:x>
      <cdr:y>0.48469</cdr:y>
    </cdr:from>
    <cdr:to>
      <cdr:x>0.59341</cdr:x>
      <cdr:y>0.66824</cdr:y>
    </cdr:to>
    <cdr:sp macro="" textlink="">
      <cdr:nvSpPr>
        <cdr:cNvPr id="7" name="Поле 6"/>
        <cdr:cNvSpPr txBox="1"/>
      </cdr:nvSpPr>
      <cdr:spPr>
        <a:xfrm xmlns:a="http://schemas.openxmlformats.org/drawingml/2006/main">
          <a:off x="2956955" y="1205875"/>
          <a:ext cx="570016" cy="456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0.01923</cdr:x>
      <cdr:y>0.02692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4286" cy="104762"/>
        </a:xfrm>
        <a:prstGeom xmlns:a="http://schemas.openxmlformats.org/drawingml/2006/main" prst="rect">
          <a:avLst/>
        </a:prstGeom>
      </cdr:spPr>
    </cdr:pic>
  </cdr:relSizeAnchor>
  <cdr:relSizeAnchor xmlns:cdr="http://schemas.openxmlformats.org/drawingml/2006/chartDrawing">
    <cdr:from>
      <cdr:x>0.86535</cdr:x>
      <cdr:y>0.81743</cdr:y>
    </cdr:from>
    <cdr:to>
      <cdr:x>0.93456</cdr:x>
      <cdr:y>0.90244</cdr:y>
    </cdr:to>
    <cdr:sp macro="" textlink="">
      <cdr:nvSpPr>
        <cdr:cNvPr id="11" name="Поле 10"/>
        <cdr:cNvSpPr txBox="1"/>
      </cdr:nvSpPr>
      <cdr:spPr>
        <a:xfrm xmlns:a="http://schemas.openxmlformats.org/drawingml/2006/main">
          <a:off x="4986670" y="1998921"/>
          <a:ext cx="398849" cy="2078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0.00368</cdr:x>
      <cdr:y>0.86282</cdr:y>
    </cdr:from>
    <cdr:to>
      <cdr:x>1</cdr:x>
      <cdr:y>1</cdr:y>
    </cdr:to>
    <cdr:sp macro="" textlink="">
      <cdr:nvSpPr>
        <cdr:cNvPr id="12" name="Поле 11"/>
        <cdr:cNvSpPr txBox="1"/>
      </cdr:nvSpPr>
      <cdr:spPr>
        <a:xfrm xmlns:a="http://schemas.openxmlformats.org/drawingml/2006/main">
          <a:off x="11866" y="1188597"/>
          <a:ext cx="3051967" cy="188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масса 1000 зерен</a:t>
          </a:r>
        </a:p>
      </cdr:txBody>
    </cdr:sp>
  </cdr:relSizeAnchor>
  <cdr:relSizeAnchor xmlns:cdr="http://schemas.openxmlformats.org/drawingml/2006/chartDrawing">
    <cdr:from>
      <cdr:x>0</cdr:x>
      <cdr:y>0.66499</cdr:y>
    </cdr:from>
    <cdr:to>
      <cdr:x>0.96498</cdr:x>
      <cdr:y>0.81133</cdr:y>
    </cdr:to>
    <cdr:sp macro="" textlink="">
      <cdr:nvSpPr>
        <cdr:cNvPr id="14" name="Поле 13"/>
        <cdr:cNvSpPr txBox="1"/>
      </cdr:nvSpPr>
      <cdr:spPr>
        <a:xfrm xmlns:a="http://schemas.openxmlformats.org/drawingml/2006/main">
          <a:off x="0" y="1010905"/>
          <a:ext cx="5560818" cy="2224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0.83254</cdr:x>
      <cdr:y>0.13636</cdr:y>
    </cdr:from>
    <cdr:to>
      <cdr:x>0.91085</cdr:x>
      <cdr:y>0.27273</cdr:y>
    </cdr:to>
    <cdr:sp macro="" textlink="">
      <cdr:nvSpPr>
        <cdr:cNvPr id="8" name="Поле 7"/>
        <cdr:cNvSpPr txBox="1"/>
      </cdr:nvSpPr>
      <cdr:spPr>
        <a:xfrm xmlns:a="http://schemas.openxmlformats.org/drawingml/2006/main">
          <a:off x="4797631" y="249383"/>
          <a:ext cx="451262"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0.12254</cdr:x>
      <cdr:y>0.11688</cdr:y>
    </cdr:to>
    <cdr:sp macro="" textlink="">
      <cdr:nvSpPr>
        <cdr:cNvPr id="5" name="Поле 4"/>
        <cdr:cNvSpPr txBox="1"/>
      </cdr:nvSpPr>
      <cdr:spPr>
        <a:xfrm xmlns:a="http://schemas.openxmlformats.org/drawingml/2006/main">
          <a:off x="-902525" y="-4085112"/>
          <a:ext cx="368135" cy="2137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itchFamily="18" charset="0"/>
              <a:cs typeface="Times New Roman" pitchFamily="18" charset="0"/>
            </a:rPr>
            <a:t>г</a:t>
          </a:r>
          <a:endParaRPr lang="ru-RU" sz="1100"/>
        </a:p>
      </cdr:txBody>
    </cdr:sp>
  </cdr:relSizeAnchor>
  <cdr:relSizeAnchor xmlns:cdr="http://schemas.openxmlformats.org/drawingml/2006/chartDrawing">
    <cdr:from>
      <cdr:x>0.28491</cdr:x>
      <cdr:y>0.74981</cdr:y>
    </cdr:from>
    <cdr:to>
      <cdr:x>0.76322</cdr:x>
      <cdr:y>0.88979</cdr:y>
    </cdr:to>
    <cdr:sp macro="" textlink="">
      <cdr:nvSpPr>
        <cdr:cNvPr id="10" name="Поле 9"/>
        <cdr:cNvSpPr txBox="1"/>
      </cdr:nvSpPr>
      <cdr:spPr>
        <a:xfrm xmlns:a="http://schemas.openxmlformats.org/drawingml/2006/main">
          <a:off x="872758" y="1130813"/>
          <a:ext cx="1465178" cy="2110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itchFamily="18" charset="0"/>
              <a:cs typeface="Times New Roman" pitchFamily="18" charset="0"/>
            </a:rPr>
            <a:t>Вариант</a:t>
          </a:r>
        </a:p>
      </cdr:txBody>
    </cdr:sp>
  </cdr:relSizeAnchor>
</c:userShapes>
</file>

<file path=word/drawings/drawing11.xml><?xml version="1.0" encoding="utf-8"?>
<c:userShapes xmlns:c="http://schemas.openxmlformats.org/drawingml/2006/chart">
  <cdr:relSizeAnchor xmlns:cdr="http://schemas.openxmlformats.org/drawingml/2006/chartDrawing">
    <cdr:from>
      <cdr:x>0.02375</cdr:x>
      <cdr:y>0.06868</cdr:y>
    </cdr:from>
    <cdr:to>
      <cdr:x>0.07126</cdr:x>
      <cdr:y>0.17582</cdr:y>
    </cdr:to>
    <cdr:sp macro="" textlink="">
      <cdr:nvSpPr>
        <cdr:cNvPr id="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1.73532E-7</cdr:x>
      <cdr:y>6.57813E-7</cdr:y>
    </cdr:from>
    <cdr:to>
      <cdr:x>0.07011</cdr:x>
      <cdr:y>0.17486</cdr:y>
    </cdr:to>
    <cdr:sp macro="" textlink="">
      <cdr:nvSpPr>
        <cdr:cNvPr id="3" name="TextBox 2"/>
        <cdr:cNvSpPr txBox="1"/>
      </cdr:nvSpPr>
      <cdr:spPr>
        <a:xfrm xmlns:a="http://schemas.openxmlformats.org/drawingml/2006/main">
          <a:off x="1" y="1"/>
          <a:ext cx="404036" cy="2658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0.73958</cdr:x>
      <cdr:y>0</cdr:y>
    </cdr:from>
    <cdr:to>
      <cdr:x>1</cdr:x>
      <cdr:y>0.18185</cdr:y>
    </cdr:to>
    <cdr:sp macro="" textlink="">
      <cdr:nvSpPr>
        <cdr:cNvPr id="4" name="TextBox 3"/>
        <cdr:cNvSpPr txBox="1"/>
      </cdr:nvSpPr>
      <cdr:spPr>
        <a:xfrm xmlns:a="http://schemas.openxmlformats.org/drawingml/2006/main">
          <a:off x="2327564" y="-4085112"/>
          <a:ext cx="819397" cy="410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200" baseline="0" dirty="0">
              <a:solidFill>
                <a:schemeClr val="tx1"/>
              </a:solidFill>
              <a:latin typeface="Times New Roman" panose="02020603050405020304" pitchFamily="18" charset="0"/>
              <a:cs typeface="Times New Roman" panose="02020603050405020304" pitchFamily="18" charset="0"/>
            </a:rPr>
            <a:t>% роста</a:t>
          </a: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0.4975</cdr:x>
      <cdr:y>0.48469</cdr:y>
    </cdr:from>
    <cdr:to>
      <cdr:x>0.59341</cdr:x>
      <cdr:y>0.66824</cdr:y>
    </cdr:to>
    <cdr:sp macro="" textlink="">
      <cdr:nvSpPr>
        <cdr:cNvPr id="7" name="Поле 6"/>
        <cdr:cNvSpPr txBox="1"/>
      </cdr:nvSpPr>
      <cdr:spPr>
        <a:xfrm xmlns:a="http://schemas.openxmlformats.org/drawingml/2006/main">
          <a:off x="2956955" y="1205875"/>
          <a:ext cx="570016" cy="456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0.01923</cdr:x>
      <cdr:y>0.02692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4286" cy="104762"/>
        </a:xfrm>
        <a:prstGeom xmlns:a="http://schemas.openxmlformats.org/drawingml/2006/main" prst="rect">
          <a:avLst/>
        </a:prstGeom>
      </cdr:spPr>
    </cdr:pic>
  </cdr:relSizeAnchor>
  <cdr:relSizeAnchor xmlns:cdr="http://schemas.openxmlformats.org/drawingml/2006/chartDrawing">
    <cdr:from>
      <cdr:x>0.86535</cdr:x>
      <cdr:y>0.81743</cdr:y>
    </cdr:from>
    <cdr:to>
      <cdr:x>0.93456</cdr:x>
      <cdr:y>0.90244</cdr:y>
    </cdr:to>
    <cdr:sp macro="" textlink="">
      <cdr:nvSpPr>
        <cdr:cNvPr id="11" name="Поле 10"/>
        <cdr:cNvSpPr txBox="1"/>
      </cdr:nvSpPr>
      <cdr:spPr>
        <a:xfrm xmlns:a="http://schemas.openxmlformats.org/drawingml/2006/main">
          <a:off x="4986670" y="1998921"/>
          <a:ext cx="398849" cy="2078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cdr:x>
      <cdr:y>0.80665</cdr:y>
    </cdr:from>
    <cdr:to>
      <cdr:x>1</cdr:x>
      <cdr:y>1</cdr:y>
    </cdr:to>
    <cdr:sp macro="" textlink="">
      <cdr:nvSpPr>
        <cdr:cNvPr id="12" name="Поле 11"/>
        <cdr:cNvSpPr txBox="1"/>
      </cdr:nvSpPr>
      <cdr:spPr>
        <a:xfrm xmlns:a="http://schemas.openxmlformats.org/drawingml/2006/main">
          <a:off x="0" y="1216564"/>
          <a:ext cx="3146425" cy="2916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урожайность</a:t>
          </a:r>
        </a:p>
      </cdr:txBody>
    </cdr:sp>
  </cdr:relSizeAnchor>
  <cdr:relSizeAnchor xmlns:cdr="http://schemas.openxmlformats.org/drawingml/2006/chartDrawing">
    <cdr:from>
      <cdr:x>0</cdr:x>
      <cdr:y>0.66499</cdr:y>
    </cdr:from>
    <cdr:to>
      <cdr:x>0.96498</cdr:x>
      <cdr:y>0.81133</cdr:y>
    </cdr:to>
    <cdr:sp macro="" textlink="">
      <cdr:nvSpPr>
        <cdr:cNvPr id="14" name="Поле 13"/>
        <cdr:cNvSpPr txBox="1"/>
      </cdr:nvSpPr>
      <cdr:spPr>
        <a:xfrm xmlns:a="http://schemas.openxmlformats.org/drawingml/2006/main">
          <a:off x="0" y="1010905"/>
          <a:ext cx="5560818" cy="2224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0.83254</cdr:x>
      <cdr:y>0.13636</cdr:y>
    </cdr:from>
    <cdr:to>
      <cdr:x>0.91085</cdr:x>
      <cdr:y>0.27273</cdr:y>
    </cdr:to>
    <cdr:sp macro="" textlink="">
      <cdr:nvSpPr>
        <cdr:cNvPr id="8" name="Поле 7"/>
        <cdr:cNvSpPr txBox="1"/>
      </cdr:nvSpPr>
      <cdr:spPr>
        <a:xfrm xmlns:a="http://schemas.openxmlformats.org/drawingml/2006/main">
          <a:off x="4797631" y="249383"/>
          <a:ext cx="451262"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0.2404</cdr:x>
      <cdr:y>0.71528</cdr:y>
    </cdr:from>
    <cdr:to>
      <cdr:x>0.81822</cdr:x>
      <cdr:y>0.86008</cdr:y>
    </cdr:to>
    <cdr:sp macro="" textlink="">
      <cdr:nvSpPr>
        <cdr:cNvPr id="5" name="Поле 4"/>
        <cdr:cNvSpPr txBox="1"/>
      </cdr:nvSpPr>
      <cdr:spPr>
        <a:xfrm xmlns:a="http://schemas.openxmlformats.org/drawingml/2006/main">
          <a:off x="756409" y="1078729"/>
          <a:ext cx="1818067" cy="2183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itchFamily="18" charset="0"/>
              <a:cs typeface="Times New Roman" pitchFamily="18" charset="0"/>
            </a:rPr>
            <a:t>Вариант</a:t>
          </a:r>
        </a:p>
      </cdr:txBody>
    </cdr:sp>
  </cdr:relSizeAnchor>
  <cdr:relSizeAnchor xmlns:cdr="http://schemas.openxmlformats.org/drawingml/2006/chartDrawing">
    <cdr:from>
      <cdr:x>0</cdr:x>
      <cdr:y>0</cdr:y>
    </cdr:from>
    <cdr:to>
      <cdr:x>0.1321</cdr:x>
      <cdr:y>0.14174</cdr:y>
    </cdr:to>
    <cdr:sp macro="" textlink="">
      <cdr:nvSpPr>
        <cdr:cNvPr id="10" name="Поле 9"/>
        <cdr:cNvSpPr txBox="1"/>
      </cdr:nvSpPr>
      <cdr:spPr>
        <a:xfrm xmlns:a="http://schemas.openxmlformats.org/drawingml/2006/main">
          <a:off x="0" y="0"/>
          <a:ext cx="415643" cy="2137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т/га</a:t>
          </a:r>
        </a:p>
      </cdr:txBody>
    </cdr:sp>
  </cdr:relSizeAnchor>
  <cdr:relSizeAnchor xmlns:cdr="http://schemas.openxmlformats.org/drawingml/2006/chartDrawing">
    <cdr:from>
      <cdr:x>0.7473</cdr:x>
      <cdr:y>0.16843</cdr:y>
    </cdr:from>
    <cdr:to>
      <cdr:x>0.93223</cdr:x>
      <cdr:y>0.30528</cdr:y>
    </cdr:to>
    <cdr:sp macro="" textlink="">
      <cdr:nvSpPr>
        <cdr:cNvPr id="13" name="Поле 12"/>
        <cdr:cNvSpPr txBox="1"/>
      </cdr:nvSpPr>
      <cdr:spPr>
        <a:xfrm xmlns:a="http://schemas.openxmlformats.org/drawingml/2006/main">
          <a:off x="2351313" y="380010"/>
          <a:ext cx="581891" cy="308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0.02375</cdr:x>
      <cdr:y>0.06868</cdr:y>
    </cdr:from>
    <cdr:to>
      <cdr:x>0.07126</cdr:x>
      <cdr:y>0.17582</cdr:y>
    </cdr:to>
    <cdr:sp macro="" textlink="">
      <cdr:nvSpPr>
        <cdr:cNvPr id="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1.73532E-7</cdr:x>
      <cdr:y>6.57813E-7</cdr:y>
    </cdr:from>
    <cdr:to>
      <cdr:x>0.07011</cdr:x>
      <cdr:y>0.17486</cdr:y>
    </cdr:to>
    <cdr:sp macro="" textlink="">
      <cdr:nvSpPr>
        <cdr:cNvPr id="3" name="TextBox 2"/>
        <cdr:cNvSpPr txBox="1"/>
      </cdr:nvSpPr>
      <cdr:spPr>
        <a:xfrm xmlns:a="http://schemas.openxmlformats.org/drawingml/2006/main">
          <a:off x="1" y="1"/>
          <a:ext cx="404036" cy="2658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0.66772</cdr:x>
      <cdr:y>0</cdr:y>
    </cdr:from>
    <cdr:to>
      <cdr:x>1</cdr:x>
      <cdr:y>0.14943</cdr:y>
    </cdr:to>
    <cdr:sp macro="" textlink="">
      <cdr:nvSpPr>
        <cdr:cNvPr id="4" name="TextBox 3"/>
        <cdr:cNvSpPr txBox="1"/>
      </cdr:nvSpPr>
      <cdr:spPr>
        <a:xfrm xmlns:a="http://schemas.openxmlformats.org/drawingml/2006/main">
          <a:off x="2009775" y="0"/>
          <a:ext cx="10001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200" i="0" baseline="0" dirty="0">
              <a:solidFill>
                <a:sysClr val="windowText" lastClr="000000"/>
              </a:solidFill>
              <a:latin typeface="Times New Roman" pitchFamily="18" charset="0"/>
              <a:cs typeface="Times New Roman" pitchFamily="18" charset="0"/>
            </a:rPr>
            <a:t>эффект, %</a:t>
          </a:r>
        </a:p>
      </cdr:txBody>
    </cdr:sp>
  </cdr:relSizeAnchor>
  <cdr:relSizeAnchor xmlns:cdr="http://schemas.openxmlformats.org/drawingml/2006/chartDrawing">
    <cdr:from>
      <cdr:x>0</cdr:x>
      <cdr:y>0.66499</cdr:y>
    </cdr:from>
    <cdr:to>
      <cdr:x>0.96498</cdr:x>
      <cdr:y>0.81133</cdr:y>
    </cdr:to>
    <cdr:sp macro="" textlink="">
      <cdr:nvSpPr>
        <cdr:cNvPr id="14" name="Поле 13"/>
        <cdr:cNvSpPr txBox="1"/>
      </cdr:nvSpPr>
      <cdr:spPr>
        <a:xfrm xmlns:a="http://schemas.openxmlformats.org/drawingml/2006/main">
          <a:off x="0" y="1010905"/>
          <a:ext cx="5560818" cy="2224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0.83254</cdr:x>
      <cdr:y>0.13636</cdr:y>
    </cdr:from>
    <cdr:to>
      <cdr:x>0.91085</cdr:x>
      <cdr:y>0.27273</cdr:y>
    </cdr:to>
    <cdr:sp macro="" textlink="">
      <cdr:nvSpPr>
        <cdr:cNvPr id="8" name="Поле 7"/>
        <cdr:cNvSpPr txBox="1"/>
      </cdr:nvSpPr>
      <cdr:spPr>
        <a:xfrm xmlns:a="http://schemas.openxmlformats.org/drawingml/2006/main">
          <a:off x="4797631" y="249383"/>
          <a:ext cx="451262"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0.00565</cdr:x>
      <cdr:y>0</cdr:y>
    </cdr:from>
    <cdr:to>
      <cdr:x>0.10437</cdr:x>
      <cdr:y>0.12884</cdr:y>
    </cdr:to>
    <cdr:sp macro="" textlink="">
      <cdr:nvSpPr>
        <cdr:cNvPr id="5" name="TextBox 4"/>
        <cdr:cNvSpPr txBox="1"/>
      </cdr:nvSpPr>
      <cdr:spPr>
        <a:xfrm xmlns:a="http://schemas.openxmlformats.org/drawingml/2006/main">
          <a:off x="32602" y="0"/>
          <a:ext cx="569625" cy="448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i="1" dirty="0">
              <a:latin typeface="Times New Roman" pitchFamily="18" charset="0"/>
              <a:cs typeface="Times New Roman" pitchFamily="18" charset="0"/>
            </a:rPr>
            <a:t>%</a:t>
          </a:r>
        </a:p>
      </cdr:txBody>
    </cdr:sp>
  </cdr:relSizeAnchor>
  <cdr:relSizeAnchor xmlns:cdr="http://schemas.openxmlformats.org/drawingml/2006/chartDrawing">
    <cdr:from>
      <cdr:x>0.36709</cdr:x>
      <cdr:y>0.72414</cdr:y>
    </cdr:from>
    <cdr:to>
      <cdr:x>0.67405</cdr:x>
      <cdr:y>0.88506</cdr:y>
    </cdr:to>
    <cdr:sp macro="" textlink="">
      <cdr:nvSpPr>
        <cdr:cNvPr id="10" name="Поле 9"/>
        <cdr:cNvSpPr txBox="1"/>
      </cdr:nvSpPr>
      <cdr:spPr>
        <a:xfrm xmlns:a="http://schemas.openxmlformats.org/drawingml/2006/main">
          <a:off x="1104900" y="1200150"/>
          <a:ext cx="923925" cy="2666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Вариант</a:t>
          </a:r>
        </a:p>
      </cdr:txBody>
    </cdr:sp>
  </cdr:relSizeAnchor>
</c:userShapes>
</file>

<file path=word/drawings/drawing3.xml><?xml version="1.0" encoding="utf-8"?>
<c:userShapes xmlns:c="http://schemas.openxmlformats.org/drawingml/2006/chart">
  <cdr:relSizeAnchor xmlns:cdr="http://schemas.openxmlformats.org/drawingml/2006/chartDrawing">
    <cdr:from>
      <cdr:x>0.02375</cdr:x>
      <cdr:y>0.06868</cdr:y>
    </cdr:from>
    <cdr:to>
      <cdr:x>0.07126</cdr:x>
      <cdr:y>0.17582</cdr:y>
    </cdr:to>
    <cdr:sp macro="" textlink="">
      <cdr:nvSpPr>
        <cdr:cNvPr id="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0.02674</cdr:x>
      <cdr:y>0</cdr:y>
    </cdr:from>
    <cdr:to>
      <cdr:x>0.10517</cdr:x>
      <cdr:y>0.13463</cdr:y>
    </cdr:to>
    <cdr:sp macro="" textlink="">
      <cdr:nvSpPr>
        <cdr:cNvPr id="3" name="TextBox 2"/>
        <cdr:cNvSpPr txBox="1"/>
      </cdr:nvSpPr>
      <cdr:spPr>
        <a:xfrm xmlns:a="http://schemas.openxmlformats.org/drawingml/2006/main">
          <a:off x="159489" y="0"/>
          <a:ext cx="467832" cy="3120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dirty="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0.90914</cdr:x>
      <cdr:y>0</cdr:y>
    </cdr:from>
    <cdr:to>
      <cdr:x>0.98801</cdr:x>
      <cdr:y>0.1446</cdr:y>
    </cdr:to>
    <cdr:sp macro="" textlink="">
      <cdr:nvSpPr>
        <cdr:cNvPr id="4" name="TextBox 3"/>
        <cdr:cNvSpPr txBox="1"/>
      </cdr:nvSpPr>
      <cdr:spPr>
        <a:xfrm xmlns:a="http://schemas.openxmlformats.org/drawingml/2006/main">
          <a:off x="5422605" y="0"/>
          <a:ext cx="470436" cy="3351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dirty="0">
              <a:solidFill>
                <a:schemeClr val="tx1"/>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cdr:x>
      <cdr:y>0.69816</cdr:y>
    </cdr:from>
    <cdr:to>
      <cdr:x>0.97195</cdr:x>
      <cdr:y>0.82574</cdr:y>
    </cdr:to>
    <cdr:sp macro="" textlink="">
      <cdr:nvSpPr>
        <cdr:cNvPr id="5" name="Поле 4"/>
        <cdr:cNvSpPr txBox="1"/>
      </cdr:nvSpPr>
      <cdr:spPr>
        <a:xfrm xmlns:a="http://schemas.openxmlformats.org/drawingml/2006/main">
          <a:off x="0" y="1618171"/>
          <a:ext cx="5797243" cy="2956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                    </a:t>
          </a:r>
          <a:r>
            <a:rPr lang="ru-RU" sz="1200">
              <a:latin typeface="Times New Roman" pitchFamily="18" charset="0"/>
              <a:cs typeface="Times New Roman" pitchFamily="18" charset="0"/>
            </a:rPr>
            <a:t>кущение  </a:t>
          </a:r>
          <a:r>
            <a:rPr lang="ru-RU" sz="1400">
              <a:latin typeface="Times New Roman" pitchFamily="18" charset="0"/>
              <a:cs typeface="Times New Roman" pitchFamily="18" charset="0"/>
            </a:rPr>
            <a:t>                                      </a:t>
          </a:r>
          <a:r>
            <a:rPr lang="ru-RU" sz="1200">
              <a:latin typeface="Times New Roman" pitchFamily="18" charset="0"/>
              <a:cs typeface="Times New Roman" pitchFamily="18" charset="0"/>
            </a:rPr>
            <a:t>молочно-восковая спелость </a:t>
          </a:r>
        </a:p>
        <a:p xmlns:a="http://schemas.openxmlformats.org/drawingml/2006/main">
          <a:r>
            <a:rPr lang="ru-RU" sz="1400">
              <a:latin typeface="Times New Roman" pitchFamily="18" charset="0"/>
              <a:cs typeface="Times New Roman" pitchFamily="18" charset="0"/>
            </a:rPr>
            <a:t>          </a:t>
          </a:r>
        </a:p>
      </cdr:txBody>
    </cdr:sp>
  </cdr:relSizeAnchor>
  <cdr:relSizeAnchor xmlns:cdr="http://schemas.openxmlformats.org/drawingml/2006/chartDrawing">
    <cdr:from>
      <cdr:x>0.19786</cdr:x>
      <cdr:y>0.64539</cdr:y>
    </cdr:from>
    <cdr:to>
      <cdr:x>0.41716</cdr:x>
      <cdr:y>0.74274</cdr:y>
    </cdr:to>
    <cdr:sp macro="" textlink="">
      <cdr:nvSpPr>
        <cdr:cNvPr id="7" name="Поле 1"/>
        <cdr:cNvSpPr txBox="1"/>
      </cdr:nvSpPr>
      <cdr:spPr>
        <a:xfrm xmlns:a="http://schemas.openxmlformats.org/drawingml/2006/main">
          <a:off x="1199114" y="2326168"/>
          <a:ext cx="1329072" cy="350874"/>
        </a:xfrm>
        <a:prstGeom xmlns:a="http://schemas.openxmlformats.org/drawingml/2006/main" prst="rect">
          <a:avLst/>
        </a:prstGeom>
      </cdr:spPr>
    </cdr:sp>
  </cdr:relSizeAnchor>
  <cdr:relSizeAnchor xmlns:cdr="http://schemas.openxmlformats.org/drawingml/2006/chartDrawing">
    <cdr:from>
      <cdr:x>0.19786</cdr:x>
      <cdr:y>0.64539</cdr:y>
    </cdr:from>
    <cdr:to>
      <cdr:x>0.41716</cdr:x>
      <cdr:y>0.74274</cdr:y>
    </cdr:to>
    <cdr:sp macro="" textlink="">
      <cdr:nvSpPr>
        <cdr:cNvPr id="8" name="Поле 1"/>
        <cdr:cNvSpPr txBox="1"/>
      </cdr:nvSpPr>
      <cdr:spPr>
        <a:xfrm xmlns:a="http://schemas.openxmlformats.org/drawingml/2006/main">
          <a:off x="1199114" y="2326168"/>
          <a:ext cx="1329072" cy="350874"/>
        </a:xfrm>
        <a:prstGeom xmlns:a="http://schemas.openxmlformats.org/drawingml/2006/main" prst="rect">
          <a:avLst/>
        </a:prstGeom>
      </cdr:spPr>
    </cdr:sp>
  </cdr:relSizeAnchor>
  <cdr:relSizeAnchor xmlns:cdr="http://schemas.openxmlformats.org/drawingml/2006/chartDrawing">
    <cdr:from>
      <cdr:x>0.48345</cdr:x>
      <cdr:y>0</cdr:y>
    </cdr:from>
    <cdr:to>
      <cdr:x>0.48345</cdr:x>
      <cdr:y>0.59178</cdr:y>
    </cdr:to>
    <cdr:cxnSp macro="">
      <cdr:nvCxnSpPr>
        <cdr:cNvPr id="10" name="Прямая соединительная линия 9"/>
        <cdr:cNvCxnSpPr/>
      </cdr:nvCxnSpPr>
      <cdr:spPr>
        <a:xfrm xmlns:a="http://schemas.openxmlformats.org/drawingml/2006/main" flipV="1">
          <a:off x="2790538" y="0"/>
          <a:ext cx="0" cy="1369719"/>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0.02375</cdr:x>
      <cdr:y>0.06868</cdr:y>
    </cdr:from>
    <cdr:to>
      <cdr:x>0.07126</cdr:x>
      <cdr:y>0.17582</cdr:y>
    </cdr:to>
    <cdr:sp macro="" textlink="">
      <cdr:nvSpPr>
        <cdr:cNvPr id="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0</cdr:y>
    </cdr:from>
    <cdr:to>
      <cdr:x>0.12551</cdr:x>
      <cdr:y>0.13463</cdr:y>
    </cdr:to>
    <cdr:sp macro="" textlink="">
      <cdr:nvSpPr>
        <cdr:cNvPr id="3" name="TextBox 2"/>
        <cdr:cNvSpPr txBox="1"/>
      </cdr:nvSpPr>
      <cdr:spPr>
        <a:xfrm xmlns:a="http://schemas.openxmlformats.org/drawingml/2006/main">
          <a:off x="0" y="0"/>
          <a:ext cx="723014" cy="3290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dirty="0">
              <a:latin typeface="Times New Roman" panose="02020603050405020304" pitchFamily="18" charset="0"/>
              <a:cs typeface="Times New Roman" panose="02020603050405020304" pitchFamily="18" charset="0"/>
            </a:rPr>
            <a:t>шт./м</a:t>
          </a:r>
          <a:r>
            <a:rPr lang="ru-RU" sz="1100" baseline="30000" dirty="0">
              <a:latin typeface="Times New Roman" panose="02020603050405020304" pitchFamily="18" charset="0"/>
              <a:cs typeface="Times New Roman" panose="02020603050405020304" pitchFamily="18" charset="0"/>
            </a:rPr>
            <a:t>2</a:t>
          </a:r>
          <a:endParaRPr lang="ru-RU" sz="11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0.94043</cdr:x>
      <cdr:y>0</cdr:y>
    </cdr:from>
    <cdr:to>
      <cdr:x>1</cdr:x>
      <cdr:y>0.10978</cdr:y>
    </cdr:to>
    <cdr:sp macro="" textlink="">
      <cdr:nvSpPr>
        <cdr:cNvPr id="4" name="TextBox 3"/>
        <cdr:cNvSpPr txBox="1"/>
      </cdr:nvSpPr>
      <cdr:spPr>
        <a:xfrm xmlns:a="http://schemas.openxmlformats.org/drawingml/2006/main">
          <a:off x="5595477" y="0"/>
          <a:ext cx="354060" cy="2731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dirty="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0.39073</cdr:x>
      <cdr:y>0.80441</cdr:y>
    </cdr:from>
    <cdr:to>
      <cdr:x>0.93456</cdr:x>
      <cdr:y>0.90244</cdr:y>
    </cdr:to>
    <cdr:sp macro="" textlink="">
      <cdr:nvSpPr>
        <cdr:cNvPr id="11" name="Поле 10"/>
        <cdr:cNvSpPr txBox="1"/>
      </cdr:nvSpPr>
      <cdr:spPr>
        <a:xfrm xmlns:a="http://schemas.openxmlformats.org/drawingml/2006/main">
          <a:off x="2251641" y="2805306"/>
          <a:ext cx="3133889" cy="3418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0.06368</cdr:x>
      <cdr:y>0.5005</cdr:y>
    </cdr:from>
    <cdr:to>
      <cdr:x>0.20954</cdr:x>
      <cdr:y>0.60341</cdr:y>
    </cdr:to>
    <cdr:sp macro="" textlink="">
      <cdr:nvSpPr>
        <cdr:cNvPr id="17" name="Поле 1"/>
        <cdr:cNvSpPr txBox="1"/>
      </cdr:nvSpPr>
      <cdr:spPr>
        <a:xfrm xmlns:a="http://schemas.openxmlformats.org/drawingml/2006/main">
          <a:off x="366833" y="1223291"/>
          <a:ext cx="840259" cy="251524"/>
        </a:xfrm>
        <a:prstGeom xmlns:a="http://schemas.openxmlformats.org/drawingml/2006/main" prst="rect">
          <a:avLst/>
        </a:prstGeom>
      </cdr:spPr>
    </cdr:sp>
  </cdr:relSizeAnchor>
  <cdr:relSizeAnchor xmlns:cdr="http://schemas.openxmlformats.org/drawingml/2006/chartDrawing">
    <cdr:from>
      <cdr:x>0.06368</cdr:x>
      <cdr:y>0.5005</cdr:y>
    </cdr:from>
    <cdr:to>
      <cdr:x>0.20954</cdr:x>
      <cdr:y>0.60341</cdr:y>
    </cdr:to>
    <cdr:sp macro="" textlink="">
      <cdr:nvSpPr>
        <cdr:cNvPr id="18" name="Поле 1"/>
        <cdr:cNvSpPr txBox="1"/>
      </cdr:nvSpPr>
      <cdr:spPr>
        <a:xfrm xmlns:a="http://schemas.openxmlformats.org/drawingml/2006/main">
          <a:off x="366833" y="1223291"/>
          <a:ext cx="840259" cy="251524"/>
        </a:xfrm>
        <a:prstGeom xmlns:a="http://schemas.openxmlformats.org/drawingml/2006/main" prst="rect">
          <a:avLst/>
        </a:prstGeom>
      </cdr:spPr>
    </cdr:sp>
  </cdr:relSizeAnchor>
  <cdr:relSizeAnchor xmlns:cdr="http://schemas.openxmlformats.org/drawingml/2006/chartDrawing">
    <cdr:from>
      <cdr:x>0</cdr:x>
      <cdr:y>0.7824</cdr:y>
    </cdr:from>
    <cdr:to>
      <cdr:x>1</cdr:x>
      <cdr:y>0.95531</cdr:y>
    </cdr:to>
    <cdr:sp macro="" textlink="">
      <cdr:nvSpPr>
        <cdr:cNvPr id="15" name="Поле 14"/>
        <cdr:cNvSpPr txBox="1"/>
      </cdr:nvSpPr>
      <cdr:spPr>
        <a:xfrm xmlns:a="http://schemas.openxmlformats.org/drawingml/2006/main">
          <a:off x="0" y="1105925"/>
          <a:ext cx="5762625" cy="2444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itchFamily="18" charset="0"/>
              <a:cs typeface="Times New Roman" pitchFamily="18" charset="0"/>
            </a:rPr>
            <a:t>                густота</a:t>
          </a:r>
          <a:r>
            <a:rPr lang="ru-RU" sz="1200" baseline="0">
              <a:latin typeface="Times New Roman" pitchFamily="18" charset="0"/>
              <a:cs typeface="Times New Roman" pitchFamily="18" charset="0"/>
            </a:rPr>
            <a:t> стояния шт./м</a:t>
          </a:r>
          <a:r>
            <a:rPr lang="ru-RU" sz="1200" baseline="30000">
              <a:latin typeface="Times New Roman" pitchFamily="18" charset="0"/>
              <a:cs typeface="Times New Roman" pitchFamily="18" charset="0"/>
            </a:rPr>
            <a:t>2</a:t>
          </a:r>
          <a:r>
            <a:rPr lang="ru-RU" sz="1200" baseline="0">
              <a:latin typeface="Times New Roman" pitchFamily="18" charset="0"/>
              <a:cs typeface="Times New Roman" pitchFamily="18" charset="0"/>
            </a:rPr>
            <a:t>                       общая и продуктивная кустистость, шт./м</a:t>
          </a:r>
          <a:r>
            <a:rPr lang="ru-RU" sz="1200" baseline="30000">
              <a:latin typeface="Times New Roman" pitchFamily="18" charset="0"/>
              <a:cs typeface="Times New Roman" pitchFamily="18" charset="0"/>
            </a:rPr>
            <a:t>2</a:t>
          </a:r>
          <a:endParaRPr lang="ru-RU" sz="1200">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0.02375</cdr:x>
      <cdr:y>0.06868</cdr:y>
    </cdr:from>
    <cdr:to>
      <cdr:x>0.07126</cdr:x>
      <cdr:y>0.17582</cdr:y>
    </cdr:to>
    <cdr:sp macro="" textlink="">
      <cdr:nvSpPr>
        <cdr:cNvPr id="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0</cdr:y>
    </cdr:from>
    <cdr:to>
      <cdr:x>0.08847</cdr:x>
      <cdr:y>0.13463</cdr:y>
    </cdr:to>
    <cdr:sp macro="" textlink="">
      <cdr:nvSpPr>
        <cdr:cNvPr id="3" name="TextBox 2"/>
        <cdr:cNvSpPr txBox="1"/>
      </cdr:nvSpPr>
      <cdr:spPr>
        <a:xfrm xmlns:a="http://schemas.openxmlformats.org/drawingml/2006/main">
          <a:off x="0" y="0"/>
          <a:ext cx="525819" cy="334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0.91947</cdr:x>
      <cdr:y>0</cdr:y>
    </cdr:from>
    <cdr:to>
      <cdr:x>0.97904</cdr:x>
      <cdr:y>0.10978</cdr:y>
    </cdr:to>
    <cdr:sp macro="" textlink="">
      <cdr:nvSpPr>
        <cdr:cNvPr id="4" name="TextBox 3"/>
        <cdr:cNvSpPr txBox="1"/>
      </cdr:nvSpPr>
      <cdr:spPr>
        <a:xfrm xmlns:a="http://schemas.openxmlformats.org/drawingml/2006/main">
          <a:off x="5297978" y="-4563374"/>
          <a:ext cx="343242" cy="233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dirty="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0.48274</cdr:x>
      <cdr:y>0.58708</cdr:y>
    </cdr:from>
    <cdr:to>
      <cdr:x>0.57865</cdr:x>
      <cdr:y>0.77063</cdr:y>
    </cdr:to>
    <cdr:sp macro="" textlink="">
      <cdr:nvSpPr>
        <cdr:cNvPr id="7" name="Поле 6"/>
        <cdr:cNvSpPr txBox="1"/>
      </cdr:nvSpPr>
      <cdr:spPr>
        <a:xfrm xmlns:a="http://schemas.openxmlformats.org/drawingml/2006/main">
          <a:off x="2781845" y="792559"/>
          <a:ext cx="552693" cy="2477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0.39073</cdr:x>
      <cdr:y>0.80441</cdr:y>
    </cdr:from>
    <cdr:to>
      <cdr:x>0.93456</cdr:x>
      <cdr:y>0.90244</cdr:y>
    </cdr:to>
    <cdr:sp macro="" textlink="">
      <cdr:nvSpPr>
        <cdr:cNvPr id="11" name="Поле 10"/>
        <cdr:cNvSpPr txBox="1"/>
      </cdr:nvSpPr>
      <cdr:spPr>
        <a:xfrm xmlns:a="http://schemas.openxmlformats.org/drawingml/2006/main">
          <a:off x="2251641" y="2805306"/>
          <a:ext cx="3133889" cy="3418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cdr:x>
      <cdr:y>0.80032</cdr:y>
    </cdr:from>
    <cdr:to>
      <cdr:x>1</cdr:x>
      <cdr:y>0.95802</cdr:y>
    </cdr:to>
    <cdr:sp macro="" textlink="">
      <cdr:nvSpPr>
        <cdr:cNvPr id="15" name="Поле 14"/>
        <cdr:cNvSpPr txBox="1"/>
      </cdr:nvSpPr>
      <cdr:spPr>
        <a:xfrm xmlns:a="http://schemas.openxmlformats.org/drawingml/2006/main">
          <a:off x="0" y="1207999"/>
          <a:ext cx="2945130" cy="2380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aseline="0">
              <a:latin typeface="Times New Roman" pitchFamily="18" charset="0"/>
              <a:cs typeface="Times New Roman" pitchFamily="18" charset="0"/>
            </a:rPr>
            <a:t>       	</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высота</a:t>
          </a:r>
          <a:r>
            <a:rPr lang="ru-RU" sz="1200" baseline="0">
              <a:latin typeface="Times New Roman" pitchFamily="18" charset="0"/>
              <a:cs typeface="Times New Roman" pitchFamily="18" charset="0"/>
            </a:rPr>
            <a:t> растений</a:t>
          </a:r>
          <a:r>
            <a:rPr lang="ru-RU" sz="1200">
              <a:latin typeface="Times New Roman" pitchFamily="18" charset="0"/>
              <a:cs typeface="Times New Roman" pitchFamily="18" charset="0"/>
            </a:rPr>
            <a:t>		</a:t>
          </a:r>
        </a:p>
      </cdr:txBody>
    </cdr:sp>
  </cdr:relSizeAnchor>
  <cdr:relSizeAnchor xmlns:cdr="http://schemas.openxmlformats.org/drawingml/2006/chartDrawing">
    <cdr:from>
      <cdr:x>0</cdr:x>
      <cdr:y>0</cdr:y>
    </cdr:from>
    <cdr:to>
      <cdr:x>0.31535</cdr:x>
      <cdr:y>0.15385</cdr:y>
    </cdr:to>
    <cdr:sp macro="" textlink="">
      <cdr:nvSpPr>
        <cdr:cNvPr id="5" name="Поле 4"/>
        <cdr:cNvSpPr txBox="1"/>
      </cdr:nvSpPr>
      <cdr:spPr>
        <a:xfrm xmlns:a="http://schemas.openxmlformats.org/drawingml/2006/main">
          <a:off x="0" y="0"/>
          <a:ext cx="9025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a:latin typeface="Times New Roman" pitchFamily="18" charset="0"/>
              <a:cs typeface="Times New Roman" pitchFamily="18" charset="0"/>
            </a:rPr>
            <a:t>см/растение</a:t>
          </a:r>
        </a:p>
      </cdr:txBody>
    </cdr:sp>
  </cdr:relSizeAnchor>
  <cdr:relSizeAnchor xmlns:cdr="http://schemas.openxmlformats.org/drawingml/2006/chartDrawing">
    <cdr:from>
      <cdr:x>0.71369</cdr:x>
      <cdr:y>0</cdr:y>
    </cdr:from>
    <cdr:to>
      <cdr:x>0.99585</cdr:x>
      <cdr:y>0.13701</cdr:y>
    </cdr:to>
    <cdr:sp macro="" textlink="">
      <cdr:nvSpPr>
        <cdr:cNvPr id="8" name="Поле 7"/>
        <cdr:cNvSpPr txBox="1"/>
      </cdr:nvSpPr>
      <cdr:spPr>
        <a:xfrm xmlns:a="http://schemas.openxmlformats.org/drawingml/2006/main">
          <a:off x="2042555" y="0"/>
          <a:ext cx="807522" cy="2375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latin typeface="Times New Roman" pitchFamily="18" charset="0"/>
              <a:cs typeface="Times New Roman" pitchFamily="18" charset="0"/>
            </a:rPr>
            <a:t>% роста</a:t>
          </a:r>
        </a:p>
      </cdr:txBody>
    </cdr:sp>
  </cdr:relSizeAnchor>
  <cdr:relSizeAnchor xmlns:cdr="http://schemas.openxmlformats.org/drawingml/2006/chartDrawing">
    <cdr:from>
      <cdr:x>0.41319</cdr:x>
      <cdr:y>0.70365</cdr:y>
    </cdr:from>
    <cdr:to>
      <cdr:x>0.66631</cdr:x>
      <cdr:y>0.84066</cdr:y>
    </cdr:to>
    <cdr:sp macro="" textlink="">
      <cdr:nvSpPr>
        <cdr:cNvPr id="9" name="Поле 8"/>
        <cdr:cNvSpPr txBox="1"/>
      </cdr:nvSpPr>
      <cdr:spPr>
        <a:xfrm xmlns:a="http://schemas.openxmlformats.org/drawingml/2006/main">
          <a:off x="1216120" y="1219818"/>
          <a:ext cx="744968" cy="2375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itchFamily="18" charset="0"/>
              <a:cs typeface="Times New Roman" pitchFamily="18" charset="0"/>
            </a:rPr>
            <a:t>Вариант</a:t>
          </a:r>
        </a:p>
      </cdr:txBody>
    </cdr:sp>
  </cdr:relSizeAnchor>
</c:userShapes>
</file>

<file path=word/drawings/drawing6.xml><?xml version="1.0" encoding="utf-8"?>
<c:userShapes xmlns:c="http://schemas.openxmlformats.org/drawingml/2006/chart">
  <cdr:relSizeAnchor xmlns:cdr="http://schemas.openxmlformats.org/drawingml/2006/chartDrawing">
    <cdr:from>
      <cdr:x>0.02375</cdr:x>
      <cdr:y>0.06868</cdr:y>
    </cdr:from>
    <cdr:to>
      <cdr:x>0.07126</cdr:x>
      <cdr:y>0.17582</cdr:y>
    </cdr:to>
    <cdr:sp macro="" textlink="">
      <cdr:nvSpPr>
        <cdr:cNvPr id="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0</cdr:y>
    </cdr:from>
    <cdr:to>
      <cdr:x>0.08847</cdr:x>
      <cdr:y>0.13463</cdr:y>
    </cdr:to>
    <cdr:sp macro="" textlink="">
      <cdr:nvSpPr>
        <cdr:cNvPr id="3" name="TextBox 2"/>
        <cdr:cNvSpPr txBox="1"/>
      </cdr:nvSpPr>
      <cdr:spPr>
        <a:xfrm xmlns:a="http://schemas.openxmlformats.org/drawingml/2006/main">
          <a:off x="0" y="0"/>
          <a:ext cx="525819" cy="334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0.91947</cdr:x>
      <cdr:y>0</cdr:y>
    </cdr:from>
    <cdr:to>
      <cdr:x>0.97904</cdr:x>
      <cdr:y>0.10978</cdr:y>
    </cdr:to>
    <cdr:sp macro="" textlink="">
      <cdr:nvSpPr>
        <cdr:cNvPr id="4" name="TextBox 3"/>
        <cdr:cNvSpPr txBox="1"/>
      </cdr:nvSpPr>
      <cdr:spPr>
        <a:xfrm xmlns:a="http://schemas.openxmlformats.org/drawingml/2006/main">
          <a:off x="5297978" y="-4563374"/>
          <a:ext cx="343242" cy="233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dirty="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0.48274</cdr:x>
      <cdr:y>0.58708</cdr:y>
    </cdr:from>
    <cdr:to>
      <cdr:x>0.57865</cdr:x>
      <cdr:y>0.77063</cdr:y>
    </cdr:to>
    <cdr:sp macro="" textlink="">
      <cdr:nvSpPr>
        <cdr:cNvPr id="7" name="Поле 6"/>
        <cdr:cNvSpPr txBox="1"/>
      </cdr:nvSpPr>
      <cdr:spPr>
        <a:xfrm xmlns:a="http://schemas.openxmlformats.org/drawingml/2006/main">
          <a:off x="2781845" y="792559"/>
          <a:ext cx="552693" cy="2477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0.39073</cdr:x>
      <cdr:y>0.80441</cdr:y>
    </cdr:from>
    <cdr:to>
      <cdr:x>0.93456</cdr:x>
      <cdr:y>0.90244</cdr:y>
    </cdr:to>
    <cdr:sp macro="" textlink="">
      <cdr:nvSpPr>
        <cdr:cNvPr id="11" name="Поле 10"/>
        <cdr:cNvSpPr txBox="1"/>
      </cdr:nvSpPr>
      <cdr:spPr>
        <a:xfrm xmlns:a="http://schemas.openxmlformats.org/drawingml/2006/main">
          <a:off x="2251641" y="2805306"/>
          <a:ext cx="3133889" cy="3418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cdr:x>
      <cdr:y>0.86164</cdr:y>
    </cdr:from>
    <cdr:to>
      <cdr:x>1</cdr:x>
      <cdr:y>1</cdr:y>
    </cdr:to>
    <cdr:sp macro="" textlink="">
      <cdr:nvSpPr>
        <cdr:cNvPr id="15" name="Поле 14"/>
        <cdr:cNvSpPr txBox="1"/>
      </cdr:nvSpPr>
      <cdr:spPr>
        <a:xfrm xmlns:a="http://schemas.openxmlformats.org/drawingml/2006/main">
          <a:off x="0" y="1304925"/>
          <a:ext cx="28479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baseline="0">
              <a:latin typeface="Times New Roman" pitchFamily="18" charset="0"/>
              <a:cs typeface="Times New Roman" pitchFamily="18" charset="0"/>
            </a:rPr>
            <a:t>       	</a:t>
          </a:r>
          <a:r>
            <a:rPr lang="ru-RU" sz="1200">
              <a:latin typeface="Times New Roman" pitchFamily="18" charset="0"/>
              <a:cs typeface="Times New Roman" pitchFamily="18" charset="0"/>
            </a:rPr>
            <a:t>площадь листа</a:t>
          </a:r>
        </a:p>
      </cdr:txBody>
    </cdr:sp>
  </cdr:relSizeAnchor>
  <cdr:relSizeAnchor xmlns:cdr="http://schemas.openxmlformats.org/drawingml/2006/chartDrawing">
    <cdr:from>
      <cdr:x>0.04348</cdr:x>
      <cdr:y>0</cdr:y>
    </cdr:from>
    <cdr:to>
      <cdr:x>0.42809</cdr:x>
      <cdr:y>0.15094</cdr:y>
    </cdr:to>
    <cdr:sp macro="" textlink="">
      <cdr:nvSpPr>
        <cdr:cNvPr id="8" name="Поле 7"/>
        <cdr:cNvSpPr txBox="1"/>
      </cdr:nvSpPr>
      <cdr:spPr>
        <a:xfrm xmlns:a="http://schemas.openxmlformats.org/drawingml/2006/main">
          <a:off x="123824" y="0"/>
          <a:ext cx="10953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baseline="0">
              <a:latin typeface="Times New Roman" pitchFamily="18" charset="0"/>
              <a:cs typeface="Times New Roman" pitchFamily="18" charset="0"/>
            </a:rPr>
            <a:t>см</a:t>
          </a:r>
          <a:r>
            <a:rPr lang="ru-RU" sz="1100" baseline="30000">
              <a:latin typeface="Times New Roman" pitchFamily="18" charset="0"/>
              <a:cs typeface="Times New Roman" pitchFamily="18" charset="0"/>
            </a:rPr>
            <a:t>2</a:t>
          </a:r>
          <a:r>
            <a:rPr lang="ru-RU" sz="1100" baseline="0">
              <a:latin typeface="Times New Roman" pitchFamily="18" charset="0"/>
              <a:cs typeface="Times New Roman" pitchFamily="18" charset="0"/>
            </a:rPr>
            <a:t>/растение</a:t>
          </a:r>
        </a:p>
      </cdr:txBody>
    </cdr:sp>
  </cdr:relSizeAnchor>
  <cdr:relSizeAnchor xmlns:cdr="http://schemas.openxmlformats.org/drawingml/2006/chartDrawing">
    <cdr:from>
      <cdr:x>0.74582</cdr:x>
      <cdr:y>0</cdr:y>
    </cdr:from>
    <cdr:to>
      <cdr:x>0.98328</cdr:x>
      <cdr:y>0.15723</cdr:y>
    </cdr:to>
    <cdr:sp macro="" textlink="">
      <cdr:nvSpPr>
        <cdr:cNvPr id="9" name="Поле 8"/>
        <cdr:cNvSpPr txBox="1"/>
      </cdr:nvSpPr>
      <cdr:spPr>
        <a:xfrm xmlns:a="http://schemas.openxmlformats.org/drawingml/2006/main">
          <a:off x="2124075" y="0"/>
          <a:ext cx="6762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latin typeface="Times New Roman" pitchFamily="18" charset="0"/>
              <a:cs typeface="Times New Roman" pitchFamily="18" charset="0"/>
            </a:rPr>
            <a:t>% роста</a:t>
          </a:r>
        </a:p>
      </cdr:txBody>
    </cdr:sp>
  </cdr:relSizeAnchor>
  <cdr:relSizeAnchor xmlns:cdr="http://schemas.openxmlformats.org/drawingml/2006/chartDrawing">
    <cdr:from>
      <cdr:x>0.39465</cdr:x>
      <cdr:y>0.75472</cdr:y>
    </cdr:from>
    <cdr:to>
      <cdr:x>0.64548</cdr:x>
      <cdr:y>0.89593</cdr:y>
    </cdr:to>
    <cdr:sp macro="" textlink="">
      <cdr:nvSpPr>
        <cdr:cNvPr id="10" name="Поле 9"/>
        <cdr:cNvSpPr txBox="1"/>
      </cdr:nvSpPr>
      <cdr:spPr>
        <a:xfrm xmlns:a="http://schemas.openxmlformats.org/drawingml/2006/main">
          <a:off x="1123950" y="1143000"/>
          <a:ext cx="714375" cy="213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itchFamily="18" charset="0"/>
              <a:cs typeface="Times New Roman" pitchFamily="18" charset="0"/>
            </a:rPr>
            <a:t>Вариант</a:t>
          </a:r>
        </a:p>
      </cdr:txBody>
    </cdr:sp>
  </cdr:relSizeAnchor>
</c:userShapes>
</file>

<file path=word/drawings/drawing7.xml><?xml version="1.0" encoding="utf-8"?>
<c:userShapes xmlns:c="http://schemas.openxmlformats.org/drawingml/2006/chart">
  <cdr:relSizeAnchor xmlns:cdr="http://schemas.openxmlformats.org/drawingml/2006/chartDrawing">
    <cdr:from>
      <cdr:x>0.02375</cdr:x>
      <cdr:y>0.06868</cdr:y>
    </cdr:from>
    <cdr:to>
      <cdr:x>0.07126</cdr:x>
      <cdr:y>0.17582</cdr:y>
    </cdr:to>
    <cdr:sp macro="" textlink="">
      <cdr:nvSpPr>
        <cdr:cNvPr id="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0</cdr:y>
    </cdr:from>
    <cdr:to>
      <cdr:x>0.08847</cdr:x>
      <cdr:y>0.13463</cdr:y>
    </cdr:to>
    <cdr:sp macro="" textlink="">
      <cdr:nvSpPr>
        <cdr:cNvPr id="3" name="TextBox 2"/>
        <cdr:cNvSpPr txBox="1"/>
      </cdr:nvSpPr>
      <cdr:spPr>
        <a:xfrm xmlns:a="http://schemas.openxmlformats.org/drawingml/2006/main">
          <a:off x="0" y="0"/>
          <a:ext cx="525819" cy="334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0.91947</cdr:x>
      <cdr:y>0</cdr:y>
    </cdr:from>
    <cdr:to>
      <cdr:x>0.97904</cdr:x>
      <cdr:y>0.10978</cdr:y>
    </cdr:to>
    <cdr:sp macro="" textlink="">
      <cdr:nvSpPr>
        <cdr:cNvPr id="4" name="TextBox 3"/>
        <cdr:cNvSpPr txBox="1"/>
      </cdr:nvSpPr>
      <cdr:spPr>
        <a:xfrm xmlns:a="http://schemas.openxmlformats.org/drawingml/2006/main">
          <a:off x="5297978" y="-4563374"/>
          <a:ext cx="343242" cy="233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dirty="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0.03575</cdr:x>
      <cdr:y>0.58003</cdr:y>
    </cdr:from>
    <cdr:to>
      <cdr:x>0.18161</cdr:x>
      <cdr:y>0.78759</cdr:y>
    </cdr:to>
    <cdr:sp macro="" textlink="">
      <cdr:nvSpPr>
        <cdr:cNvPr id="5" name="Поле 4"/>
        <cdr:cNvSpPr txBox="1"/>
      </cdr:nvSpPr>
      <cdr:spPr>
        <a:xfrm xmlns:a="http://schemas.openxmlformats.org/drawingml/2006/main">
          <a:off x="205986" y="783051"/>
          <a:ext cx="840536" cy="2802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0.48274</cdr:x>
      <cdr:y>0.58708</cdr:y>
    </cdr:from>
    <cdr:to>
      <cdr:x>0.57865</cdr:x>
      <cdr:y>0.77063</cdr:y>
    </cdr:to>
    <cdr:sp macro="" textlink="">
      <cdr:nvSpPr>
        <cdr:cNvPr id="7" name="Поле 6"/>
        <cdr:cNvSpPr txBox="1"/>
      </cdr:nvSpPr>
      <cdr:spPr>
        <a:xfrm xmlns:a="http://schemas.openxmlformats.org/drawingml/2006/main">
          <a:off x="2781845" y="792559"/>
          <a:ext cx="552693" cy="2477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0.39073</cdr:x>
      <cdr:y>0.80441</cdr:y>
    </cdr:from>
    <cdr:to>
      <cdr:x>0.93456</cdr:x>
      <cdr:y>0.90244</cdr:y>
    </cdr:to>
    <cdr:sp macro="" textlink="">
      <cdr:nvSpPr>
        <cdr:cNvPr id="11" name="Поле 10"/>
        <cdr:cNvSpPr txBox="1"/>
      </cdr:nvSpPr>
      <cdr:spPr>
        <a:xfrm xmlns:a="http://schemas.openxmlformats.org/drawingml/2006/main">
          <a:off x="2251641" y="2805306"/>
          <a:ext cx="3133889" cy="3418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cdr:x>
      <cdr:y>0.76521</cdr:y>
    </cdr:from>
    <cdr:to>
      <cdr:x>1</cdr:x>
      <cdr:y>1</cdr:y>
    </cdr:to>
    <cdr:sp macro="" textlink="">
      <cdr:nvSpPr>
        <cdr:cNvPr id="15" name="Поле 14"/>
        <cdr:cNvSpPr txBox="1"/>
      </cdr:nvSpPr>
      <cdr:spPr>
        <a:xfrm xmlns:a="http://schemas.openxmlformats.org/drawingml/2006/main">
          <a:off x="0" y="1033368"/>
          <a:ext cx="5762625" cy="3169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baseline="0">
              <a:latin typeface="Times New Roman" pitchFamily="18" charset="0"/>
              <a:cs typeface="Times New Roman" pitchFamily="18" charset="0"/>
            </a:rPr>
            <a:t>                  	</a:t>
          </a:r>
          <a:r>
            <a:rPr lang="ru-RU" sz="1200" baseline="0">
              <a:latin typeface="Times New Roman" pitchFamily="18" charset="0"/>
              <a:cs typeface="Times New Roman" pitchFamily="18" charset="0"/>
            </a:rPr>
            <a:t>                             </a:t>
          </a:r>
          <a:endParaRPr lang="ru-RU" sz="1200">
            <a:latin typeface="Times New Roman" pitchFamily="18" charset="0"/>
            <a:cs typeface="Times New Roman" pitchFamily="18" charset="0"/>
          </a:endParaRPr>
        </a:p>
      </cdr:txBody>
    </cdr:sp>
  </cdr:relSizeAnchor>
  <cdr:relSizeAnchor xmlns:cdr="http://schemas.openxmlformats.org/drawingml/2006/chartDrawing">
    <cdr:from>
      <cdr:x>0.48895</cdr:x>
      <cdr:y>0.60645</cdr:y>
    </cdr:from>
    <cdr:to>
      <cdr:x>0.58674</cdr:x>
      <cdr:y>0.73246</cdr:y>
    </cdr:to>
    <cdr:sp macro="" textlink="">
      <cdr:nvSpPr>
        <cdr:cNvPr id="8" name="Поле 7"/>
        <cdr:cNvSpPr txBox="1"/>
      </cdr:nvSpPr>
      <cdr:spPr>
        <a:xfrm xmlns:a="http://schemas.openxmlformats.org/drawingml/2006/main">
          <a:off x="2817628" y="818707"/>
          <a:ext cx="563525" cy="1701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0.45758</cdr:x>
      <cdr:y>0.58282</cdr:y>
    </cdr:from>
    <cdr:to>
      <cdr:x>0.61257</cdr:x>
      <cdr:y>0.76396</cdr:y>
    </cdr:to>
    <cdr:sp macro="" textlink="">
      <cdr:nvSpPr>
        <cdr:cNvPr id="9" name="Поле 8"/>
        <cdr:cNvSpPr txBox="1"/>
      </cdr:nvSpPr>
      <cdr:spPr>
        <a:xfrm xmlns:a="http://schemas.openxmlformats.org/drawingml/2006/main">
          <a:off x="2636874" y="786808"/>
          <a:ext cx="893135" cy="2445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0.02375</cdr:x>
      <cdr:y>0.06868</cdr:y>
    </cdr:from>
    <cdr:to>
      <cdr:x>0.07126</cdr:x>
      <cdr:y>0.17582</cdr:y>
    </cdr:to>
    <cdr:sp macro="" textlink="">
      <cdr:nvSpPr>
        <cdr:cNvPr id="1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0</cdr:y>
    </cdr:from>
    <cdr:to>
      <cdr:x>0.08847</cdr:x>
      <cdr:y>0.13463</cdr:y>
    </cdr:to>
    <cdr:sp macro="" textlink="">
      <cdr:nvSpPr>
        <cdr:cNvPr id="13" name="TextBox 2"/>
        <cdr:cNvSpPr txBox="1"/>
      </cdr:nvSpPr>
      <cdr:spPr>
        <a:xfrm xmlns:a="http://schemas.openxmlformats.org/drawingml/2006/main">
          <a:off x="0" y="-2456121"/>
          <a:ext cx="509819" cy="2203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dirty="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0.71731</cdr:x>
      <cdr:y>0</cdr:y>
    </cdr:from>
    <cdr:to>
      <cdr:x>0.98851</cdr:x>
      <cdr:y>0.14939</cdr:y>
    </cdr:to>
    <cdr:sp macro="" textlink="">
      <cdr:nvSpPr>
        <cdr:cNvPr id="14" name="TextBox 3"/>
        <cdr:cNvSpPr txBox="1"/>
      </cdr:nvSpPr>
      <cdr:spPr>
        <a:xfrm xmlns:a="http://schemas.openxmlformats.org/drawingml/2006/main">
          <a:off x="2070201" y="0"/>
          <a:ext cx="782727" cy="2447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dirty="0">
              <a:solidFill>
                <a:schemeClr val="tx1"/>
              </a:solidFill>
              <a:latin typeface="Times New Roman" panose="02020603050405020304" pitchFamily="18" charset="0"/>
              <a:cs typeface="Times New Roman" panose="02020603050405020304" pitchFamily="18" charset="0"/>
            </a:rPr>
            <a:t>% роста</a:t>
          </a:r>
        </a:p>
      </cdr:txBody>
    </cdr:sp>
  </cdr:relSizeAnchor>
  <cdr:relSizeAnchor xmlns:cdr="http://schemas.openxmlformats.org/drawingml/2006/chartDrawing">
    <cdr:from>
      <cdr:x>0.7746</cdr:x>
      <cdr:y>0.62828</cdr:y>
    </cdr:from>
    <cdr:to>
      <cdr:x>0.94428</cdr:x>
      <cdr:y>0.78286</cdr:y>
    </cdr:to>
    <cdr:sp macro="" textlink="">
      <cdr:nvSpPr>
        <cdr:cNvPr id="1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0.4975</cdr:x>
      <cdr:y>0.48469</cdr:y>
    </cdr:from>
    <cdr:to>
      <cdr:x>0.59341</cdr:x>
      <cdr:y>0.66824</cdr:y>
    </cdr:to>
    <cdr:sp macro="" textlink="">
      <cdr:nvSpPr>
        <cdr:cNvPr id="18" name="Поле 6"/>
        <cdr:cNvSpPr txBox="1"/>
      </cdr:nvSpPr>
      <cdr:spPr>
        <a:xfrm xmlns:a="http://schemas.openxmlformats.org/drawingml/2006/main">
          <a:off x="2956955" y="1205875"/>
          <a:ext cx="570016" cy="456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0.01923</cdr:x>
      <cdr:y>0.02692</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4286" cy="104762"/>
        </a:xfrm>
        <a:prstGeom xmlns:a="http://schemas.openxmlformats.org/drawingml/2006/main" prst="rect">
          <a:avLst/>
        </a:prstGeom>
      </cdr:spPr>
    </cdr:pic>
  </cdr:relSizeAnchor>
  <cdr:relSizeAnchor xmlns:cdr="http://schemas.openxmlformats.org/drawingml/2006/chartDrawing">
    <cdr:from>
      <cdr:x>0.39073</cdr:x>
      <cdr:y>0.80441</cdr:y>
    </cdr:from>
    <cdr:to>
      <cdr:x>0.93456</cdr:x>
      <cdr:y>0.90244</cdr:y>
    </cdr:to>
    <cdr:sp macro="" textlink="">
      <cdr:nvSpPr>
        <cdr:cNvPr id="22" name="Поле 10"/>
        <cdr:cNvSpPr txBox="1"/>
      </cdr:nvSpPr>
      <cdr:spPr>
        <a:xfrm xmlns:a="http://schemas.openxmlformats.org/drawingml/2006/main">
          <a:off x="2251641" y="2805306"/>
          <a:ext cx="3133889" cy="3418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0.02028</cdr:x>
      <cdr:y>0.02232</cdr:y>
    </cdr:from>
    <cdr:to>
      <cdr:x>0.42703</cdr:x>
      <cdr:y>0.21194</cdr:y>
    </cdr:to>
    <cdr:sp macro="" textlink="">
      <cdr:nvSpPr>
        <cdr:cNvPr id="24" name="Поле 23"/>
        <cdr:cNvSpPr txBox="1"/>
      </cdr:nvSpPr>
      <cdr:spPr>
        <a:xfrm xmlns:a="http://schemas.openxmlformats.org/drawingml/2006/main">
          <a:off x="58516" y="31265"/>
          <a:ext cx="1173665" cy="2656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050">
              <a:latin typeface="Times New Roman" pitchFamily="18" charset="0"/>
              <a:cs typeface="Times New Roman" pitchFamily="18" charset="0"/>
            </a:rPr>
            <a:t>г/100 растений</a:t>
          </a:r>
        </a:p>
      </cdr:txBody>
    </cdr:sp>
  </cdr:relSizeAnchor>
  <cdr:relSizeAnchor xmlns:cdr="http://schemas.openxmlformats.org/drawingml/2006/chartDrawing">
    <cdr:from>
      <cdr:x>0.39794</cdr:x>
      <cdr:y>0.68044</cdr:y>
    </cdr:from>
    <cdr:to>
      <cdr:x>0.68943</cdr:x>
      <cdr:y>0.8577</cdr:y>
    </cdr:to>
    <cdr:sp macro="" textlink="">
      <cdr:nvSpPr>
        <cdr:cNvPr id="25" name="Поле 24"/>
        <cdr:cNvSpPr txBox="1"/>
      </cdr:nvSpPr>
      <cdr:spPr>
        <a:xfrm xmlns:a="http://schemas.openxmlformats.org/drawingml/2006/main">
          <a:off x="1148232" y="953167"/>
          <a:ext cx="841077" cy="248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itchFamily="18" charset="0"/>
              <a:cs typeface="Times New Roman" pitchFamily="18" charset="0"/>
            </a:rPr>
            <a:t>Вариант</a:t>
          </a:r>
        </a:p>
      </cdr:txBody>
    </cdr:sp>
  </cdr:relSizeAnchor>
  <cdr:relSizeAnchor xmlns:cdr="http://schemas.openxmlformats.org/drawingml/2006/chartDrawing">
    <cdr:from>
      <cdr:x>0.21038</cdr:x>
      <cdr:y>0.83268</cdr:y>
    </cdr:from>
    <cdr:to>
      <cdr:x>0.85925</cdr:x>
      <cdr:y>1</cdr:y>
    </cdr:to>
    <cdr:sp macro="" textlink="">
      <cdr:nvSpPr>
        <cdr:cNvPr id="26" name="Поле 25"/>
        <cdr:cNvSpPr txBox="1"/>
      </cdr:nvSpPr>
      <cdr:spPr>
        <a:xfrm xmlns:a="http://schemas.openxmlformats.org/drawingml/2006/main">
          <a:off x="607039" y="1166898"/>
          <a:ext cx="1872275" cy="2343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надземная</a:t>
          </a:r>
          <a:r>
            <a:rPr lang="ru-RU" sz="1100" baseline="0">
              <a:latin typeface="Times New Roman" pitchFamily="18" charset="0"/>
              <a:cs typeface="Times New Roman" pitchFamily="18" charset="0"/>
            </a:rPr>
            <a:t> биомасса</a:t>
          </a:r>
          <a:endParaRPr lang="ru-RU" sz="1100">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0.02375</cdr:x>
      <cdr:y>0.06868</cdr:y>
    </cdr:from>
    <cdr:to>
      <cdr:x>0.07126</cdr:x>
      <cdr:y>0.17582</cdr:y>
    </cdr:to>
    <cdr:sp macro="" textlink="">
      <cdr:nvSpPr>
        <cdr:cNvPr id="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0</cdr:y>
    </cdr:from>
    <cdr:to>
      <cdr:x>0.08847</cdr:x>
      <cdr:y>0.13463</cdr:y>
    </cdr:to>
    <cdr:sp macro="" textlink="">
      <cdr:nvSpPr>
        <cdr:cNvPr id="3" name="TextBox 2"/>
        <cdr:cNvSpPr txBox="1"/>
      </cdr:nvSpPr>
      <cdr:spPr>
        <a:xfrm xmlns:a="http://schemas.openxmlformats.org/drawingml/2006/main">
          <a:off x="0" y="0"/>
          <a:ext cx="525819" cy="334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0.91947</cdr:x>
      <cdr:y>0</cdr:y>
    </cdr:from>
    <cdr:to>
      <cdr:x>0.97904</cdr:x>
      <cdr:y>0.10978</cdr:y>
    </cdr:to>
    <cdr:sp macro="" textlink="">
      <cdr:nvSpPr>
        <cdr:cNvPr id="4" name="TextBox 3"/>
        <cdr:cNvSpPr txBox="1"/>
      </cdr:nvSpPr>
      <cdr:spPr>
        <a:xfrm xmlns:a="http://schemas.openxmlformats.org/drawingml/2006/main">
          <a:off x="5297978" y="-4563374"/>
          <a:ext cx="343242" cy="233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dirty="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0.03575</cdr:x>
      <cdr:y>0.58003</cdr:y>
    </cdr:from>
    <cdr:to>
      <cdr:x>0.18161</cdr:x>
      <cdr:y>0.78759</cdr:y>
    </cdr:to>
    <cdr:sp macro="" textlink="">
      <cdr:nvSpPr>
        <cdr:cNvPr id="5" name="Поле 4"/>
        <cdr:cNvSpPr txBox="1"/>
      </cdr:nvSpPr>
      <cdr:spPr>
        <a:xfrm xmlns:a="http://schemas.openxmlformats.org/drawingml/2006/main">
          <a:off x="205986" y="783051"/>
          <a:ext cx="840536" cy="2802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0.48274</cdr:x>
      <cdr:y>0.58708</cdr:y>
    </cdr:from>
    <cdr:to>
      <cdr:x>0.57865</cdr:x>
      <cdr:y>0.77063</cdr:y>
    </cdr:to>
    <cdr:sp macro="" textlink="">
      <cdr:nvSpPr>
        <cdr:cNvPr id="7" name="Поле 6"/>
        <cdr:cNvSpPr txBox="1"/>
      </cdr:nvSpPr>
      <cdr:spPr>
        <a:xfrm xmlns:a="http://schemas.openxmlformats.org/drawingml/2006/main">
          <a:off x="2781845" y="792559"/>
          <a:ext cx="552693" cy="2477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0.39073</cdr:x>
      <cdr:y>0.80441</cdr:y>
    </cdr:from>
    <cdr:to>
      <cdr:x>0.93456</cdr:x>
      <cdr:y>0.90244</cdr:y>
    </cdr:to>
    <cdr:sp macro="" textlink="">
      <cdr:nvSpPr>
        <cdr:cNvPr id="11" name="Поле 10"/>
        <cdr:cNvSpPr txBox="1"/>
      </cdr:nvSpPr>
      <cdr:spPr>
        <a:xfrm xmlns:a="http://schemas.openxmlformats.org/drawingml/2006/main">
          <a:off x="2251641" y="2805306"/>
          <a:ext cx="3133889" cy="3418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cdr:x>
      <cdr:y>0.76521</cdr:y>
    </cdr:from>
    <cdr:to>
      <cdr:x>1</cdr:x>
      <cdr:y>1</cdr:y>
    </cdr:to>
    <cdr:sp macro="" textlink="">
      <cdr:nvSpPr>
        <cdr:cNvPr id="15" name="Поле 14"/>
        <cdr:cNvSpPr txBox="1"/>
      </cdr:nvSpPr>
      <cdr:spPr>
        <a:xfrm xmlns:a="http://schemas.openxmlformats.org/drawingml/2006/main">
          <a:off x="0" y="1033368"/>
          <a:ext cx="5762625" cy="3169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baseline="0">
              <a:latin typeface="Times New Roman" pitchFamily="18" charset="0"/>
              <a:cs typeface="Times New Roman" pitchFamily="18" charset="0"/>
            </a:rPr>
            <a:t>                  	</a:t>
          </a:r>
          <a:r>
            <a:rPr lang="ru-RU" sz="1200" baseline="0">
              <a:latin typeface="Times New Roman" pitchFamily="18" charset="0"/>
              <a:cs typeface="Times New Roman" pitchFamily="18" charset="0"/>
            </a:rPr>
            <a:t>                             </a:t>
          </a:r>
          <a:endParaRPr lang="ru-RU" sz="1200">
            <a:latin typeface="Times New Roman" pitchFamily="18" charset="0"/>
            <a:cs typeface="Times New Roman" pitchFamily="18" charset="0"/>
          </a:endParaRPr>
        </a:p>
      </cdr:txBody>
    </cdr:sp>
  </cdr:relSizeAnchor>
  <cdr:relSizeAnchor xmlns:cdr="http://schemas.openxmlformats.org/drawingml/2006/chartDrawing">
    <cdr:from>
      <cdr:x>0.48895</cdr:x>
      <cdr:y>0.60645</cdr:y>
    </cdr:from>
    <cdr:to>
      <cdr:x>0.58674</cdr:x>
      <cdr:y>0.73246</cdr:y>
    </cdr:to>
    <cdr:sp macro="" textlink="">
      <cdr:nvSpPr>
        <cdr:cNvPr id="8" name="Поле 7"/>
        <cdr:cNvSpPr txBox="1"/>
      </cdr:nvSpPr>
      <cdr:spPr>
        <a:xfrm xmlns:a="http://schemas.openxmlformats.org/drawingml/2006/main">
          <a:off x="2817628" y="818707"/>
          <a:ext cx="563525" cy="1701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0.45758</cdr:x>
      <cdr:y>0.58282</cdr:y>
    </cdr:from>
    <cdr:to>
      <cdr:x>0.61257</cdr:x>
      <cdr:y>0.76396</cdr:y>
    </cdr:to>
    <cdr:sp macro="" textlink="">
      <cdr:nvSpPr>
        <cdr:cNvPr id="9" name="Поле 8"/>
        <cdr:cNvSpPr txBox="1"/>
      </cdr:nvSpPr>
      <cdr:spPr>
        <a:xfrm xmlns:a="http://schemas.openxmlformats.org/drawingml/2006/main">
          <a:off x="2636874" y="786808"/>
          <a:ext cx="893135" cy="2445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0.2846</cdr:x>
      <cdr:y>0.77903</cdr:y>
    </cdr:from>
    <cdr:to>
      <cdr:x>0.81989</cdr:x>
      <cdr:y>1</cdr:y>
    </cdr:to>
    <cdr:sp macro="" textlink="">
      <cdr:nvSpPr>
        <cdr:cNvPr id="10" name="Поле 9"/>
        <cdr:cNvSpPr txBox="1"/>
      </cdr:nvSpPr>
      <cdr:spPr>
        <a:xfrm xmlns:a="http://schemas.openxmlformats.org/drawingml/2006/main">
          <a:off x="827896" y="1082407"/>
          <a:ext cx="1557124" cy="307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корневая биомасса                      </a:t>
          </a:r>
        </a:p>
      </cdr:txBody>
    </cdr:sp>
  </cdr:relSizeAnchor>
  <cdr:relSizeAnchor xmlns:cdr="http://schemas.openxmlformats.org/drawingml/2006/chartDrawing">
    <cdr:from>
      <cdr:x>0.02375</cdr:x>
      <cdr:y>0.06868</cdr:y>
    </cdr:from>
    <cdr:to>
      <cdr:x>0.07126</cdr:x>
      <cdr:y>0.17582</cdr:y>
    </cdr:to>
    <cdr:sp macro="" textlink="">
      <cdr:nvSpPr>
        <cdr:cNvPr id="1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0</cdr:y>
    </cdr:from>
    <cdr:to>
      <cdr:x>0.08847</cdr:x>
      <cdr:y>0.13463</cdr:y>
    </cdr:to>
    <cdr:sp macro="" textlink="">
      <cdr:nvSpPr>
        <cdr:cNvPr id="13" name="TextBox 2"/>
        <cdr:cNvSpPr txBox="1"/>
      </cdr:nvSpPr>
      <cdr:spPr>
        <a:xfrm xmlns:a="http://schemas.openxmlformats.org/drawingml/2006/main">
          <a:off x="0" y="-2456121"/>
          <a:ext cx="509819" cy="2203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dirty="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0.68859</cdr:x>
      <cdr:y>0</cdr:y>
    </cdr:from>
    <cdr:to>
      <cdr:x>1</cdr:x>
      <cdr:y>0.14939</cdr:y>
    </cdr:to>
    <cdr:sp macro="" textlink="">
      <cdr:nvSpPr>
        <cdr:cNvPr id="14" name="TextBox 3"/>
        <cdr:cNvSpPr txBox="1"/>
      </cdr:nvSpPr>
      <cdr:spPr>
        <a:xfrm xmlns:a="http://schemas.openxmlformats.org/drawingml/2006/main">
          <a:off x="2004365" y="0"/>
          <a:ext cx="906475" cy="2447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dirty="0">
              <a:solidFill>
                <a:schemeClr val="tx1"/>
              </a:solidFill>
              <a:latin typeface="Times New Roman" panose="02020603050405020304" pitchFamily="18" charset="0"/>
              <a:cs typeface="Times New Roman" panose="02020603050405020304" pitchFamily="18" charset="0"/>
            </a:rPr>
            <a:t>% роста</a:t>
          </a:r>
        </a:p>
      </cdr:txBody>
    </cdr:sp>
  </cdr:relSizeAnchor>
  <cdr:relSizeAnchor xmlns:cdr="http://schemas.openxmlformats.org/drawingml/2006/chartDrawing">
    <cdr:from>
      <cdr:x>0.7746</cdr:x>
      <cdr:y>0.62828</cdr:y>
    </cdr:from>
    <cdr:to>
      <cdr:x>0.94428</cdr:x>
      <cdr:y>0.78286</cdr:y>
    </cdr:to>
    <cdr:sp macro="" textlink="">
      <cdr:nvSpPr>
        <cdr:cNvPr id="1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0.4975</cdr:x>
      <cdr:y>0.48469</cdr:y>
    </cdr:from>
    <cdr:to>
      <cdr:x>0.59341</cdr:x>
      <cdr:y>0.66824</cdr:y>
    </cdr:to>
    <cdr:sp macro="" textlink="">
      <cdr:nvSpPr>
        <cdr:cNvPr id="18" name="Поле 6"/>
        <cdr:cNvSpPr txBox="1"/>
      </cdr:nvSpPr>
      <cdr:spPr>
        <a:xfrm xmlns:a="http://schemas.openxmlformats.org/drawingml/2006/main">
          <a:off x="2956955" y="1205875"/>
          <a:ext cx="570016" cy="456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0.01923</cdr:x>
      <cdr:y>0.02692</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4286" cy="104762"/>
        </a:xfrm>
        <a:prstGeom xmlns:a="http://schemas.openxmlformats.org/drawingml/2006/main" prst="rect">
          <a:avLst/>
        </a:prstGeom>
      </cdr:spPr>
    </cdr:pic>
  </cdr:relSizeAnchor>
  <cdr:relSizeAnchor xmlns:cdr="http://schemas.openxmlformats.org/drawingml/2006/chartDrawing">
    <cdr:from>
      <cdr:x>0.39073</cdr:x>
      <cdr:y>0.80441</cdr:y>
    </cdr:from>
    <cdr:to>
      <cdr:x>0.93456</cdr:x>
      <cdr:y>0.90244</cdr:y>
    </cdr:to>
    <cdr:sp macro="" textlink="">
      <cdr:nvSpPr>
        <cdr:cNvPr id="22" name="Поле 10"/>
        <cdr:cNvSpPr txBox="1"/>
      </cdr:nvSpPr>
      <cdr:spPr>
        <a:xfrm xmlns:a="http://schemas.openxmlformats.org/drawingml/2006/main">
          <a:off x="2251641" y="2805306"/>
          <a:ext cx="3133889" cy="3418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0.0201</cdr:x>
      <cdr:y>0</cdr:y>
    </cdr:from>
    <cdr:to>
      <cdr:x>0.40701</cdr:x>
      <cdr:y>0.17949</cdr:y>
    </cdr:to>
    <cdr:sp macro="" textlink="">
      <cdr:nvSpPr>
        <cdr:cNvPr id="17" name="Поле 16"/>
        <cdr:cNvSpPr txBox="1"/>
      </cdr:nvSpPr>
      <cdr:spPr>
        <a:xfrm xmlns:a="http://schemas.openxmlformats.org/drawingml/2006/main">
          <a:off x="58470" y="0"/>
          <a:ext cx="1125500"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a:latin typeface="Times New Roman" pitchFamily="18" charset="0"/>
              <a:cs typeface="Times New Roman" pitchFamily="18" charset="0"/>
            </a:rPr>
            <a:t>г/100 растений</a:t>
          </a:r>
        </a:p>
      </cdr:txBody>
    </cdr:sp>
  </cdr:relSizeAnchor>
  <cdr:relSizeAnchor xmlns:cdr="http://schemas.openxmlformats.org/drawingml/2006/chartDrawing">
    <cdr:from>
      <cdr:x>0.42886</cdr:x>
      <cdr:y>0.61638</cdr:y>
    </cdr:from>
    <cdr:to>
      <cdr:x>0.68017</cdr:x>
      <cdr:y>0.78634</cdr:y>
    </cdr:to>
    <cdr:sp macro="" textlink="">
      <cdr:nvSpPr>
        <cdr:cNvPr id="21" name="Поле 20"/>
        <cdr:cNvSpPr txBox="1"/>
      </cdr:nvSpPr>
      <cdr:spPr>
        <a:xfrm xmlns:a="http://schemas.openxmlformats.org/drawingml/2006/main">
          <a:off x="1247526" y="856385"/>
          <a:ext cx="731044" cy="2361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itchFamily="18" charset="0"/>
              <a:cs typeface="Times New Roman" pitchFamily="18" charset="0"/>
            </a:rPr>
            <a:t>Вариант</a:t>
          </a:r>
        </a:p>
      </cdr:txBody>
    </cdr:sp>
  </cdr:relSizeAnchor>
</c:userShapes>
</file>

<file path=word/drawings/drawing9.xml><?xml version="1.0" encoding="utf-8"?>
<c:userShapes xmlns:c="http://schemas.openxmlformats.org/drawingml/2006/chart">
  <cdr:relSizeAnchor xmlns:cdr="http://schemas.openxmlformats.org/drawingml/2006/chartDrawing">
    <cdr:from>
      <cdr:x>0.02375</cdr:x>
      <cdr:y>0.06868</cdr:y>
    </cdr:from>
    <cdr:to>
      <cdr:x>0.07126</cdr:x>
      <cdr:y>0.17582</cdr:y>
    </cdr:to>
    <cdr:sp macro="" textlink="">
      <cdr:nvSpPr>
        <cdr:cNvPr id="2" name="TextBox 1"/>
        <cdr:cNvSpPr txBox="1"/>
      </cdr:nvSpPr>
      <cdr:spPr>
        <a:xfrm xmlns:a="http://schemas.openxmlformats.org/drawingml/2006/main">
          <a:off x="272954" y="341193"/>
          <a:ext cx="545910" cy="532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0</cdr:y>
    </cdr:from>
    <cdr:to>
      <cdr:x>0.13832</cdr:x>
      <cdr:y>0.12644</cdr:y>
    </cdr:to>
    <cdr:sp macro="" textlink="">
      <cdr:nvSpPr>
        <cdr:cNvPr id="3" name="TextBox 2"/>
        <cdr:cNvSpPr txBox="1"/>
      </cdr:nvSpPr>
      <cdr:spPr>
        <a:xfrm xmlns:a="http://schemas.openxmlformats.org/drawingml/2006/main">
          <a:off x="0" y="0"/>
          <a:ext cx="878774" cy="261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200" dirty="0">
              <a:latin typeface="Times New Roman" panose="02020603050405020304" pitchFamily="18" charset="0"/>
              <a:cs typeface="Times New Roman" panose="02020603050405020304" pitchFamily="18" charset="0"/>
            </a:rPr>
            <a:t>см, шт., г</a:t>
          </a:r>
          <a:endParaRPr lang="ru-RU"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0.93731</cdr:x>
      <cdr:y>0</cdr:y>
    </cdr:from>
    <cdr:to>
      <cdr:x>1</cdr:x>
      <cdr:y>0.18185</cdr:y>
    </cdr:to>
    <cdr:sp macro="" textlink="">
      <cdr:nvSpPr>
        <cdr:cNvPr id="4" name="TextBox 3"/>
        <cdr:cNvSpPr txBox="1"/>
      </cdr:nvSpPr>
      <cdr:spPr>
        <a:xfrm xmlns:a="http://schemas.openxmlformats.org/drawingml/2006/main">
          <a:off x="5401339" y="0"/>
          <a:ext cx="361286" cy="2764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baseline="0" dirty="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0.7746</cdr:x>
      <cdr:y>0.62828</cdr:y>
    </cdr:from>
    <cdr:to>
      <cdr:x>0.94428</cdr:x>
      <cdr:y>0.78286</cdr:y>
    </cdr:to>
    <cdr:sp macro="" textlink="">
      <cdr:nvSpPr>
        <cdr:cNvPr id="6" name="TextBox 5"/>
        <cdr:cNvSpPr txBox="1"/>
      </cdr:nvSpPr>
      <cdr:spPr>
        <a:xfrm xmlns:a="http://schemas.openxmlformats.org/drawingml/2006/main">
          <a:off x="4603898" y="1569500"/>
          <a:ext cx="1008525" cy="38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600" b="1" dirty="0">
            <a:latin typeface="Arial" pitchFamily="34" charset="0"/>
            <a:cs typeface="Arial" pitchFamily="34" charset="0"/>
          </a:endParaRPr>
        </a:p>
      </cdr:txBody>
    </cdr:sp>
  </cdr:relSizeAnchor>
  <cdr:relSizeAnchor xmlns:cdr="http://schemas.openxmlformats.org/drawingml/2006/chartDrawing">
    <cdr:from>
      <cdr:x>0.0973</cdr:x>
      <cdr:y>0.67283</cdr:y>
    </cdr:from>
    <cdr:to>
      <cdr:x>0.24315</cdr:x>
      <cdr:y>0.79133</cdr:y>
    </cdr:to>
    <cdr:sp macro="" textlink="">
      <cdr:nvSpPr>
        <cdr:cNvPr id="5" name="Поле 4"/>
        <cdr:cNvSpPr txBox="1"/>
      </cdr:nvSpPr>
      <cdr:spPr>
        <a:xfrm xmlns:a="http://schemas.openxmlformats.org/drawingml/2006/main">
          <a:off x="560714" y="1473569"/>
          <a:ext cx="840479" cy="2595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itchFamily="18" charset="0"/>
              <a:cs typeface="Times New Roman" pitchFamily="18" charset="0"/>
            </a:rPr>
            <a:t>Контроль</a:t>
          </a:r>
        </a:p>
      </cdr:txBody>
    </cdr:sp>
  </cdr:relSizeAnchor>
  <cdr:relSizeAnchor xmlns:cdr="http://schemas.openxmlformats.org/drawingml/2006/chartDrawing">
    <cdr:from>
      <cdr:x>0.4975</cdr:x>
      <cdr:y>0.48469</cdr:y>
    </cdr:from>
    <cdr:to>
      <cdr:x>0.59341</cdr:x>
      <cdr:y>0.66824</cdr:y>
    </cdr:to>
    <cdr:sp macro="" textlink="">
      <cdr:nvSpPr>
        <cdr:cNvPr id="7" name="Поле 6"/>
        <cdr:cNvSpPr txBox="1"/>
      </cdr:nvSpPr>
      <cdr:spPr>
        <a:xfrm xmlns:a="http://schemas.openxmlformats.org/drawingml/2006/main">
          <a:off x="2956955" y="1205875"/>
          <a:ext cx="570016" cy="456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0.01923</cdr:x>
      <cdr:y>0.02692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14286" cy="104762"/>
        </a:xfrm>
        <a:prstGeom xmlns:a="http://schemas.openxmlformats.org/drawingml/2006/main" prst="rect">
          <a:avLst/>
        </a:prstGeom>
      </cdr:spPr>
    </cdr:pic>
  </cdr:relSizeAnchor>
  <cdr:relSizeAnchor xmlns:cdr="http://schemas.openxmlformats.org/drawingml/2006/chartDrawing">
    <cdr:from>
      <cdr:x>0.86535</cdr:x>
      <cdr:y>0.81743</cdr:y>
    </cdr:from>
    <cdr:to>
      <cdr:x>0.93456</cdr:x>
      <cdr:y>0.90244</cdr:y>
    </cdr:to>
    <cdr:sp macro="" textlink="">
      <cdr:nvSpPr>
        <cdr:cNvPr id="11" name="Поле 10"/>
        <cdr:cNvSpPr txBox="1"/>
      </cdr:nvSpPr>
      <cdr:spPr>
        <a:xfrm xmlns:a="http://schemas.openxmlformats.org/drawingml/2006/main">
          <a:off x="4986670" y="1998921"/>
          <a:ext cx="398849" cy="2078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400">
            <a:latin typeface="Times New Roman" pitchFamily="18" charset="0"/>
            <a:cs typeface="Times New Roman" pitchFamily="18" charset="0"/>
          </a:endParaRPr>
        </a:p>
      </cdr:txBody>
    </cdr:sp>
  </cdr:relSizeAnchor>
  <cdr:relSizeAnchor xmlns:cdr="http://schemas.openxmlformats.org/drawingml/2006/chartDrawing">
    <cdr:from>
      <cdr:x>0.07196</cdr:x>
      <cdr:y>0.79029</cdr:y>
    </cdr:from>
    <cdr:to>
      <cdr:x>0.93362</cdr:x>
      <cdr:y>1</cdr:y>
    </cdr:to>
    <cdr:sp macro="" textlink="">
      <cdr:nvSpPr>
        <cdr:cNvPr id="12" name="Поле 11"/>
        <cdr:cNvSpPr txBox="1"/>
      </cdr:nvSpPr>
      <cdr:spPr>
        <a:xfrm xmlns:a="http://schemas.openxmlformats.org/drawingml/2006/main">
          <a:off x="414676" y="1562987"/>
          <a:ext cx="4965423" cy="4146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200">
            <a:latin typeface="Times New Roman" pitchFamily="18" charset="0"/>
            <a:cs typeface="Times New Roman" pitchFamily="18" charset="0"/>
          </a:endParaRPr>
        </a:p>
      </cdr:txBody>
    </cdr:sp>
  </cdr:relSizeAnchor>
  <cdr:relSizeAnchor xmlns:cdr="http://schemas.openxmlformats.org/drawingml/2006/chartDrawing">
    <cdr:from>
      <cdr:x>0</cdr:x>
      <cdr:y>0.75197</cdr:y>
    </cdr:from>
    <cdr:to>
      <cdr:x>0.96498</cdr:x>
      <cdr:y>0.9783</cdr:y>
    </cdr:to>
    <cdr:sp macro="" textlink="">
      <cdr:nvSpPr>
        <cdr:cNvPr id="14" name="Поле 13"/>
        <cdr:cNvSpPr txBox="1"/>
      </cdr:nvSpPr>
      <cdr:spPr>
        <a:xfrm xmlns:a="http://schemas.openxmlformats.org/drawingml/2006/main">
          <a:off x="0" y="2190307"/>
          <a:ext cx="5560818" cy="659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1278B-8B56-4114-A22F-F16A01E7F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TotalTime>
  <Pages>20</Pages>
  <Words>5224</Words>
  <Characters>29780</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50</cp:revision>
  <cp:lastPrinted>2024-01-30T12:19:00Z</cp:lastPrinted>
  <dcterms:created xsi:type="dcterms:W3CDTF">2024-01-09T11:51:00Z</dcterms:created>
  <dcterms:modified xsi:type="dcterms:W3CDTF">2025-01-14T12:40:00Z</dcterms:modified>
</cp:coreProperties>
</file>