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5CF" w:rsidRPr="000C05CF" w:rsidRDefault="000C05CF" w:rsidP="000C05C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C05C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                            «Гимназия №7» г.Торжка                                                                                               Тверская область</w:t>
      </w:r>
    </w:p>
    <w:p w:rsidR="000C05CF" w:rsidRPr="000C05CF" w:rsidRDefault="000C05CF" w:rsidP="000C05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5CF">
        <w:rPr>
          <w:rFonts w:ascii="Times New Roman" w:hAnsi="Times New Roman" w:cs="Times New Roman"/>
          <w:b/>
          <w:sz w:val="28"/>
          <w:szCs w:val="28"/>
        </w:rPr>
        <w:t>Региональный этап                                                                                          Всероссийского конкурса юных исследователей окружающей среды                   имени Б. В. Всесвятского</w:t>
      </w:r>
    </w:p>
    <w:p w:rsidR="000C05CF" w:rsidRP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Номинация: Экологический мониторинг</w:t>
      </w:r>
    </w:p>
    <w:p w:rsidR="000C05CF" w:rsidRP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Pr="000C05CF" w:rsidRDefault="000C05CF" w:rsidP="000C05C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05CF">
        <w:rPr>
          <w:rFonts w:ascii="Times New Roman" w:hAnsi="Times New Roman" w:cs="Times New Roman"/>
          <w:b/>
          <w:sz w:val="44"/>
          <w:szCs w:val="44"/>
        </w:rPr>
        <w:t>Биоиндикация состояния атмосферного воздуха в микрорайонах г.Торжка</w:t>
      </w: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Pr="000C05CF" w:rsidRDefault="000C05CF" w:rsidP="000C05CF">
      <w:pPr>
        <w:rPr>
          <w:rFonts w:ascii="Times New Roman" w:hAnsi="Times New Roman" w:cs="Times New Roman"/>
          <w:sz w:val="28"/>
          <w:szCs w:val="28"/>
        </w:rPr>
      </w:pPr>
    </w:p>
    <w:p w:rsidR="000C05CF" w:rsidRPr="000C05CF" w:rsidRDefault="000C05CF" w:rsidP="000C05CF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Выполнила:</w:t>
      </w:r>
    </w:p>
    <w:p w:rsidR="000C05CF" w:rsidRPr="000C05CF" w:rsidRDefault="000C05CF" w:rsidP="000C05CF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Нижник Алина,</w:t>
      </w:r>
    </w:p>
    <w:p w:rsidR="000C05CF" w:rsidRPr="000C05CF" w:rsidRDefault="000C05CF" w:rsidP="000C05CF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 xml:space="preserve"> учащаяся 9 класса</w:t>
      </w:r>
    </w:p>
    <w:p w:rsidR="000C05CF" w:rsidRPr="000C05CF" w:rsidRDefault="000C05CF" w:rsidP="000C05CF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0C05CF" w:rsidRPr="000C05CF" w:rsidRDefault="000C05CF" w:rsidP="000C05CF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Терехина Алевтина Степановна</w:t>
      </w:r>
    </w:p>
    <w:p w:rsidR="000C05CF" w:rsidRDefault="000C05CF" w:rsidP="000C05CF">
      <w:pPr>
        <w:rPr>
          <w:rFonts w:ascii="Times New Roman" w:hAnsi="Times New Roman" w:cs="Times New Roman"/>
          <w:b/>
          <w:sz w:val="28"/>
          <w:szCs w:val="28"/>
        </w:rPr>
      </w:pPr>
    </w:p>
    <w:p w:rsidR="000C05CF" w:rsidRPr="000C05CF" w:rsidRDefault="000C05CF" w:rsidP="000C05CF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Торжок</w:t>
      </w:r>
    </w:p>
    <w:p w:rsidR="000C05CF" w:rsidRDefault="000C05CF" w:rsidP="000C05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322507" w:rsidRPr="000C05CF" w:rsidRDefault="00322507" w:rsidP="000C05CF">
      <w:pPr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 xml:space="preserve">В соответствии с природоохранительным законодательством Российской Федерации, оценка качества окружающей </w:t>
      </w:r>
      <w:r>
        <w:rPr>
          <w:rFonts w:ascii="Times New Roman" w:hAnsi="Times New Roman" w:cs="Times New Roman"/>
          <w:sz w:val="28"/>
          <w:szCs w:val="28"/>
        </w:rPr>
        <w:t xml:space="preserve">природной среды производится с </w:t>
      </w:r>
      <w:r w:rsidRPr="00322507">
        <w:rPr>
          <w:rFonts w:ascii="Times New Roman" w:hAnsi="Times New Roman" w:cs="Times New Roman"/>
          <w:sz w:val="28"/>
          <w:szCs w:val="28"/>
        </w:rPr>
        <w:t>целью установления предельно допустимых н</w:t>
      </w:r>
      <w:r>
        <w:rPr>
          <w:rFonts w:ascii="Times New Roman" w:hAnsi="Times New Roman" w:cs="Times New Roman"/>
          <w:sz w:val="28"/>
          <w:szCs w:val="28"/>
        </w:rPr>
        <w:t xml:space="preserve">орм воздействия, гарантирующих </w:t>
      </w:r>
      <w:r w:rsidRPr="00322507">
        <w:rPr>
          <w:rFonts w:ascii="Times New Roman" w:hAnsi="Times New Roman" w:cs="Times New Roman"/>
          <w:sz w:val="28"/>
          <w:szCs w:val="28"/>
        </w:rPr>
        <w:t>экологическую безопасность нас</w:t>
      </w:r>
      <w:r>
        <w:rPr>
          <w:rFonts w:ascii="Times New Roman" w:hAnsi="Times New Roman" w:cs="Times New Roman"/>
          <w:sz w:val="28"/>
          <w:szCs w:val="28"/>
        </w:rPr>
        <w:t xml:space="preserve">еления, сохранение генофонда и </w:t>
      </w:r>
      <w:r w:rsidRPr="00322507">
        <w:rPr>
          <w:rFonts w:ascii="Times New Roman" w:hAnsi="Times New Roman" w:cs="Times New Roman"/>
          <w:sz w:val="28"/>
          <w:szCs w:val="28"/>
        </w:rPr>
        <w:t>обеспечивающих рациональное использован</w:t>
      </w:r>
      <w:r>
        <w:rPr>
          <w:rFonts w:ascii="Times New Roman" w:hAnsi="Times New Roman" w:cs="Times New Roman"/>
          <w:sz w:val="28"/>
          <w:szCs w:val="28"/>
        </w:rPr>
        <w:t xml:space="preserve">ие и воспроизводство природных </w:t>
      </w:r>
      <w:r w:rsidRPr="00322507">
        <w:rPr>
          <w:rFonts w:ascii="Times New Roman" w:hAnsi="Times New Roman" w:cs="Times New Roman"/>
          <w:sz w:val="28"/>
          <w:szCs w:val="28"/>
        </w:rPr>
        <w:t>ресурсов в условиях устойчивого разви</w:t>
      </w:r>
      <w:r>
        <w:rPr>
          <w:rFonts w:ascii="Times New Roman" w:hAnsi="Times New Roman" w:cs="Times New Roman"/>
          <w:sz w:val="28"/>
          <w:szCs w:val="28"/>
        </w:rPr>
        <w:t xml:space="preserve">тия хозяйственной деятельности </w:t>
      </w:r>
      <w:r w:rsidR="00575746">
        <w:rPr>
          <w:rFonts w:ascii="Times New Roman" w:hAnsi="Times New Roman" w:cs="Times New Roman"/>
          <w:sz w:val="28"/>
          <w:szCs w:val="28"/>
        </w:rPr>
        <w:t>[1</w:t>
      </w:r>
      <w:r w:rsidRPr="00322507">
        <w:rPr>
          <w:rFonts w:ascii="Times New Roman" w:hAnsi="Times New Roman" w:cs="Times New Roman"/>
          <w:sz w:val="28"/>
          <w:szCs w:val="28"/>
        </w:rPr>
        <w:t>]. При этом под воздействиями вообще п</w:t>
      </w:r>
      <w:r>
        <w:rPr>
          <w:rFonts w:ascii="Times New Roman" w:hAnsi="Times New Roman" w:cs="Times New Roman"/>
          <w:sz w:val="28"/>
          <w:szCs w:val="28"/>
        </w:rPr>
        <w:t xml:space="preserve">онимается </w:t>
      </w:r>
      <w:r w:rsidRPr="00322507">
        <w:rPr>
          <w:rFonts w:ascii="Times New Roman" w:hAnsi="Times New Roman" w:cs="Times New Roman"/>
          <w:sz w:val="28"/>
          <w:szCs w:val="28"/>
        </w:rPr>
        <w:t>антропогенная деятельность, связанна</w:t>
      </w:r>
      <w:r>
        <w:rPr>
          <w:rFonts w:ascii="Times New Roman" w:hAnsi="Times New Roman" w:cs="Times New Roman"/>
          <w:sz w:val="28"/>
          <w:szCs w:val="28"/>
        </w:rPr>
        <w:t xml:space="preserve">я с реализацией экономических, </w:t>
      </w:r>
      <w:r w:rsidRPr="00322507">
        <w:rPr>
          <w:rFonts w:ascii="Times New Roman" w:hAnsi="Times New Roman" w:cs="Times New Roman"/>
          <w:sz w:val="28"/>
          <w:szCs w:val="28"/>
        </w:rPr>
        <w:t>рекреационных, культурных интересов и вно</w:t>
      </w:r>
      <w:r>
        <w:rPr>
          <w:rFonts w:ascii="Times New Roman" w:hAnsi="Times New Roman" w:cs="Times New Roman"/>
          <w:sz w:val="28"/>
          <w:szCs w:val="28"/>
        </w:rPr>
        <w:t xml:space="preserve">сящая физические, химические и </w:t>
      </w:r>
      <w:r w:rsidRPr="00322507">
        <w:rPr>
          <w:rFonts w:ascii="Times New Roman" w:hAnsi="Times New Roman" w:cs="Times New Roman"/>
          <w:sz w:val="28"/>
          <w:szCs w:val="28"/>
        </w:rPr>
        <w:t>биологические изменения в природную среду.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Методами биоиндикации определяется наличие в окружающей 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2507">
        <w:rPr>
          <w:rFonts w:ascii="Times New Roman" w:hAnsi="Times New Roman" w:cs="Times New Roman"/>
          <w:sz w:val="28"/>
          <w:szCs w:val="28"/>
        </w:rPr>
        <w:t>загрязнителя по состоянию опр</w:t>
      </w:r>
      <w:r>
        <w:rPr>
          <w:rFonts w:ascii="Times New Roman" w:hAnsi="Times New Roman" w:cs="Times New Roman"/>
          <w:sz w:val="28"/>
          <w:szCs w:val="28"/>
        </w:rPr>
        <w:t xml:space="preserve">еделенных организмов, наиболее </w:t>
      </w:r>
      <w:r w:rsidRPr="00322507">
        <w:rPr>
          <w:rFonts w:ascii="Times New Roman" w:hAnsi="Times New Roman" w:cs="Times New Roman"/>
          <w:sz w:val="28"/>
          <w:szCs w:val="28"/>
        </w:rPr>
        <w:t>чувствительных к изменению экологич</w:t>
      </w:r>
      <w:r>
        <w:rPr>
          <w:rFonts w:ascii="Times New Roman" w:hAnsi="Times New Roman" w:cs="Times New Roman"/>
          <w:sz w:val="28"/>
          <w:szCs w:val="28"/>
        </w:rPr>
        <w:t xml:space="preserve">еской обстановки. Первые схемы </w:t>
      </w:r>
      <w:r w:rsidRPr="00322507">
        <w:rPr>
          <w:rFonts w:ascii="Times New Roman" w:hAnsi="Times New Roman" w:cs="Times New Roman"/>
          <w:sz w:val="28"/>
          <w:szCs w:val="28"/>
        </w:rPr>
        <w:t>растений-индикаторов горных пород были пр</w:t>
      </w:r>
      <w:r>
        <w:rPr>
          <w:rFonts w:ascii="Times New Roman" w:hAnsi="Times New Roman" w:cs="Times New Roman"/>
          <w:sz w:val="28"/>
          <w:szCs w:val="28"/>
        </w:rPr>
        <w:t>едставлены в конце XIX в. А. П.</w:t>
      </w:r>
      <w:r w:rsidR="00575746">
        <w:rPr>
          <w:rFonts w:ascii="Times New Roman" w:hAnsi="Times New Roman" w:cs="Times New Roman"/>
          <w:sz w:val="28"/>
          <w:szCs w:val="28"/>
        </w:rPr>
        <w:t>Карпинским [3</w:t>
      </w:r>
      <w:r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Биоиндикация − это определение био</w:t>
      </w:r>
      <w:r>
        <w:rPr>
          <w:rFonts w:ascii="Times New Roman" w:hAnsi="Times New Roman" w:cs="Times New Roman"/>
          <w:sz w:val="28"/>
          <w:szCs w:val="28"/>
        </w:rPr>
        <w:t xml:space="preserve">логически значимых нагрузок на </w:t>
      </w:r>
      <w:r w:rsidRPr="00322507">
        <w:rPr>
          <w:rFonts w:ascii="Times New Roman" w:hAnsi="Times New Roman" w:cs="Times New Roman"/>
          <w:sz w:val="28"/>
          <w:szCs w:val="28"/>
        </w:rPr>
        <w:t>основе реакций на них живых организмов и и</w:t>
      </w:r>
      <w:r>
        <w:rPr>
          <w:rFonts w:ascii="Times New Roman" w:hAnsi="Times New Roman" w:cs="Times New Roman"/>
          <w:sz w:val="28"/>
          <w:szCs w:val="28"/>
        </w:rPr>
        <w:t xml:space="preserve">х сообществ. В полной мере это </w:t>
      </w:r>
      <w:r w:rsidRPr="00322507">
        <w:rPr>
          <w:rFonts w:ascii="Times New Roman" w:hAnsi="Times New Roman" w:cs="Times New Roman"/>
          <w:sz w:val="28"/>
          <w:szCs w:val="28"/>
        </w:rPr>
        <w:t>относится ко всем видам антропог</w:t>
      </w:r>
      <w:r w:rsidR="00575746">
        <w:rPr>
          <w:rFonts w:ascii="Times New Roman" w:hAnsi="Times New Roman" w:cs="Times New Roman"/>
          <w:sz w:val="28"/>
          <w:szCs w:val="28"/>
        </w:rPr>
        <w:t>енных загрязнений [5</w:t>
      </w:r>
      <w:r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Методы биоиндикации основаны на наб</w:t>
      </w:r>
      <w:r>
        <w:rPr>
          <w:rFonts w:ascii="Times New Roman" w:hAnsi="Times New Roman" w:cs="Times New Roman"/>
          <w:sz w:val="28"/>
          <w:szCs w:val="28"/>
        </w:rPr>
        <w:t xml:space="preserve">людениях отдельных организмов, </w:t>
      </w:r>
      <w:r w:rsidRPr="00322507">
        <w:rPr>
          <w:rFonts w:ascii="Times New Roman" w:hAnsi="Times New Roman" w:cs="Times New Roman"/>
          <w:sz w:val="28"/>
          <w:szCs w:val="28"/>
        </w:rPr>
        <w:t>популяции или сообществ организмов в естес</w:t>
      </w:r>
      <w:r>
        <w:rPr>
          <w:rFonts w:ascii="Times New Roman" w:hAnsi="Times New Roman" w:cs="Times New Roman"/>
          <w:sz w:val="28"/>
          <w:szCs w:val="28"/>
        </w:rPr>
        <w:t xml:space="preserve">твенной среде обитания с целью </w:t>
      </w:r>
      <w:r w:rsidRPr="00322507">
        <w:rPr>
          <w:rFonts w:ascii="Times New Roman" w:hAnsi="Times New Roman" w:cs="Times New Roman"/>
          <w:sz w:val="28"/>
          <w:szCs w:val="28"/>
        </w:rPr>
        <w:t>определения по их реакциям (изменен</w:t>
      </w:r>
      <w:r>
        <w:rPr>
          <w:rFonts w:ascii="Times New Roman" w:hAnsi="Times New Roman" w:cs="Times New Roman"/>
          <w:sz w:val="28"/>
          <w:szCs w:val="28"/>
        </w:rPr>
        <w:t xml:space="preserve">иям) качества окружающей среды </w:t>
      </w:r>
      <w:r w:rsidR="00575746">
        <w:rPr>
          <w:rFonts w:ascii="Times New Roman" w:hAnsi="Times New Roman" w:cs="Times New Roman"/>
          <w:sz w:val="28"/>
          <w:szCs w:val="28"/>
        </w:rPr>
        <w:t>[4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Основной задачей биоиндикаци</w:t>
      </w:r>
      <w:r>
        <w:rPr>
          <w:rFonts w:ascii="Times New Roman" w:hAnsi="Times New Roman" w:cs="Times New Roman"/>
          <w:sz w:val="28"/>
          <w:szCs w:val="28"/>
        </w:rPr>
        <w:t xml:space="preserve">и является разработка методов и  </w:t>
      </w:r>
      <w:r w:rsidRPr="00322507">
        <w:rPr>
          <w:rFonts w:ascii="Times New Roman" w:hAnsi="Times New Roman" w:cs="Times New Roman"/>
          <w:sz w:val="28"/>
          <w:szCs w:val="28"/>
        </w:rPr>
        <w:t>критериев, которые могли бы адекватно отр</w:t>
      </w:r>
      <w:r>
        <w:rPr>
          <w:rFonts w:ascii="Times New Roman" w:hAnsi="Times New Roman" w:cs="Times New Roman"/>
          <w:sz w:val="28"/>
          <w:szCs w:val="28"/>
        </w:rPr>
        <w:t xml:space="preserve">ажать уровень антропогенных </w:t>
      </w:r>
      <w:r w:rsidRPr="00322507">
        <w:rPr>
          <w:rFonts w:ascii="Times New Roman" w:hAnsi="Times New Roman" w:cs="Times New Roman"/>
          <w:sz w:val="28"/>
          <w:szCs w:val="28"/>
        </w:rPr>
        <w:t>воздействий с учетом комплексного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 загрязнения и диагностировать </w:t>
      </w:r>
      <w:r w:rsidRPr="00322507">
        <w:rPr>
          <w:rFonts w:ascii="Times New Roman" w:hAnsi="Times New Roman" w:cs="Times New Roman"/>
          <w:sz w:val="28"/>
          <w:szCs w:val="28"/>
        </w:rPr>
        <w:t>ранние нарушения в наиболее чувствит</w:t>
      </w:r>
      <w:r>
        <w:rPr>
          <w:rFonts w:ascii="Times New Roman" w:hAnsi="Times New Roman" w:cs="Times New Roman"/>
          <w:sz w:val="28"/>
          <w:szCs w:val="28"/>
        </w:rPr>
        <w:t xml:space="preserve">ельных компонентах биотических </w:t>
      </w:r>
      <w:r w:rsidRPr="00322507">
        <w:rPr>
          <w:rFonts w:ascii="Times New Roman" w:hAnsi="Times New Roman" w:cs="Times New Roman"/>
          <w:sz w:val="28"/>
          <w:szCs w:val="28"/>
        </w:rPr>
        <w:t>сообществ. Организмы и сообщества организ</w:t>
      </w:r>
      <w:r>
        <w:rPr>
          <w:rFonts w:ascii="Times New Roman" w:hAnsi="Times New Roman" w:cs="Times New Roman"/>
          <w:sz w:val="28"/>
          <w:szCs w:val="28"/>
        </w:rPr>
        <w:t xml:space="preserve">мов, жизненные функции которых </w:t>
      </w:r>
      <w:r w:rsidRPr="00322507">
        <w:rPr>
          <w:rFonts w:ascii="Times New Roman" w:hAnsi="Times New Roman" w:cs="Times New Roman"/>
          <w:sz w:val="28"/>
          <w:szCs w:val="28"/>
        </w:rPr>
        <w:t>тесно коррелируют с определенными факто</w:t>
      </w:r>
      <w:r>
        <w:rPr>
          <w:rFonts w:ascii="Times New Roman" w:hAnsi="Times New Roman" w:cs="Times New Roman"/>
          <w:sz w:val="28"/>
          <w:szCs w:val="28"/>
        </w:rPr>
        <w:t xml:space="preserve">рами среды и могут применяться </w:t>
      </w:r>
      <w:r w:rsidRPr="00322507">
        <w:rPr>
          <w:rFonts w:ascii="Times New Roman" w:hAnsi="Times New Roman" w:cs="Times New Roman"/>
          <w:sz w:val="28"/>
          <w:szCs w:val="28"/>
        </w:rPr>
        <w:t>для их оценки, называются биоиндикаторами.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322507">
        <w:rPr>
          <w:rFonts w:ascii="Times New Roman" w:hAnsi="Times New Roman" w:cs="Times New Roman"/>
          <w:sz w:val="28"/>
          <w:szCs w:val="28"/>
        </w:rPr>
        <w:t xml:space="preserve">результате работы будет выявлена степень </w:t>
      </w:r>
      <w:r>
        <w:rPr>
          <w:rFonts w:ascii="Times New Roman" w:hAnsi="Times New Roman" w:cs="Times New Roman"/>
          <w:sz w:val="28"/>
          <w:szCs w:val="28"/>
        </w:rPr>
        <w:t>загрязнения различных микрорайонов города Торжка</w:t>
      </w:r>
      <w:r w:rsidRPr="00322507">
        <w:rPr>
          <w:rFonts w:ascii="Times New Roman" w:hAnsi="Times New Roman" w:cs="Times New Roman"/>
          <w:sz w:val="28"/>
          <w:szCs w:val="28"/>
        </w:rPr>
        <w:t>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507">
        <w:rPr>
          <w:rFonts w:ascii="Times New Roman" w:hAnsi="Times New Roman" w:cs="Times New Roman"/>
          <w:b/>
          <w:sz w:val="28"/>
          <w:szCs w:val="28"/>
        </w:rPr>
        <w:t xml:space="preserve">Целью данной работы является изучение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состояния атмосферного воздуха </w:t>
      </w:r>
      <w:r w:rsidRPr="00322507">
        <w:rPr>
          <w:rFonts w:ascii="Times New Roman" w:hAnsi="Times New Roman" w:cs="Times New Roman"/>
          <w:b/>
          <w:sz w:val="28"/>
          <w:szCs w:val="28"/>
        </w:rPr>
        <w:t>в различных микрорайонах г.Торжка.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Цель работы предопределила круг задач,</w:t>
      </w:r>
      <w:r>
        <w:rPr>
          <w:rFonts w:ascii="Times New Roman" w:hAnsi="Times New Roman" w:cs="Times New Roman"/>
          <w:sz w:val="28"/>
          <w:szCs w:val="28"/>
        </w:rPr>
        <w:t xml:space="preserve"> которые необходимо решить для </w:t>
      </w:r>
      <w:r w:rsidRPr="00322507">
        <w:rPr>
          <w:rFonts w:ascii="Times New Roman" w:hAnsi="Times New Roman" w:cs="Times New Roman"/>
          <w:sz w:val="28"/>
          <w:szCs w:val="28"/>
        </w:rPr>
        <w:t>её достижения: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1) изучить особенности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антропогенной нагрузки в районах</w:t>
      </w:r>
      <w:r w:rsidRPr="00322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lastRenderedPageBreak/>
        <w:t>исследования;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2) провести экспериментальные замеры парам</w:t>
      </w:r>
      <w:r>
        <w:rPr>
          <w:rFonts w:ascii="Times New Roman" w:hAnsi="Times New Roman" w:cs="Times New Roman"/>
          <w:sz w:val="28"/>
          <w:szCs w:val="28"/>
        </w:rPr>
        <w:t xml:space="preserve">етров на выбранных площадках с </w:t>
      </w:r>
      <w:r w:rsidRPr="00322507">
        <w:rPr>
          <w:rFonts w:ascii="Times New Roman" w:hAnsi="Times New Roman" w:cs="Times New Roman"/>
          <w:sz w:val="28"/>
          <w:szCs w:val="28"/>
        </w:rPr>
        <w:t>использованием биоиндикационного мет</w:t>
      </w:r>
      <w:r>
        <w:rPr>
          <w:rFonts w:ascii="Times New Roman" w:hAnsi="Times New Roman" w:cs="Times New Roman"/>
          <w:sz w:val="28"/>
          <w:szCs w:val="28"/>
        </w:rPr>
        <w:t xml:space="preserve">ода оценки качества окружающей </w:t>
      </w:r>
      <w:r w:rsidRPr="00322507">
        <w:rPr>
          <w:rFonts w:ascii="Times New Roman" w:hAnsi="Times New Roman" w:cs="Times New Roman"/>
          <w:sz w:val="28"/>
          <w:szCs w:val="28"/>
        </w:rPr>
        <w:t>среды по флуктуирующей асимметрии листьев березы повислой;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3) дать оценку состояния экологического состояния окружающе</w:t>
      </w:r>
      <w:r>
        <w:rPr>
          <w:rFonts w:ascii="Times New Roman" w:hAnsi="Times New Roman" w:cs="Times New Roman"/>
          <w:sz w:val="28"/>
          <w:szCs w:val="28"/>
        </w:rPr>
        <w:t>й среды в районах</w:t>
      </w:r>
      <w:r w:rsidRPr="00322507">
        <w:rPr>
          <w:rFonts w:ascii="Times New Roman" w:hAnsi="Times New Roman" w:cs="Times New Roman"/>
          <w:sz w:val="28"/>
          <w:szCs w:val="28"/>
        </w:rPr>
        <w:t xml:space="preserve"> исследования.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507">
        <w:rPr>
          <w:rFonts w:ascii="Times New Roman" w:hAnsi="Times New Roman" w:cs="Times New Roman"/>
          <w:b/>
          <w:sz w:val="28"/>
          <w:szCs w:val="28"/>
        </w:rPr>
        <w:t>Объектом исследования является листовая пластинка березы повислой (Betula pendula Roth).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507">
        <w:rPr>
          <w:rFonts w:ascii="Times New Roman" w:hAnsi="Times New Roman" w:cs="Times New Roman"/>
          <w:b/>
          <w:sz w:val="28"/>
          <w:szCs w:val="28"/>
        </w:rPr>
        <w:t>Предметом исследования – экологическое состояние микрорайонов г. Торжка.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2507">
        <w:rPr>
          <w:rFonts w:ascii="Times New Roman" w:hAnsi="Times New Roman" w:cs="Times New Roman"/>
          <w:b/>
          <w:sz w:val="28"/>
          <w:szCs w:val="28"/>
        </w:rPr>
        <w:t>1.1. Биоиндикация как метод оценки загрязнения окружающей среды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 xml:space="preserve">Биоиндикация </w:t>
      </w:r>
      <w:r w:rsidR="003D3048">
        <w:rPr>
          <w:rFonts w:ascii="Times New Roman" w:hAnsi="Times New Roman" w:cs="Times New Roman"/>
          <w:sz w:val="28"/>
          <w:szCs w:val="28"/>
        </w:rPr>
        <w:t xml:space="preserve">  </w:t>
      </w:r>
      <w:r w:rsidR="006759FD" w:rsidRPr="00322507">
        <w:rPr>
          <w:rFonts w:ascii="Times New Roman" w:hAnsi="Times New Roman" w:cs="Times New Roman"/>
          <w:sz w:val="28"/>
          <w:szCs w:val="28"/>
        </w:rPr>
        <w:t>пре</w:t>
      </w:r>
      <w:r w:rsidR="006759FD">
        <w:rPr>
          <w:rFonts w:ascii="Times New Roman" w:hAnsi="Times New Roman" w:cs="Times New Roman"/>
          <w:sz w:val="28"/>
          <w:szCs w:val="28"/>
        </w:rPr>
        <w:t>дставляет</w:t>
      </w:r>
      <w:r>
        <w:rPr>
          <w:rFonts w:ascii="Times New Roman" w:hAnsi="Times New Roman" w:cs="Times New Roman"/>
          <w:sz w:val="28"/>
          <w:szCs w:val="28"/>
        </w:rPr>
        <w:t xml:space="preserve"> собой метод определения степени загрязнения природной среды с помощью живых организмов (или природных </w:t>
      </w:r>
      <w:r w:rsidRPr="00322507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обществ). </w:t>
      </w:r>
      <w:r w:rsidRPr="00322507">
        <w:rPr>
          <w:rFonts w:ascii="Times New Roman" w:hAnsi="Times New Roman" w:cs="Times New Roman"/>
          <w:sz w:val="28"/>
          <w:szCs w:val="28"/>
        </w:rPr>
        <w:t xml:space="preserve">Индикация экологических условий проводится на основе </w:t>
      </w:r>
      <w:r w:rsidR="00682CEA" w:rsidRPr="00322507">
        <w:rPr>
          <w:rFonts w:ascii="Times New Roman" w:hAnsi="Times New Roman" w:cs="Times New Roman"/>
          <w:sz w:val="28"/>
          <w:szCs w:val="28"/>
        </w:rPr>
        <w:t>оценки изменения</w:t>
      </w:r>
      <w:r w:rsidR="003D3048">
        <w:rPr>
          <w:rFonts w:ascii="Times New Roman" w:hAnsi="Times New Roman" w:cs="Times New Roman"/>
          <w:sz w:val="28"/>
          <w:szCs w:val="28"/>
        </w:rPr>
        <w:t xml:space="preserve"> </w:t>
      </w:r>
      <w:r w:rsidR="00682CEA">
        <w:rPr>
          <w:rFonts w:ascii="Times New Roman" w:hAnsi="Times New Roman" w:cs="Times New Roman"/>
          <w:sz w:val="28"/>
          <w:szCs w:val="28"/>
        </w:rPr>
        <w:t>как видового</w:t>
      </w:r>
      <w:r w:rsidR="003D3048">
        <w:rPr>
          <w:rFonts w:ascii="Times New Roman" w:hAnsi="Times New Roman" w:cs="Times New Roman"/>
          <w:sz w:val="28"/>
          <w:szCs w:val="28"/>
        </w:rPr>
        <w:t xml:space="preserve"> разнообразия организмов той  или иной местности, так </w:t>
      </w:r>
      <w:r w:rsidRPr="00322507">
        <w:rPr>
          <w:rFonts w:ascii="Times New Roman" w:hAnsi="Times New Roman" w:cs="Times New Roman"/>
          <w:sz w:val="28"/>
          <w:szCs w:val="28"/>
        </w:rPr>
        <w:t>и и</w:t>
      </w:r>
      <w:r w:rsidR="003D3048">
        <w:rPr>
          <w:rFonts w:ascii="Times New Roman" w:hAnsi="Times New Roman" w:cs="Times New Roman"/>
          <w:sz w:val="28"/>
          <w:szCs w:val="28"/>
        </w:rPr>
        <w:t>х химического состава, который отр</w:t>
      </w:r>
      <w:r w:rsidRPr="00322507">
        <w:rPr>
          <w:rFonts w:ascii="Times New Roman" w:hAnsi="Times New Roman" w:cs="Times New Roman"/>
          <w:sz w:val="28"/>
          <w:szCs w:val="28"/>
        </w:rPr>
        <w:t>ажает при</w:t>
      </w:r>
      <w:r w:rsidR="003D3048">
        <w:rPr>
          <w:rFonts w:ascii="Times New Roman" w:hAnsi="Times New Roman" w:cs="Times New Roman"/>
          <w:sz w:val="28"/>
          <w:szCs w:val="28"/>
        </w:rPr>
        <w:t xml:space="preserve">сущую  им способность накапливать  элементы и соединения, поступающие из окружающей среды </w:t>
      </w:r>
      <w:r w:rsidR="00575746">
        <w:rPr>
          <w:rFonts w:ascii="Times New Roman" w:hAnsi="Times New Roman" w:cs="Times New Roman"/>
          <w:sz w:val="28"/>
          <w:szCs w:val="28"/>
        </w:rPr>
        <w:t>[1</w:t>
      </w:r>
      <w:r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D3048" w:rsidRPr="00322507" w:rsidRDefault="003D3048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Биологическая индикация  дает возможность судить  не только о состоянии и среды в данный отрезок времени, но и следить за ее изменениями, предвидеть и прогнозировать направление этих 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изменений и </w:t>
      </w:r>
      <w:r>
        <w:rPr>
          <w:rFonts w:ascii="Times New Roman" w:hAnsi="Times New Roman" w:cs="Times New Roman"/>
          <w:sz w:val="28"/>
          <w:szCs w:val="28"/>
        </w:rPr>
        <w:t>своевременно  предотвращать вредные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 после</w:t>
      </w:r>
      <w:r>
        <w:rPr>
          <w:rFonts w:ascii="Times New Roman" w:hAnsi="Times New Roman" w:cs="Times New Roman"/>
          <w:sz w:val="28"/>
          <w:szCs w:val="28"/>
        </w:rPr>
        <w:t>дствия тех или иных действий человека. Биоиндикация является составной частью экологического мониторинга</w:t>
      </w:r>
      <w:r w:rsidR="00575746">
        <w:rPr>
          <w:rFonts w:ascii="Times New Roman" w:hAnsi="Times New Roman" w:cs="Times New Roman"/>
          <w:sz w:val="28"/>
          <w:szCs w:val="28"/>
        </w:rPr>
        <w:t xml:space="preserve"> [2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Ос</w:t>
      </w:r>
      <w:r w:rsidR="003D3048">
        <w:rPr>
          <w:rFonts w:ascii="Times New Roman" w:hAnsi="Times New Roman" w:cs="Times New Roman"/>
          <w:sz w:val="28"/>
          <w:szCs w:val="28"/>
        </w:rPr>
        <w:t>новное требование, предъявляемое к природным индикаторам, –</w:t>
      </w:r>
      <w:r w:rsidRPr="00322507">
        <w:rPr>
          <w:rFonts w:ascii="Times New Roman" w:hAnsi="Times New Roman" w:cs="Times New Roman"/>
          <w:sz w:val="28"/>
          <w:szCs w:val="28"/>
        </w:rPr>
        <w:t>с</w:t>
      </w:r>
      <w:r w:rsidR="003D3048">
        <w:rPr>
          <w:rFonts w:ascii="Times New Roman" w:hAnsi="Times New Roman" w:cs="Times New Roman"/>
          <w:sz w:val="28"/>
          <w:szCs w:val="28"/>
        </w:rPr>
        <w:t xml:space="preserve">пособность отражать (фиксировать) воздействие и сохранять его.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Составной частью экологического мони</w:t>
      </w:r>
      <w:r w:rsidR="003D3048">
        <w:rPr>
          <w:rFonts w:ascii="Times New Roman" w:hAnsi="Times New Roman" w:cs="Times New Roman"/>
          <w:sz w:val="28"/>
          <w:szCs w:val="28"/>
        </w:rPr>
        <w:t xml:space="preserve">торинга является биологический </w:t>
      </w:r>
      <w:r w:rsidRPr="00322507">
        <w:rPr>
          <w:rFonts w:ascii="Times New Roman" w:hAnsi="Times New Roman" w:cs="Times New Roman"/>
          <w:sz w:val="28"/>
          <w:szCs w:val="28"/>
        </w:rPr>
        <w:t>мониторинг, т. е. система наблюдений, оценки и прогноза л</w:t>
      </w:r>
      <w:r w:rsidR="003D3048">
        <w:rPr>
          <w:rFonts w:ascii="Times New Roman" w:hAnsi="Times New Roman" w:cs="Times New Roman"/>
          <w:sz w:val="28"/>
          <w:szCs w:val="28"/>
        </w:rPr>
        <w:t xml:space="preserve">юбых изменений в </w:t>
      </w:r>
      <w:r w:rsidRPr="00322507">
        <w:rPr>
          <w:rFonts w:ascii="Times New Roman" w:hAnsi="Times New Roman" w:cs="Times New Roman"/>
          <w:sz w:val="28"/>
          <w:szCs w:val="28"/>
        </w:rPr>
        <w:t>биоте, вызванных антропогенными факторам</w:t>
      </w:r>
      <w:r w:rsidR="003D3048">
        <w:rPr>
          <w:rFonts w:ascii="Times New Roman" w:hAnsi="Times New Roman" w:cs="Times New Roman"/>
          <w:sz w:val="28"/>
          <w:szCs w:val="28"/>
        </w:rPr>
        <w:t xml:space="preserve">и. Задача такого мониторинга − </w:t>
      </w:r>
      <w:r w:rsidRPr="00322507">
        <w:rPr>
          <w:rFonts w:ascii="Times New Roman" w:hAnsi="Times New Roman" w:cs="Times New Roman"/>
          <w:sz w:val="28"/>
          <w:szCs w:val="28"/>
        </w:rPr>
        <w:t>обнаружение, идентификация и определ</w:t>
      </w:r>
      <w:r w:rsidR="003D3048">
        <w:rPr>
          <w:rFonts w:ascii="Times New Roman" w:hAnsi="Times New Roman" w:cs="Times New Roman"/>
          <w:sz w:val="28"/>
          <w:szCs w:val="28"/>
        </w:rPr>
        <w:t xml:space="preserve">ение концентраций загрязняющих </w:t>
      </w:r>
      <w:r w:rsidRPr="00322507">
        <w:rPr>
          <w:rFonts w:ascii="Times New Roman" w:hAnsi="Times New Roman" w:cs="Times New Roman"/>
          <w:sz w:val="28"/>
          <w:szCs w:val="28"/>
        </w:rPr>
        <w:t>веществ в биоте с использованием индик</w:t>
      </w:r>
      <w:r w:rsidR="00575746">
        <w:rPr>
          <w:rFonts w:ascii="Times New Roman" w:hAnsi="Times New Roman" w:cs="Times New Roman"/>
          <w:sz w:val="28"/>
          <w:szCs w:val="28"/>
        </w:rPr>
        <w:t>аторных организмов [3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Химические и физико-химические методы анали</w:t>
      </w:r>
      <w:r w:rsidR="003D3048">
        <w:rPr>
          <w:rFonts w:ascii="Times New Roman" w:hAnsi="Times New Roman" w:cs="Times New Roman"/>
          <w:sz w:val="28"/>
          <w:szCs w:val="28"/>
        </w:rPr>
        <w:t xml:space="preserve">за не в состоянии охватить все </w:t>
      </w:r>
      <w:r w:rsidRPr="00322507">
        <w:rPr>
          <w:rFonts w:ascii="Times New Roman" w:hAnsi="Times New Roman" w:cs="Times New Roman"/>
          <w:sz w:val="28"/>
          <w:szCs w:val="28"/>
        </w:rPr>
        <w:t>многообразие загрязняющих веществ, кот</w:t>
      </w:r>
      <w:r w:rsidR="003D3048">
        <w:rPr>
          <w:rFonts w:ascii="Times New Roman" w:hAnsi="Times New Roman" w:cs="Times New Roman"/>
          <w:sz w:val="28"/>
          <w:szCs w:val="28"/>
        </w:rPr>
        <w:t xml:space="preserve">орые претерпевают в окружающей </w:t>
      </w:r>
      <w:r w:rsidRPr="00322507">
        <w:rPr>
          <w:rFonts w:ascii="Times New Roman" w:hAnsi="Times New Roman" w:cs="Times New Roman"/>
          <w:sz w:val="28"/>
          <w:szCs w:val="28"/>
        </w:rPr>
        <w:t>среде сложные трансформации, образуя подч</w:t>
      </w:r>
      <w:r w:rsidR="003D3048">
        <w:rPr>
          <w:rFonts w:ascii="Times New Roman" w:hAnsi="Times New Roman" w:cs="Times New Roman"/>
          <w:sz w:val="28"/>
          <w:szCs w:val="28"/>
        </w:rPr>
        <w:t xml:space="preserve">ас более токсичные соединения. </w:t>
      </w:r>
      <w:r w:rsidRPr="00322507">
        <w:rPr>
          <w:rFonts w:ascii="Times New Roman" w:hAnsi="Times New Roman" w:cs="Times New Roman"/>
          <w:sz w:val="28"/>
          <w:szCs w:val="28"/>
        </w:rPr>
        <w:lastRenderedPageBreak/>
        <w:t>Поэтому необходимы методы интегральной оценки качества среды, такие как биотестировани</w:t>
      </w:r>
      <w:r w:rsidR="00575746">
        <w:rPr>
          <w:rFonts w:ascii="Times New Roman" w:hAnsi="Times New Roman" w:cs="Times New Roman"/>
          <w:sz w:val="28"/>
          <w:szCs w:val="28"/>
        </w:rPr>
        <w:t>е и биоиндикация [2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Биоиндикация − это определение био</w:t>
      </w:r>
      <w:r w:rsidR="003D3048">
        <w:rPr>
          <w:rFonts w:ascii="Times New Roman" w:hAnsi="Times New Roman" w:cs="Times New Roman"/>
          <w:sz w:val="28"/>
          <w:szCs w:val="28"/>
        </w:rPr>
        <w:t xml:space="preserve">логически значимых нагрузок на </w:t>
      </w:r>
      <w:r w:rsidRPr="00322507">
        <w:rPr>
          <w:rFonts w:ascii="Times New Roman" w:hAnsi="Times New Roman" w:cs="Times New Roman"/>
          <w:sz w:val="28"/>
          <w:szCs w:val="28"/>
        </w:rPr>
        <w:t>основе реакций на них живых организмов и и</w:t>
      </w:r>
      <w:r w:rsidR="003D3048">
        <w:rPr>
          <w:rFonts w:ascii="Times New Roman" w:hAnsi="Times New Roman" w:cs="Times New Roman"/>
          <w:sz w:val="28"/>
          <w:szCs w:val="28"/>
        </w:rPr>
        <w:t xml:space="preserve">х сообществ. В полной мере это </w:t>
      </w:r>
      <w:r w:rsidRPr="00322507">
        <w:rPr>
          <w:rFonts w:ascii="Times New Roman" w:hAnsi="Times New Roman" w:cs="Times New Roman"/>
          <w:sz w:val="28"/>
          <w:szCs w:val="28"/>
        </w:rPr>
        <w:t>относится ко всем видам антропогенных загрязн</w:t>
      </w:r>
      <w:r w:rsidR="00575746">
        <w:rPr>
          <w:rFonts w:ascii="Times New Roman" w:hAnsi="Times New Roman" w:cs="Times New Roman"/>
          <w:sz w:val="28"/>
          <w:szCs w:val="28"/>
        </w:rPr>
        <w:t>ений</w:t>
      </w:r>
      <w:r w:rsidR="003D3048">
        <w:rPr>
          <w:rFonts w:ascii="Times New Roman" w:hAnsi="Times New Roman" w:cs="Times New Roman"/>
          <w:sz w:val="28"/>
          <w:szCs w:val="28"/>
        </w:rPr>
        <w:t xml:space="preserve">. Основной </w:t>
      </w:r>
      <w:r w:rsidRPr="00322507">
        <w:rPr>
          <w:rFonts w:ascii="Times New Roman" w:hAnsi="Times New Roman" w:cs="Times New Roman"/>
          <w:sz w:val="28"/>
          <w:szCs w:val="28"/>
        </w:rPr>
        <w:t>задачей биоиндикации является разработка мето</w:t>
      </w:r>
      <w:r w:rsidR="003D3048">
        <w:rPr>
          <w:rFonts w:ascii="Times New Roman" w:hAnsi="Times New Roman" w:cs="Times New Roman"/>
          <w:sz w:val="28"/>
          <w:szCs w:val="28"/>
        </w:rPr>
        <w:t xml:space="preserve">дов и критериев, которые могли </w:t>
      </w:r>
      <w:r w:rsidRPr="00322507">
        <w:rPr>
          <w:rFonts w:ascii="Times New Roman" w:hAnsi="Times New Roman" w:cs="Times New Roman"/>
          <w:sz w:val="28"/>
          <w:szCs w:val="28"/>
        </w:rPr>
        <w:t>бы адекватно отражать уровень антр</w:t>
      </w:r>
      <w:r w:rsidR="003D3048">
        <w:rPr>
          <w:rFonts w:ascii="Times New Roman" w:hAnsi="Times New Roman" w:cs="Times New Roman"/>
          <w:sz w:val="28"/>
          <w:szCs w:val="28"/>
        </w:rPr>
        <w:t xml:space="preserve">опогенных воздействий с учетом </w:t>
      </w:r>
      <w:r w:rsidRPr="00322507">
        <w:rPr>
          <w:rFonts w:ascii="Times New Roman" w:hAnsi="Times New Roman" w:cs="Times New Roman"/>
          <w:sz w:val="28"/>
          <w:szCs w:val="28"/>
        </w:rPr>
        <w:t>комплексного характера загрязнения и диаг</w:t>
      </w:r>
      <w:r w:rsidR="003D3048">
        <w:rPr>
          <w:rFonts w:ascii="Times New Roman" w:hAnsi="Times New Roman" w:cs="Times New Roman"/>
          <w:sz w:val="28"/>
          <w:szCs w:val="28"/>
        </w:rPr>
        <w:t xml:space="preserve">ностировать ранние нарушения в </w:t>
      </w:r>
      <w:r w:rsidRPr="00322507">
        <w:rPr>
          <w:rFonts w:ascii="Times New Roman" w:hAnsi="Times New Roman" w:cs="Times New Roman"/>
          <w:sz w:val="28"/>
          <w:szCs w:val="28"/>
        </w:rPr>
        <w:t>наиболее чувствительных компонентах био</w:t>
      </w:r>
      <w:r w:rsidR="00575746">
        <w:rPr>
          <w:rFonts w:ascii="Times New Roman" w:hAnsi="Times New Roman" w:cs="Times New Roman"/>
          <w:sz w:val="28"/>
          <w:szCs w:val="28"/>
        </w:rPr>
        <w:t>тических сообществ [1</w:t>
      </w:r>
      <w:r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При выборе биоиндикаторов один из экол</w:t>
      </w:r>
      <w:r w:rsidR="003D3048">
        <w:rPr>
          <w:rFonts w:ascii="Times New Roman" w:hAnsi="Times New Roman" w:cs="Times New Roman"/>
          <w:sz w:val="28"/>
          <w:szCs w:val="28"/>
        </w:rPr>
        <w:t xml:space="preserve">огов, Л. В. Жорняк, предлагает </w:t>
      </w:r>
      <w:r w:rsidRPr="00322507">
        <w:rPr>
          <w:rFonts w:ascii="Times New Roman" w:hAnsi="Times New Roman" w:cs="Times New Roman"/>
          <w:sz w:val="28"/>
          <w:szCs w:val="28"/>
        </w:rPr>
        <w:t>учитывать следующие критерии: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1) стенотопные виды (приспособл</w:t>
      </w:r>
      <w:r w:rsidR="003D3048">
        <w:rPr>
          <w:rFonts w:ascii="Times New Roman" w:hAnsi="Times New Roman" w:cs="Times New Roman"/>
          <w:sz w:val="28"/>
          <w:szCs w:val="28"/>
        </w:rPr>
        <w:t xml:space="preserve">енные к существованию в строго </w:t>
      </w:r>
      <w:r w:rsidRPr="00322507">
        <w:rPr>
          <w:rFonts w:ascii="Times New Roman" w:hAnsi="Times New Roman" w:cs="Times New Roman"/>
          <w:sz w:val="28"/>
          <w:szCs w:val="28"/>
        </w:rPr>
        <w:t>определенных условиях), более редкие виды,</w:t>
      </w:r>
      <w:r w:rsidR="003D3048">
        <w:rPr>
          <w:rFonts w:ascii="Times New Roman" w:hAnsi="Times New Roman" w:cs="Times New Roman"/>
          <w:sz w:val="28"/>
          <w:szCs w:val="28"/>
        </w:rPr>
        <w:t xml:space="preserve"> как правило, являются лучшими </w:t>
      </w:r>
      <w:r w:rsidRPr="00322507">
        <w:rPr>
          <w:rFonts w:ascii="Times New Roman" w:hAnsi="Times New Roman" w:cs="Times New Roman"/>
          <w:sz w:val="28"/>
          <w:szCs w:val="28"/>
        </w:rPr>
        <w:t>индикаторами, чем эвритопные (широк</w:t>
      </w:r>
      <w:r w:rsidR="003D3048">
        <w:rPr>
          <w:rFonts w:ascii="Times New Roman" w:hAnsi="Times New Roman" w:cs="Times New Roman"/>
          <w:sz w:val="28"/>
          <w:szCs w:val="28"/>
        </w:rPr>
        <w:t xml:space="preserve">о распространенные, обладающие </w:t>
      </w:r>
      <w:r w:rsidRPr="00322507">
        <w:rPr>
          <w:rFonts w:ascii="Times New Roman" w:hAnsi="Times New Roman" w:cs="Times New Roman"/>
          <w:sz w:val="28"/>
          <w:szCs w:val="28"/>
        </w:rPr>
        <w:t>широким диапазоном экологической выносливости);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2) более крупные виды являются обычно луч</w:t>
      </w:r>
      <w:r w:rsidR="003D3048">
        <w:rPr>
          <w:rFonts w:ascii="Times New Roman" w:hAnsi="Times New Roman" w:cs="Times New Roman"/>
          <w:sz w:val="28"/>
          <w:szCs w:val="28"/>
        </w:rPr>
        <w:t xml:space="preserve">шими индикаторами, чем мелкие, </w:t>
      </w:r>
      <w:r w:rsidRPr="00322507">
        <w:rPr>
          <w:rFonts w:ascii="Times New Roman" w:hAnsi="Times New Roman" w:cs="Times New Roman"/>
          <w:sz w:val="28"/>
          <w:szCs w:val="28"/>
        </w:rPr>
        <w:t>так как скорость оборота последних в биоценоза</w:t>
      </w:r>
      <w:r w:rsidR="003D3048">
        <w:rPr>
          <w:rFonts w:ascii="Times New Roman" w:hAnsi="Times New Roman" w:cs="Times New Roman"/>
          <w:sz w:val="28"/>
          <w:szCs w:val="28"/>
        </w:rPr>
        <w:t xml:space="preserve">х выше, и они могут не попасть </w:t>
      </w:r>
      <w:r w:rsidRPr="00322507">
        <w:rPr>
          <w:rFonts w:ascii="Times New Roman" w:hAnsi="Times New Roman" w:cs="Times New Roman"/>
          <w:sz w:val="28"/>
          <w:szCs w:val="28"/>
        </w:rPr>
        <w:t>в пробу в момент исследований;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3) при выделении вида (группы видов), испол</w:t>
      </w:r>
      <w:r w:rsidR="003D3048">
        <w:rPr>
          <w:rFonts w:ascii="Times New Roman" w:hAnsi="Times New Roman" w:cs="Times New Roman"/>
          <w:sz w:val="28"/>
          <w:szCs w:val="28"/>
        </w:rPr>
        <w:t xml:space="preserve">ьзуемого в качестве индикатора </w:t>
      </w:r>
      <w:r w:rsidRPr="00322507">
        <w:rPr>
          <w:rFonts w:ascii="Times New Roman" w:hAnsi="Times New Roman" w:cs="Times New Roman"/>
          <w:sz w:val="28"/>
          <w:szCs w:val="28"/>
        </w:rPr>
        <w:t>воздействия того или иного факто</w:t>
      </w:r>
      <w:r w:rsidR="003D3048">
        <w:rPr>
          <w:rFonts w:ascii="Times New Roman" w:hAnsi="Times New Roman" w:cs="Times New Roman"/>
          <w:sz w:val="28"/>
          <w:szCs w:val="28"/>
        </w:rPr>
        <w:t xml:space="preserve">ра, необходимо иметь полевые и </w:t>
      </w:r>
      <w:r w:rsidRPr="00322507">
        <w:rPr>
          <w:rFonts w:ascii="Times New Roman" w:hAnsi="Times New Roman" w:cs="Times New Roman"/>
          <w:sz w:val="28"/>
          <w:szCs w:val="28"/>
        </w:rPr>
        <w:t>экспериментальные сведения о лимитирующ</w:t>
      </w:r>
      <w:r w:rsidR="003D3048">
        <w:rPr>
          <w:rFonts w:ascii="Times New Roman" w:hAnsi="Times New Roman" w:cs="Times New Roman"/>
          <w:sz w:val="28"/>
          <w:szCs w:val="28"/>
        </w:rPr>
        <w:t xml:space="preserve">их значениях данного фактора с </w:t>
      </w:r>
      <w:r w:rsidRPr="00322507">
        <w:rPr>
          <w:rFonts w:ascii="Times New Roman" w:hAnsi="Times New Roman" w:cs="Times New Roman"/>
          <w:sz w:val="28"/>
          <w:szCs w:val="28"/>
        </w:rPr>
        <w:t>учет</w:t>
      </w:r>
      <w:r w:rsidR="003D3048">
        <w:rPr>
          <w:rFonts w:ascii="Times New Roman" w:hAnsi="Times New Roman" w:cs="Times New Roman"/>
          <w:sz w:val="28"/>
          <w:szCs w:val="28"/>
        </w:rPr>
        <w:t>ом возможных реакций организма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4) численное соотношение разных видов (популяций или сообществ) более показательно и является более надежным индик</w:t>
      </w:r>
      <w:r w:rsidR="003D3048">
        <w:rPr>
          <w:rFonts w:ascii="Times New Roman" w:hAnsi="Times New Roman" w:cs="Times New Roman"/>
          <w:sz w:val="28"/>
          <w:szCs w:val="28"/>
        </w:rPr>
        <w:t xml:space="preserve">атором, чем численность одного </w:t>
      </w:r>
      <w:r w:rsidR="00575746">
        <w:rPr>
          <w:rFonts w:ascii="Times New Roman" w:hAnsi="Times New Roman" w:cs="Times New Roman"/>
          <w:sz w:val="28"/>
          <w:szCs w:val="28"/>
        </w:rPr>
        <w:t>вида [2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B56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Биоиндикационные исследования подразд</w:t>
      </w:r>
      <w:r w:rsidR="003D3048">
        <w:rPr>
          <w:rFonts w:ascii="Times New Roman" w:hAnsi="Times New Roman" w:cs="Times New Roman"/>
          <w:sz w:val="28"/>
          <w:szCs w:val="28"/>
        </w:rPr>
        <w:t xml:space="preserve">еляются на два уровня: видовой </w:t>
      </w:r>
      <w:r w:rsidRPr="00322507">
        <w:rPr>
          <w:rFonts w:ascii="Times New Roman" w:hAnsi="Times New Roman" w:cs="Times New Roman"/>
          <w:sz w:val="28"/>
          <w:szCs w:val="28"/>
        </w:rPr>
        <w:t xml:space="preserve">и биоценотический. Видовой уровень включает </w:t>
      </w:r>
      <w:r w:rsidR="003D3048">
        <w:rPr>
          <w:rFonts w:ascii="Times New Roman" w:hAnsi="Times New Roman" w:cs="Times New Roman"/>
          <w:sz w:val="28"/>
          <w:szCs w:val="28"/>
        </w:rPr>
        <w:t xml:space="preserve">в себя констатацию присутствия </w:t>
      </w:r>
      <w:r w:rsidRPr="00322507">
        <w:rPr>
          <w:rFonts w:ascii="Times New Roman" w:hAnsi="Times New Roman" w:cs="Times New Roman"/>
          <w:sz w:val="28"/>
          <w:szCs w:val="28"/>
        </w:rPr>
        <w:t>организма, а биоценотический уч</w:t>
      </w:r>
      <w:r w:rsidR="003D3048">
        <w:rPr>
          <w:rFonts w:ascii="Times New Roman" w:hAnsi="Times New Roman" w:cs="Times New Roman"/>
          <w:sz w:val="28"/>
          <w:szCs w:val="28"/>
        </w:rPr>
        <w:t xml:space="preserve">итываются различные показатели </w:t>
      </w:r>
      <w:r w:rsidRPr="00322507">
        <w:rPr>
          <w:rFonts w:ascii="Times New Roman" w:hAnsi="Times New Roman" w:cs="Times New Roman"/>
          <w:sz w:val="28"/>
          <w:szCs w:val="28"/>
        </w:rPr>
        <w:t>разнообразия видов, продуктивность данн</w:t>
      </w:r>
      <w:r w:rsidR="003D3048">
        <w:rPr>
          <w:rFonts w:ascii="Times New Roman" w:hAnsi="Times New Roman" w:cs="Times New Roman"/>
          <w:sz w:val="28"/>
          <w:szCs w:val="28"/>
        </w:rPr>
        <w:t xml:space="preserve">ого сообщества. По современным </w:t>
      </w:r>
      <w:r w:rsidRPr="00322507">
        <w:rPr>
          <w:rFonts w:ascii="Times New Roman" w:hAnsi="Times New Roman" w:cs="Times New Roman"/>
          <w:sz w:val="28"/>
          <w:szCs w:val="28"/>
        </w:rPr>
        <w:t>представлениям биоиндикаторы-организм</w:t>
      </w:r>
      <w:r w:rsidR="003D3048">
        <w:rPr>
          <w:rFonts w:ascii="Times New Roman" w:hAnsi="Times New Roman" w:cs="Times New Roman"/>
          <w:sz w:val="28"/>
          <w:szCs w:val="28"/>
        </w:rPr>
        <w:t xml:space="preserve">ы, присутствие, количество или </w:t>
      </w:r>
      <w:r w:rsidRPr="00322507">
        <w:rPr>
          <w:rFonts w:ascii="Times New Roman" w:hAnsi="Times New Roman" w:cs="Times New Roman"/>
          <w:sz w:val="28"/>
          <w:szCs w:val="28"/>
        </w:rPr>
        <w:t>особенности, развития которых служат показа</w:t>
      </w:r>
      <w:r w:rsidR="003D3048">
        <w:rPr>
          <w:rFonts w:ascii="Times New Roman" w:hAnsi="Times New Roman" w:cs="Times New Roman"/>
          <w:sz w:val="28"/>
          <w:szCs w:val="28"/>
        </w:rPr>
        <w:t xml:space="preserve">телями естественных процессов, </w:t>
      </w:r>
      <w:r w:rsidRPr="00322507">
        <w:rPr>
          <w:rFonts w:ascii="Times New Roman" w:hAnsi="Times New Roman" w:cs="Times New Roman"/>
          <w:sz w:val="28"/>
          <w:szCs w:val="28"/>
        </w:rPr>
        <w:t>условий или антропогенных изменений среды обитания. Существуют различные виды</w:t>
      </w:r>
      <w:r w:rsidR="003D3048">
        <w:rPr>
          <w:rFonts w:ascii="Times New Roman" w:hAnsi="Times New Roman" w:cs="Times New Roman"/>
          <w:sz w:val="28"/>
          <w:szCs w:val="28"/>
        </w:rPr>
        <w:t xml:space="preserve"> биоиндикации. Если </w:t>
      </w:r>
      <w:r w:rsidRPr="00322507">
        <w:rPr>
          <w:rFonts w:ascii="Times New Roman" w:hAnsi="Times New Roman" w:cs="Times New Roman"/>
          <w:sz w:val="28"/>
          <w:szCs w:val="28"/>
        </w:rPr>
        <w:t>одна и та же реакция вызывается разл</w:t>
      </w:r>
      <w:r w:rsidR="003D3048">
        <w:rPr>
          <w:rFonts w:ascii="Times New Roman" w:hAnsi="Times New Roman" w:cs="Times New Roman"/>
          <w:sz w:val="28"/>
          <w:szCs w:val="28"/>
        </w:rPr>
        <w:t xml:space="preserve">ичными факторами, то говорят о </w:t>
      </w:r>
      <w:r w:rsidRPr="00322507">
        <w:rPr>
          <w:rFonts w:ascii="Times New Roman" w:hAnsi="Times New Roman" w:cs="Times New Roman"/>
          <w:sz w:val="28"/>
          <w:szCs w:val="28"/>
        </w:rPr>
        <w:t>неспецифической биоиндикации. Ес</w:t>
      </w:r>
      <w:r w:rsidR="003D3048">
        <w:rPr>
          <w:rFonts w:ascii="Times New Roman" w:hAnsi="Times New Roman" w:cs="Times New Roman"/>
          <w:sz w:val="28"/>
          <w:szCs w:val="28"/>
        </w:rPr>
        <w:t xml:space="preserve">ли же те или иные происходящие </w:t>
      </w:r>
      <w:r w:rsidRPr="00322507">
        <w:rPr>
          <w:rFonts w:ascii="Times New Roman" w:hAnsi="Times New Roman" w:cs="Times New Roman"/>
          <w:sz w:val="28"/>
          <w:szCs w:val="28"/>
        </w:rPr>
        <w:t xml:space="preserve">изменения можно связать только с одним фактором, то речь идет о специфической </w:t>
      </w:r>
      <w:r w:rsidRPr="00322507">
        <w:rPr>
          <w:rFonts w:ascii="Times New Roman" w:hAnsi="Times New Roman" w:cs="Times New Roman"/>
          <w:sz w:val="28"/>
          <w:szCs w:val="28"/>
        </w:rPr>
        <w:lastRenderedPageBreak/>
        <w:t>биоиндикации. Например, лишайники и хвойные деревья могут характеризовать чистоту воздуха и наличие промышленных загрязнений в местах их пр</w:t>
      </w:r>
      <w:r w:rsidR="00575746">
        <w:rPr>
          <w:rFonts w:ascii="Times New Roman" w:hAnsi="Times New Roman" w:cs="Times New Roman"/>
          <w:sz w:val="28"/>
          <w:szCs w:val="28"/>
        </w:rPr>
        <w:t>оизрастания [3</w:t>
      </w:r>
      <w:r w:rsidRPr="00322507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 xml:space="preserve">В зависимости от того какие </w:t>
      </w:r>
      <w:r w:rsidR="00897E79">
        <w:rPr>
          <w:rFonts w:ascii="Times New Roman" w:hAnsi="Times New Roman" w:cs="Times New Roman"/>
          <w:sz w:val="28"/>
          <w:szCs w:val="28"/>
        </w:rPr>
        <w:t xml:space="preserve">организмы выступают в качестве </w:t>
      </w:r>
      <w:r w:rsidRPr="00322507">
        <w:rPr>
          <w:rFonts w:ascii="Times New Roman" w:hAnsi="Times New Roman" w:cs="Times New Roman"/>
          <w:sz w:val="28"/>
          <w:szCs w:val="28"/>
        </w:rPr>
        <w:t>индикаторов выделяют следующие виды биоиндикации: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• бриоиндикация − использование лишайников в качестве биоиндикаторов;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• фитоиндикация − это обнаружение и опр</w:t>
      </w:r>
      <w:r w:rsidR="00897E79">
        <w:rPr>
          <w:rFonts w:ascii="Times New Roman" w:hAnsi="Times New Roman" w:cs="Times New Roman"/>
          <w:sz w:val="28"/>
          <w:szCs w:val="28"/>
        </w:rPr>
        <w:t xml:space="preserve">еделение экологически значимых </w:t>
      </w:r>
      <w:r w:rsidRPr="00322507">
        <w:rPr>
          <w:rFonts w:ascii="Times New Roman" w:hAnsi="Times New Roman" w:cs="Times New Roman"/>
          <w:sz w:val="28"/>
          <w:szCs w:val="28"/>
        </w:rPr>
        <w:t xml:space="preserve">антропогенных нагрузок на </w:t>
      </w:r>
      <w:r>
        <w:rPr>
          <w:rFonts w:ascii="Times New Roman" w:hAnsi="Times New Roman" w:cs="Times New Roman"/>
          <w:sz w:val="28"/>
          <w:szCs w:val="28"/>
        </w:rPr>
        <w:t>основе реакции на них растений;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• лихеноиндикация − использование лишайн</w:t>
      </w:r>
      <w:r w:rsidR="00897E79">
        <w:rPr>
          <w:rFonts w:ascii="Times New Roman" w:hAnsi="Times New Roman" w:cs="Times New Roman"/>
          <w:sz w:val="28"/>
          <w:szCs w:val="28"/>
        </w:rPr>
        <w:t xml:space="preserve">иков в качестве биоиндикаторов </w:t>
      </w:r>
      <w:r w:rsidRPr="00322507">
        <w:rPr>
          <w:rFonts w:ascii="Times New Roman" w:hAnsi="Times New Roman" w:cs="Times New Roman"/>
          <w:sz w:val="28"/>
          <w:szCs w:val="28"/>
        </w:rPr>
        <w:t>степени загрязнения атмосферного воздуха, основанное</w:t>
      </w:r>
      <w:r w:rsidR="00897E79">
        <w:rPr>
          <w:rFonts w:ascii="Times New Roman" w:hAnsi="Times New Roman" w:cs="Times New Roman"/>
          <w:sz w:val="28"/>
          <w:szCs w:val="28"/>
        </w:rPr>
        <w:t xml:space="preserve"> на изучении состава и </w:t>
      </w:r>
      <w:r w:rsidRPr="00322507">
        <w:rPr>
          <w:rFonts w:ascii="Times New Roman" w:hAnsi="Times New Roman" w:cs="Times New Roman"/>
          <w:sz w:val="28"/>
          <w:szCs w:val="28"/>
        </w:rPr>
        <w:t>биологических особенностей лихенофлоры;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• дендроиндик</w:t>
      </w:r>
      <w:r w:rsidR="00897E79">
        <w:rPr>
          <w:rFonts w:ascii="Times New Roman" w:hAnsi="Times New Roman" w:cs="Times New Roman"/>
          <w:sz w:val="28"/>
          <w:szCs w:val="28"/>
        </w:rPr>
        <w:t xml:space="preserve">ация − использование </w:t>
      </w:r>
      <w:r w:rsidR="00AC6C16">
        <w:rPr>
          <w:rFonts w:ascii="Times New Roman" w:hAnsi="Times New Roman" w:cs="Times New Roman"/>
          <w:sz w:val="28"/>
          <w:szCs w:val="28"/>
        </w:rPr>
        <w:t>древесных растений</w:t>
      </w:r>
      <w:r w:rsidR="00897E79">
        <w:rPr>
          <w:rFonts w:ascii="Times New Roman" w:hAnsi="Times New Roman" w:cs="Times New Roman"/>
          <w:sz w:val="28"/>
          <w:szCs w:val="28"/>
        </w:rPr>
        <w:t xml:space="preserve"> для оценки состояния и изменений окружающей среды под воздействием экологических факторов.</w:t>
      </w:r>
      <w:r w:rsidRPr="00322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507" w:rsidRPr="00897E79" w:rsidRDefault="00322507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7E79">
        <w:rPr>
          <w:rFonts w:ascii="Times New Roman" w:hAnsi="Times New Roman" w:cs="Times New Roman"/>
          <w:b/>
          <w:sz w:val="28"/>
          <w:szCs w:val="28"/>
        </w:rPr>
        <w:t>1.2. Характеристика березы повислой как объекта биоиндикации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По состоянию видов-эдификаторов при</w:t>
      </w:r>
      <w:r w:rsidR="00897E79">
        <w:rPr>
          <w:rFonts w:ascii="Times New Roman" w:hAnsi="Times New Roman" w:cs="Times New Roman"/>
          <w:sz w:val="28"/>
          <w:szCs w:val="28"/>
        </w:rPr>
        <w:t xml:space="preserve">родного сообщества, от которых </w:t>
      </w:r>
      <w:r w:rsidRPr="00322507">
        <w:rPr>
          <w:rFonts w:ascii="Times New Roman" w:hAnsi="Times New Roman" w:cs="Times New Roman"/>
          <w:sz w:val="28"/>
          <w:szCs w:val="28"/>
        </w:rPr>
        <w:t xml:space="preserve">зависит его дальнейшее существование, определяется устойчивость экосистемы. </w:t>
      </w:r>
    </w:p>
    <w:p w:rsidR="00322507" w:rsidRPr="00322507" w:rsidRDefault="00322507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Такими объектами для оценки состояния городских и поселковых эко</w:t>
      </w:r>
      <w:r w:rsidR="00897E79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322507">
        <w:rPr>
          <w:rFonts w:ascii="Times New Roman" w:hAnsi="Times New Roman" w:cs="Times New Roman"/>
          <w:sz w:val="28"/>
          <w:szCs w:val="28"/>
        </w:rPr>
        <w:t>являются древесные растения. Наиболе</w:t>
      </w:r>
      <w:r w:rsidR="00897E79">
        <w:rPr>
          <w:rFonts w:ascii="Times New Roman" w:hAnsi="Times New Roman" w:cs="Times New Roman"/>
          <w:sz w:val="28"/>
          <w:szCs w:val="28"/>
        </w:rPr>
        <w:t xml:space="preserve">е чувствительные к исследуемым </w:t>
      </w:r>
      <w:r w:rsidRPr="00322507">
        <w:rPr>
          <w:rFonts w:ascii="Times New Roman" w:hAnsi="Times New Roman" w:cs="Times New Roman"/>
          <w:sz w:val="28"/>
          <w:szCs w:val="28"/>
        </w:rPr>
        <w:t>факторам биологические системы или</w:t>
      </w:r>
      <w:r w:rsidR="00897E79">
        <w:rPr>
          <w:rFonts w:ascii="Times New Roman" w:hAnsi="Times New Roman" w:cs="Times New Roman"/>
          <w:sz w:val="28"/>
          <w:szCs w:val="28"/>
        </w:rPr>
        <w:t xml:space="preserve"> организмы выбирают в качестве </w:t>
      </w:r>
      <w:r w:rsidRPr="00322507">
        <w:rPr>
          <w:rFonts w:ascii="Times New Roman" w:hAnsi="Times New Roman" w:cs="Times New Roman"/>
          <w:sz w:val="28"/>
          <w:szCs w:val="28"/>
        </w:rPr>
        <w:t>биоиндика</w:t>
      </w:r>
      <w:r w:rsidR="00575746">
        <w:rPr>
          <w:rFonts w:ascii="Times New Roman" w:hAnsi="Times New Roman" w:cs="Times New Roman"/>
          <w:sz w:val="28"/>
          <w:szCs w:val="28"/>
        </w:rPr>
        <w:t>торов [5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По степени развития отдельных орг</w:t>
      </w:r>
      <w:r w:rsidR="00897E79">
        <w:rPr>
          <w:rFonts w:ascii="Times New Roman" w:hAnsi="Times New Roman" w:cs="Times New Roman"/>
          <w:sz w:val="28"/>
          <w:szCs w:val="28"/>
        </w:rPr>
        <w:t xml:space="preserve">анов и структур, интенсивности </w:t>
      </w:r>
      <w:r w:rsidRPr="00322507">
        <w:rPr>
          <w:rFonts w:ascii="Times New Roman" w:hAnsi="Times New Roman" w:cs="Times New Roman"/>
          <w:sz w:val="28"/>
          <w:szCs w:val="28"/>
        </w:rPr>
        <w:t>протекания основных процессов, их жизне</w:t>
      </w:r>
      <w:r w:rsidR="00897E79">
        <w:rPr>
          <w:rFonts w:ascii="Times New Roman" w:hAnsi="Times New Roman" w:cs="Times New Roman"/>
          <w:sz w:val="28"/>
          <w:szCs w:val="28"/>
        </w:rPr>
        <w:t xml:space="preserve">нному состоянию можно судить о </w:t>
      </w:r>
      <w:r w:rsidRPr="00322507">
        <w:rPr>
          <w:rFonts w:ascii="Times New Roman" w:hAnsi="Times New Roman" w:cs="Times New Roman"/>
          <w:sz w:val="28"/>
          <w:szCs w:val="28"/>
        </w:rPr>
        <w:t>соответствии условий среды потребно</w:t>
      </w:r>
      <w:r w:rsidR="00897E79">
        <w:rPr>
          <w:rFonts w:ascii="Times New Roman" w:hAnsi="Times New Roman" w:cs="Times New Roman"/>
          <w:sz w:val="28"/>
          <w:szCs w:val="28"/>
        </w:rPr>
        <w:t xml:space="preserve">стям живых организмов. Большое </w:t>
      </w:r>
      <w:r w:rsidRPr="00322507">
        <w:rPr>
          <w:rFonts w:ascii="Times New Roman" w:hAnsi="Times New Roman" w:cs="Times New Roman"/>
          <w:sz w:val="28"/>
          <w:szCs w:val="28"/>
        </w:rPr>
        <w:t>внимание при диагностике состояни</w:t>
      </w:r>
      <w:r w:rsidR="00897E79">
        <w:rPr>
          <w:rFonts w:ascii="Times New Roman" w:hAnsi="Times New Roman" w:cs="Times New Roman"/>
          <w:sz w:val="28"/>
          <w:szCs w:val="28"/>
        </w:rPr>
        <w:t xml:space="preserve">я древесных растений уделяется </w:t>
      </w:r>
      <w:r w:rsidRPr="00322507">
        <w:rPr>
          <w:rFonts w:ascii="Times New Roman" w:hAnsi="Times New Roman" w:cs="Times New Roman"/>
          <w:sz w:val="28"/>
          <w:szCs w:val="28"/>
        </w:rPr>
        <w:t>ассимиляционным органам, и в частност</w:t>
      </w:r>
      <w:r w:rsidR="00897E79">
        <w:rPr>
          <w:rFonts w:ascii="Times New Roman" w:hAnsi="Times New Roman" w:cs="Times New Roman"/>
          <w:sz w:val="28"/>
          <w:szCs w:val="28"/>
        </w:rPr>
        <w:t xml:space="preserve">и листве и хвое, поскольку они </w:t>
      </w:r>
      <w:r w:rsidRPr="00322507">
        <w:rPr>
          <w:rFonts w:ascii="Times New Roman" w:hAnsi="Times New Roman" w:cs="Times New Roman"/>
          <w:sz w:val="28"/>
          <w:szCs w:val="28"/>
        </w:rPr>
        <w:t>определяют рост и развитие всех других структур раст</w:t>
      </w:r>
      <w:r w:rsidR="00575746">
        <w:rPr>
          <w:rFonts w:ascii="Times New Roman" w:hAnsi="Times New Roman" w:cs="Times New Roman"/>
          <w:sz w:val="28"/>
          <w:szCs w:val="28"/>
        </w:rPr>
        <w:t>ительного организма[5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B569F2" w:rsidRDefault="00322507" w:rsidP="00B56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Величина флуктуирующей асимметрии</w:t>
      </w:r>
      <w:r w:rsidR="00897E79">
        <w:rPr>
          <w:rFonts w:ascii="Times New Roman" w:hAnsi="Times New Roman" w:cs="Times New Roman"/>
          <w:sz w:val="28"/>
          <w:szCs w:val="28"/>
        </w:rPr>
        <w:t xml:space="preserve"> билатеральных морфологических </w:t>
      </w:r>
      <w:r w:rsidRPr="00322507">
        <w:rPr>
          <w:rFonts w:ascii="Times New Roman" w:hAnsi="Times New Roman" w:cs="Times New Roman"/>
          <w:sz w:val="28"/>
          <w:szCs w:val="28"/>
        </w:rPr>
        <w:t>структур листа березы повислой (B. pendula R</w:t>
      </w:r>
      <w:r w:rsidR="00897E79">
        <w:rPr>
          <w:rFonts w:ascii="Times New Roman" w:hAnsi="Times New Roman" w:cs="Times New Roman"/>
          <w:sz w:val="28"/>
          <w:szCs w:val="28"/>
        </w:rPr>
        <w:t xml:space="preserve">oth.) в настоящее время широко </w:t>
      </w:r>
      <w:r w:rsidRPr="00322507">
        <w:rPr>
          <w:rFonts w:ascii="Times New Roman" w:hAnsi="Times New Roman" w:cs="Times New Roman"/>
          <w:sz w:val="28"/>
          <w:szCs w:val="28"/>
        </w:rPr>
        <w:t>используется для оценки уровня загрязнения о</w:t>
      </w:r>
      <w:r w:rsidR="00897E79">
        <w:rPr>
          <w:rFonts w:ascii="Times New Roman" w:hAnsi="Times New Roman" w:cs="Times New Roman"/>
          <w:sz w:val="28"/>
          <w:szCs w:val="28"/>
        </w:rPr>
        <w:t xml:space="preserve">кружающей среды, в том числе и </w:t>
      </w:r>
      <w:r w:rsidRPr="00322507">
        <w:rPr>
          <w:rFonts w:ascii="Times New Roman" w:hAnsi="Times New Roman" w:cs="Times New Roman"/>
          <w:sz w:val="28"/>
          <w:szCs w:val="28"/>
        </w:rPr>
        <w:t>предприятиями минерально-сырьев</w:t>
      </w:r>
      <w:r w:rsidR="00575746">
        <w:rPr>
          <w:rFonts w:ascii="Times New Roman" w:hAnsi="Times New Roman" w:cs="Times New Roman"/>
          <w:sz w:val="28"/>
          <w:szCs w:val="28"/>
        </w:rPr>
        <w:t>ого комплекса [6</w:t>
      </w:r>
      <w:r w:rsidRPr="00322507">
        <w:rPr>
          <w:rFonts w:ascii="Times New Roman" w:hAnsi="Times New Roman" w:cs="Times New Roman"/>
          <w:sz w:val="28"/>
          <w:szCs w:val="28"/>
        </w:rPr>
        <w:t>].</w:t>
      </w:r>
    </w:p>
    <w:p w:rsidR="00322507" w:rsidRPr="00322507" w:rsidRDefault="00322507" w:rsidP="00B56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В качестве объекта исследования была и</w:t>
      </w:r>
      <w:r w:rsidR="00897E79">
        <w:rPr>
          <w:rFonts w:ascii="Times New Roman" w:hAnsi="Times New Roman" w:cs="Times New Roman"/>
          <w:sz w:val="28"/>
          <w:szCs w:val="28"/>
        </w:rPr>
        <w:t>спользована берёза повислая (B.</w:t>
      </w:r>
      <w:r w:rsidRPr="00322507">
        <w:rPr>
          <w:rFonts w:ascii="Times New Roman" w:hAnsi="Times New Roman" w:cs="Times New Roman"/>
          <w:sz w:val="28"/>
          <w:szCs w:val="28"/>
        </w:rPr>
        <w:t>pe</w:t>
      </w:r>
      <w:r w:rsidR="00897E79">
        <w:rPr>
          <w:rFonts w:ascii="Times New Roman" w:hAnsi="Times New Roman" w:cs="Times New Roman"/>
          <w:sz w:val="28"/>
          <w:szCs w:val="28"/>
        </w:rPr>
        <w:t>ndula Roth.).</w:t>
      </w:r>
      <w:r w:rsidRPr="00322507">
        <w:rPr>
          <w:rFonts w:ascii="Times New Roman" w:hAnsi="Times New Roman" w:cs="Times New Roman"/>
          <w:sz w:val="28"/>
          <w:szCs w:val="28"/>
        </w:rPr>
        <w:t>Родовое название – от кельтского «betu» –</w:t>
      </w:r>
      <w:r w:rsidR="00897E79">
        <w:rPr>
          <w:rFonts w:ascii="Times New Roman" w:hAnsi="Times New Roman" w:cs="Times New Roman"/>
          <w:sz w:val="28"/>
          <w:szCs w:val="28"/>
        </w:rPr>
        <w:t xml:space="preserve"> береза и латинского pendulus –</w:t>
      </w:r>
      <w:r w:rsidRPr="00322507">
        <w:rPr>
          <w:rFonts w:ascii="Times New Roman" w:hAnsi="Times New Roman" w:cs="Times New Roman"/>
          <w:sz w:val="28"/>
          <w:szCs w:val="28"/>
        </w:rPr>
        <w:t>повислый. Латинское наименование дерева Betula. В основе его лежит слово batula, от глагола batuere, переводимого как «би</w:t>
      </w:r>
      <w:r w:rsidR="00897E79">
        <w:rPr>
          <w:rFonts w:ascii="Times New Roman" w:hAnsi="Times New Roman" w:cs="Times New Roman"/>
          <w:sz w:val="28"/>
          <w:szCs w:val="28"/>
        </w:rPr>
        <w:t xml:space="preserve">ть» или «сечь» – </w:t>
      </w:r>
      <w:r w:rsidR="00897E79">
        <w:rPr>
          <w:rFonts w:ascii="Times New Roman" w:hAnsi="Times New Roman" w:cs="Times New Roman"/>
          <w:sz w:val="28"/>
          <w:szCs w:val="28"/>
        </w:rPr>
        <w:lastRenderedPageBreak/>
        <w:t xml:space="preserve">напоминание о </w:t>
      </w:r>
      <w:r w:rsidRPr="00322507">
        <w:rPr>
          <w:rFonts w:ascii="Times New Roman" w:hAnsi="Times New Roman" w:cs="Times New Roman"/>
          <w:sz w:val="28"/>
          <w:szCs w:val="28"/>
        </w:rPr>
        <w:t>горькой судьбе не очень радивых школьнико</w:t>
      </w:r>
      <w:r w:rsidR="00897E79">
        <w:rPr>
          <w:rFonts w:ascii="Times New Roman" w:hAnsi="Times New Roman" w:cs="Times New Roman"/>
          <w:sz w:val="28"/>
          <w:szCs w:val="28"/>
        </w:rPr>
        <w:t xml:space="preserve">в в прошлом, которым случалось </w:t>
      </w:r>
      <w:r w:rsidRPr="00322507">
        <w:rPr>
          <w:rFonts w:ascii="Times New Roman" w:hAnsi="Times New Roman" w:cs="Times New Roman"/>
          <w:sz w:val="28"/>
          <w:szCs w:val="28"/>
        </w:rPr>
        <w:t>отведывать «березовой каши». В европейск</w:t>
      </w:r>
      <w:r w:rsidR="00897E79">
        <w:rPr>
          <w:rFonts w:ascii="Times New Roman" w:hAnsi="Times New Roman" w:cs="Times New Roman"/>
          <w:sz w:val="28"/>
          <w:szCs w:val="28"/>
        </w:rPr>
        <w:t xml:space="preserve">их языках большинство названий </w:t>
      </w:r>
      <w:r w:rsidRPr="00322507">
        <w:rPr>
          <w:rFonts w:ascii="Times New Roman" w:hAnsi="Times New Roman" w:cs="Times New Roman"/>
          <w:sz w:val="28"/>
          <w:szCs w:val="28"/>
        </w:rPr>
        <w:t>березы идет от индоевропейского «bhe»</w:t>
      </w:r>
      <w:r w:rsidR="00897E79">
        <w:rPr>
          <w:rFonts w:ascii="Times New Roman" w:hAnsi="Times New Roman" w:cs="Times New Roman"/>
          <w:sz w:val="28"/>
          <w:szCs w:val="28"/>
        </w:rPr>
        <w:t xml:space="preserve"> – светлый, сверкающий. Береза </w:t>
      </w:r>
      <w:r w:rsidRPr="00322507">
        <w:rPr>
          <w:rFonts w:ascii="Times New Roman" w:hAnsi="Times New Roman" w:cs="Times New Roman"/>
          <w:sz w:val="28"/>
          <w:szCs w:val="28"/>
        </w:rPr>
        <w:t>повислая (B. pendula Roth.) – листопадное дерево семейств</w:t>
      </w:r>
      <w:r w:rsidR="00897E79">
        <w:rPr>
          <w:rFonts w:ascii="Times New Roman" w:hAnsi="Times New Roman" w:cs="Times New Roman"/>
          <w:sz w:val="28"/>
          <w:szCs w:val="28"/>
        </w:rPr>
        <w:t xml:space="preserve">а березовых, высотой </w:t>
      </w:r>
      <w:r w:rsidRPr="00322507">
        <w:rPr>
          <w:rFonts w:ascii="Times New Roman" w:hAnsi="Times New Roman" w:cs="Times New Roman"/>
          <w:sz w:val="28"/>
          <w:szCs w:val="28"/>
        </w:rPr>
        <w:t>до 30 м с гладкой, белой, легко расслаивающейся</w:t>
      </w:r>
      <w:r w:rsidR="00897E79">
        <w:rPr>
          <w:rFonts w:ascii="Times New Roman" w:hAnsi="Times New Roman" w:cs="Times New Roman"/>
          <w:sz w:val="28"/>
          <w:szCs w:val="28"/>
        </w:rPr>
        <w:t xml:space="preserve"> корой. У старых деревьев кора </w:t>
      </w:r>
      <w:r w:rsidRPr="00322507">
        <w:rPr>
          <w:rFonts w:ascii="Times New Roman" w:hAnsi="Times New Roman" w:cs="Times New Roman"/>
          <w:sz w:val="28"/>
          <w:szCs w:val="28"/>
        </w:rPr>
        <w:t>оснований стволов с глубокими трещинами, чер</w:t>
      </w:r>
      <w:r w:rsidR="00897E79">
        <w:rPr>
          <w:rFonts w:ascii="Times New Roman" w:hAnsi="Times New Roman" w:cs="Times New Roman"/>
          <w:sz w:val="28"/>
          <w:szCs w:val="28"/>
        </w:rPr>
        <w:t xml:space="preserve">но- серая. Ствол прямой, ветви </w:t>
      </w:r>
      <w:r w:rsidRPr="00322507">
        <w:rPr>
          <w:rFonts w:ascii="Times New Roman" w:hAnsi="Times New Roman" w:cs="Times New Roman"/>
          <w:sz w:val="28"/>
          <w:szCs w:val="28"/>
        </w:rPr>
        <w:t>обычно повислые; молодые побеги красно-бу</w:t>
      </w:r>
      <w:r w:rsidR="00897E79">
        <w:rPr>
          <w:rFonts w:ascii="Times New Roman" w:hAnsi="Times New Roman" w:cs="Times New Roman"/>
          <w:sz w:val="28"/>
          <w:szCs w:val="28"/>
        </w:rPr>
        <w:t xml:space="preserve">рые, голые, покрыты смолистыми </w:t>
      </w:r>
      <w:r w:rsidRPr="00322507">
        <w:rPr>
          <w:rFonts w:ascii="Times New Roman" w:hAnsi="Times New Roman" w:cs="Times New Roman"/>
          <w:sz w:val="28"/>
          <w:szCs w:val="28"/>
        </w:rPr>
        <w:t>железками – «бородавочками». Листья очере</w:t>
      </w:r>
      <w:r w:rsidR="00897E79">
        <w:rPr>
          <w:rFonts w:ascii="Times New Roman" w:hAnsi="Times New Roman" w:cs="Times New Roman"/>
          <w:sz w:val="28"/>
          <w:szCs w:val="28"/>
        </w:rPr>
        <w:t xml:space="preserve">дные, треугольно-яйцевидные до </w:t>
      </w:r>
      <w:r w:rsidRPr="00322507">
        <w:rPr>
          <w:rFonts w:ascii="Times New Roman" w:hAnsi="Times New Roman" w:cs="Times New Roman"/>
          <w:sz w:val="28"/>
          <w:szCs w:val="28"/>
        </w:rPr>
        <w:t>ромбических, по краям двояко</w:t>
      </w:r>
      <w:r w:rsidR="00AC6C16">
        <w:rPr>
          <w:rFonts w:ascii="Times New Roman" w:hAnsi="Times New Roman" w:cs="Times New Roman"/>
          <w:sz w:val="28"/>
          <w:szCs w:val="28"/>
        </w:rPr>
        <w:t xml:space="preserve"> </w:t>
      </w:r>
      <w:r w:rsidRPr="00322507">
        <w:rPr>
          <w:rFonts w:ascii="Times New Roman" w:hAnsi="Times New Roman" w:cs="Times New Roman"/>
          <w:sz w:val="28"/>
          <w:szCs w:val="28"/>
        </w:rPr>
        <w:t>острозубчатые</w:t>
      </w:r>
      <w:r w:rsidR="00897E79">
        <w:rPr>
          <w:rFonts w:ascii="Times New Roman" w:hAnsi="Times New Roman" w:cs="Times New Roman"/>
          <w:sz w:val="28"/>
          <w:szCs w:val="28"/>
        </w:rPr>
        <w:t>, тонко</w:t>
      </w:r>
      <w:r w:rsidR="00AC6C16">
        <w:rPr>
          <w:rFonts w:ascii="Times New Roman" w:hAnsi="Times New Roman" w:cs="Times New Roman"/>
          <w:sz w:val="28"/>
          <w:szCs w:val="28"/>
        </w:rPr>
        <w:t xml:space="preserve"> </w:t>
      </w:r>
      <w:r w:rsidR="00897E79">
        <w:rPr>
          <w:rFonts w:ascii="Times New Roman" w:hAnsi="Times New Roman" w:cs="Times New Roman"/>
          <w:sz w:val="28"/>
          <w:szCs w:val="28"/>
        </w:rPr>
        <w:t>кожистые, гладкие, темно-</w:t>
      </w:r>
      <w:r w:rsidRPr="00322507">
        <w:rPr>
          <w:rFonts w:ascii="Times New Roman" w:hAnsi="Times New Roman" w:cs="Times New Roman"/>
          <w:sz w:val="28"/>
          <w:szCs w:val="28"/>
        </w:rPr>
        <w:t xml:space="preserve">зеленые, молодые – клейкие, длиной </w:t>
      </w:r>
      <w:r w:rsidR="00897E79">
        <w:rPr>
          <w:rFonts w:ascii="Times New Roman" w:hAnsi="Times New Roman" w:cs="Times New Roman"/>
          <w:sz w:val="28"/>
          <w:szCs w:val="28"/>
        </w:rPr>
        <w:t xml:space="preserve">3–7см, шириной 2,5–5 см. Почти </w:t>
      </w:r>
      <w:r w:rsidRPr="00322507">
        <w:rPr>
          <w:rFonts w:ascii="Times New Roman" w:hAnsi="Times New Roman" w:cs="Times New Roman"/>
          <w:sz w:val="28"/>
          <w:szCs w:val="28"/>
        </w:rPr>
        <w:t xml:space="preserve">яйцевидно-конусовидные, длиной 3–5 мм и толщиной </w:t>
      </w:r>
      <w:r w:rsidR="00897E79">
        <w:rPr>
          <w:rFonts w:ascii="Times New Roman" w:hAnsi="Times New Roman" w:cs="Times New Roman"/>
          <w:sz w:val="28"/>
          <w:szCs w:val="28"/>
        </w:rPr>
        <w:t xml:space="preserve">2–5 мм, слегка </w:t>
      </w:r>
      <w:r w:rsidRPr="00322507">
        <w:rPr>
          <w:rFonts w:ascii="Times New Roman" w:hAnsi="Times New Roman" w:cs="Times New Roman"/>
          <w:sz w:val="28"/>
          <w:szCs w:val="28"/>
        </w:rPr>
        <w:t>заостренные, прямые, блестящие с вос</w:t>
      </w:r>
      <w:r w:rsidR="00897E79">
        <w:rPr>
          <w:rFonts w:ascii="Times New Roman" w:hAnsi="Times New Roman" w:cs="Times New Roman"/>
          <w:sz w:val="28"/>
          <w:szCs w:val="28"/>
        </w:rPr>
        <w:t xml:space="preserve">ковым, обычно клейким налетом. </w:t>
      </w:r>
      <w:r w:rsidRPr="00322507">
        <w:rPr>
          <w:rFonts w:ascii="Times New Roman" w:hAnsi="Times New Roman" w:cs="Times New Roman"/>
          <w:sz w:val="28"/>
          <w:szCs w:val="28"/>
        </w:rPr>
        <w:t>Мужские сережки длиной 5–6 см, повиса</w:t>
      </w:r>
      <w:r w:rsidR="00897E79">
        <w:rPr>
          <w:rFonts w:ascii="Times New Roman" w:hAnsi="Times New Roman" w:cs="Times New Roman"/>
          <w:sz w:val="28"/>
          <w:szCs w:val="28"/>
        </w:rPr>
        <w:t xml:space="preserve">ющие, по 2–3 на концах ветвей; </w:t>
      </w:r>
      <w:r w:rsidRPr="00322507">
        <w:rPr>
          <w:rFonts w:ascii="Times New Roman" w:hAnsi="Times New Roman" w:cs="Times New Roman"/>
          <w:sz w:val="28"/>
          <w:szCs w:val="28"/>
        </w:rPr>
        <w:t xml:space="preserve">женские сережки цилиндрические, длиной </w:t>
      </w:r>
      <w:r w:rsidR="00897E79">
        <w:rPr>
          <w:rFonts w:ascii="Times New Roman" w:hAnsi="Times New Roman" w:cs="Times New Roman"/>
          <w:sz w:val="28"/>
          <w:szCs w:val="28"/>
        </w:rPr>
        <w:t xml:space="preserve">2–3 см, одиночные, на коротких </w:t>
      </w:r>
      <w:r w:rsidRPr="00322507">
        <w:rPr>
          <w:rFonts w:ascii="Times New Roman" w:hAnsi="Times New Roman" w:cs="Times New Roman"/>
          <w:sz w:val="28"/>
          <w:szCs w:val="28"/>
        </w:rPr>
        <w:t>боковых веточках. Плод – продолговат</w:t>
      </w:r>
      <w:r w:rsidR="00897E79">
        <w:rPr>
          <w:rFonts w:ascii="Times New Roman" w:hAnsi="Times New Roman" w:cs="Times New Roman"/>
          <w:sz w:val="28"/>
          <w:szCs w:val="28"/>
        </w:rPr>
        <w:t xml:space="preserve">о-эллиптический орешек с двумя </w:t>
      </w:r>
      <w:r w:rsidRPr="00322507">
        <w:rPr>
          <w:rFonts w:ascii="Times New Roman" w:hAnsi="Times New Roman" w:cs="Times New Roman"/>
          <w:sz w:val="28"/>
          <w:szCs w:val="28"/>
        </w:rPr>
        <w:t>перепончатыми крыльями, в 2–3 раза</w:t>
      </w:r>
      <w:r w:rsidR="00897E79">
        <w:rPr>
          <w:rFonts w:ascii="Times New Roman" w:hAnsi="Times New Roman" w:cs="Times New Roman"/>
          <w:sz w:val="28"/>
          <w:szCs w:val="28"/>
        </w:rPr>
        <w:t xml:space="preserve"> превышающими ширину орешка. В </w:t>
      </w:r>
      <w:r w:rsidRPr="00322507">
        <w:rPr>
          <w:rFonts w:ascii="Times New Roman" w:hAnsi="Times New Roman" w:cs="Times New Roman"/>
          <w:sz w:val="28"/>
          <w:szCs w:val="28"/>
        </w:rPr>
        <w:t>сережке содержится около 500 орешков. Цветет</w:t>
      </w:r>
      <w:r w:rsidR="00897E79">
        <w:rPr>
          <w:rFonts w:ascii="Times New Roman" w:hAnsi="Times New Roman" w:cs="Times New Roman"/>
          <w:sz w:val="28"/>
          <w:szCs w:val="28"/>
        </w:rPr>
        <w:t xml:space="preserve"> в мае - июне; плоды созревают </w:t>
      </w:r>
      <w:r w:rsidRPr="00322507">
        <w:rPr>
          <w:rFonts w:ascii="Times New Roman" w:hAnsi="Times New Roman" w:cs="Times New Roman"/>
          <w:sz w:val="28"/>
          <w:szCs w:val="28"/>
        </w:rPr>
        <w:t>в августе–сентябре. Жив</w:t>
      </w:r>
      <w:r w:rsidR="000C05CF">
        <w:rPr>
          <w:rFonts w:ascii="Times New Roman" w:hAnsi="Times New Roman" w:cs="Times New Roman"/>
          <w:sz w:val="28"/>
          <w:szCs w:val="28"/>
        </w:rPr>
        <w:t>ет 100–120 лет [4</w:t>
      </w:r>
      <w:r w:rsidR="00897E79">
        <w:rPr>
          <w:rFonts w:ascii="Times New Roman" w:hAnsi="Times New Roman" w:cs="Times New Roman"/>
          <w:sz w:val="28"/>
          <w:szCs w:val="28"/>
        </w:rPr>
        <w:t>].</w:t>
      </w:r>
      <w:r w:rsidRPr="00322507">
        <w:rPr>
          <w:rFonts w:ascii="Times New Roman" w:hAnsi="Times New Roman" w:cs="Times New Roman"/>
          <w:sz w:val="28"/>
          <w:szCs w:val="28"/>
        </w:rPr>
        <w:t>Лучшим вегетативным органом для дере</w:t>
      </w:r>
      <w:r w:rsidR="00897E79">
        <w:rPr>
          <w:rFonts w:ascii="Times New Roman" w:hAnsi="Times New Roman" w:cs="Times New Roman"/>
          <w:sz w:val="28"/>
          <w:szCs w:val="28"/>
        </w:rPr>
        <w:t xml:space="preserve">вьев считается лист растения. В </w:t>
      </w:r>
      <w:r w:rsidRPr="00322507">
        <w:rPr>
          <w:rFonts w:ascii="Times New Roman" w:hAnsi="Times New Roman" w:cs="Times New Roman"/>
          <w:sz w:val="28"/>
          <w:szCs w:val="28"/>
        </w:rPr>
        <w:t>листьях, при антропогенных воздействи</w:t>
      </w:r>
      <w:r w:rsidR="00897E79">
        <w:rPr>
          <w:rFonts w:ascii="Times New Roman" w:hAnsi="Times New Roman" w:cs="Times New Roman"/>
          <w:sz w:val="28"/>
          <w:szCs w:val="28"/>
        </w:rPr>
        <w:t xml:space="preserve">ях, происходят морфологические </w:t>
      </w:r>
      <w:r w:rsidRPr="00322507">
        <w:rPr>
          <w:rFonts w:ascii="Times New Roman" w:hAnsi="Times New Roman" w:cs="Times New Roman"/>
          <w:sz w:val="28"/>
          <w:szCs w:val="28"/>
        </w:rPr>
        <w:t xml:space="preserve">изменения (уменьшение площади листовой </w:t>
      </w:r>
      <w:r w:rsidR="00897E79">
        <w:rPr>
          <w:rFonts w:ascii="Times New Roman" w:hAnsi="Times New Roman" w:cs="Times New Roman"/>
          <w:sz w:val="28"/>
          <w:szCs w:val="28"/>
        </w:rPr>
        <w:t>пластины, появление асимметрии)</w:t>
      </w:r>
      <w:r w:rsidR="000C05CF">
        <w:rPr>
          <w:rFonts w:ascii="Times New Roman" w:hAnsi="Times New Roman" w:cs="Times New Roman"/>
          <w:sz w:val="28"/>
          <w:szCs w:val="28"/>
        </w:rPr>
        <w:t>[4</w:t>
      </w:r>
      <w:r w:rsidR="00897E79">
        <w:rPr>
          <w:rFonts w:ascii="Times New Roman" w:hAnsi="Times New Roman" w:cs="Times New Roman"/>
          <w:sz w:val="28"/>
          <w:szCs w:val="28"/>
        </w:rPr>
        <w:t xml:space="preserve">]. Как в городской ,так и в сельской местности </w:t>
      </w:r>
      <w:r w:rsidRPr="00322507">
        <w:rPr>
          <w:rFonts w:ascii="Times New Roman" w:hAnsi="Times New Roman" w:cs="Times New Roman"/>
          <w:sz w:val="28"/>
          <w:szCs w:val="28"/>
        </w:rPr>
        <w:t xml:space="preserve"> хорошими би</w:t>
      </w:r>
      <w:r w:rsidR="00897E79">
        <w:rPr>
          <w:rFonts w:ascii="Times New Roman" w:hAnsi="Times New Roman" w:cs="Times New Roman"/>
          <w:sz w:val="28"/>
          <w:szCs w:val="28"/>
        </w:rPr>
        <w:t xml:space="preserve">оиндикаторами являются </w:t>
      </w:r>
      <w:r w:rsidRPr="00322507">
        <w:rPr>
          <w:rFonts w:ascii="Times New Roman" w:hAnsi="Times New Roman" w:cs="Times New Roman"/>
          <w:sz w:val="28"/>
          <w:szCs w:val="28"/>
        </w:rPr>
        <w:t>листья березы повислой (B. pe</w:t>
      </w:r>
      <w:r w:rsidR="00897E79">
        <w:rPr>
          <w:rFonts w:ascii="Times New Roman" w:hAnsi="Times New Roman" w:cs="Times New Roman"/>
          <w:sz w:val="28"/>
          <w:szCs w:val="28"/>
        </w:rPr>
        <w:t>ndula Roth.), деревья с высоким поглотительным качествами (рис. 1</w:t>
      </w:r>
      <w:r w:rsidRPr="00322507">
        <w:rPr>
          <w:rFonts w:ascii="Times New Roman" w:hAnsi="Times New Roman" w:cs="Times New Roman"/>
          <w:sz w:val="28"/>
          <w:szCs w:val="28"/>
        </w:rPr>
        <w:t>).</w:t>
      </w:r>
    </w:p>
    <w:p w:rsidR="006759FD" w:rsidRDefault="00575746" w:rsidP="00B569F2">
      <w:pPr>
        <w:rPr>
          <w:rFonts w:ascii="Times New Roman" w:hAnsi="Times New Roman" w:cs="Times New Roman"/>
          <w:sz w:val="28"/>
          <w:szCs w:val="28"/>
        </w:rPr>
      </w:pPr>
      <w:r w:rsidRPr="00897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5184140</wp:posOffset>
            </wp:positionV>
            <wp:extent cx="3657600" cy="23710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E79">
        <w:rPr>
          <w:rFonts w:ascii="Times New Roman" w:hAnsi="Times New Roman" w:cs="Times New Roman"/>
          <w:sz w:val="28"/>
          <w:szCs w:val="28"/>
        </w:rPr>
        <w:t>Рис. 1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 Береза повислая (B. pendula Roth.)</w:t>
      </w:r>
    </w:p>
    <w:p w:rsidR="00322507" w:rsidRPr="00322507" w:rsidRDefault="00322507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322507">
        <w:rPr>
          <w:rFonts w:ascii="Times New Roman" w:hAnsi="Times New Roman" w:cs="Times New Roman"/>
          <w:sz w:val="28"/>
          <w:szCs w:val="28"/>
        </w:rPr>
        <w:t>1 – общий вид, 2 – осенняя ве</w:t>
      </w:r>
      <w:r w:rsidR="00897E79">
        <w:rPr>
          <w:rFonts w:ascii="Times New Roman" w:hAnsi="Times New Roman" w:cs="Times New Roman"/>
          <w:sz w:val="28"/>
          <w:szCs w:val="28"/>
        </w:rPr>
        <w:t xml:space="preserve">твь с заложившимися листовыми и </w:t>
      </w:r>
      <w:r w:rsidRPr="00322507">
        <w:rPr>
          <w:rFonts w:ascii="Times New Roman" w:hAnsi="Times New Roman" w:cs="Times New Roman"/>
          <w:sz w:val="28"/>
          <w:szCs w:val="28"/>
        </w:rPr>
        <w:t>тычиночными почками, 3 – зимняя ветвь, 4 – в</w:t>
      </w:r>
      <w:r w:rsidR="00897E79">
        <w:rPr>
          <w:rFonts w:ascii="Times New Roman" w:hAnsi="Times New Roman" w:cs="Times New Roman"/>
          <w:sz w:val="28"/>
          <w:szCs w:val="28"/>
        </w:rPr>
        <w:t xml:space="preserve">есенняя ветвь с тронувшимися в </w:t>
      </w:r>
      <w:r w:rsidRPr="00322507">
        <w:rPr>
          <w:rFonts w:ascii="Times New Roman" w:hAnsi="Times New Roman" w:cs="Times New Roman"/>
          <w:sz w:val="28"/>
          <w:szCs w:val="28"/>
        </w:rPr>
        <w:t>рост листовами и тычиночнами почк</w:t>
      </w:r>
      <w:r w:rsidR="00897E79">
        <w:rPr>
          <w:rFonts w:ascii="Times New Roman" w:hAnsi="Times New Roman" w:cs="Times New Roman"/>
          <w:sz w:val="28"/>
          <w:szCs w:val="28"/>
        </w:rPr>
        <w:t xml:space="preserve">ами, 5 – ветвь с тычиночными и </w:t>
      </w:r>
      <w:r w:rsidRPr="00322507">
        <w:rPr>
          <w:rFonts w:ascii="Times New Roman" w:hAnsi="Times New Roman" w:cs="Times New Roman"/>
          <w:sz w:val="28"/>
          <w:szCs w:val="28"/>
        </w:rPr>
        <w:t>пестичными серёжками, 6 – мужской цветок, 7</w:t>
      </w:r>
      <w:r w:rsidR="00897E79">
        <w:rPr>
          <w:rFonts w:ascii="Times New Roman" w:hAnsi="Times New Roman" w:cs="Times New Roman"/>
          <w:sz w:val="28"/>
          <w:szCs w:val="28"/>
        </w:rPr>
        <w:t xml:space="preserve"> – женский цветок, 8 – ветвь с </w:t>
      </w:r>
      <w:r w:rsidRPr="00322507">
        <w:rPr>
          <w:rFonts w:ascii="Times New Roman" w:hAnsi="Times New Roman" w:cs="Times New Roman"/>
          <w:sz w:val="28"/>
          <w:szCs w:val="28"/>
        </w:rPr>
        <w:t>плодовыми</w:t>
      </w:r>
      <w:r w:rsidR="00897E79">
        <w:rPr>
          <w:rFonts w:ascii="Times New Roman" w:hAnsi="Times New Roman" w:cs="Times New Roman"/>
          <w:sz w:val="28"/>
          <w:szCs w:val="28"/>
        </w:rPr>
        <w:t xml:space="preserve"> серёжками, 9 – зрелая плодовая </w:t>
      </w:r>
      <w:r w:rsidRPr="00322507">
        <w:rPr>
          <w:rFonts w:ascii="Times New Roman" w:hAnsi="Times New Roman" w:cs="Times New Roman"/>
          <w:sz w:val="28"/>
          <w:szCs w:val="28"/>
        </w:rPr>
        <w:t>серёжка, 10 – плод – крыл</w:t>
      </w:r>
      <w:r w:rsidR="00897E79">
        <w:rPr>
          <w:rFonts w:ascii="Times New Roman" w:hAnsi="Times New Roman" w:cs="Times New Roman"/>
          <w:sz w:val="28"/>
          <w:szCs w:val="28"/>
        </w:rPr>
        <w:t>атый орех</w:t>
      </w:r>
    </w:p>
    <w:p w:rsidR="00DE55C0" w:rsidRDefault="00B569F2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322507" w:rsidRPr="00322507">
        <w:rPr>
          <w:rFonts w:ascii="Times New Roman" w:hAnsi="Times New Roman" w:cs="Times New Roman"/>
          <w:sz w:val="28"/>
          <w:szCs w:val="28"/>
        </w:rPr>
        <w:t>Береза повислая (B. pendula Roth.)</w:t>
      </w:r>
      <w:r w:rsidR="00897E79">
        <w:rPr>
          <w:rFonts w:ascii="Times New Roman" w:hAnsi="Times New Roman" w:cs="Times New Roman"/>
          <w:sz w:val="28"/>
          <w:szCs w:val="28"/>
        </w:rPr>
        <w:t xml:space="preserve"> произрастает на большей части </w:t>
      </w:r>
      <w:r w:rsidR="00322507" w:rsidRPr="00322507">
        <w:rPr>
          <w:rFonts w:ascii="Times New Roman" w:hAnsi="Times New Roman" w:cs="Times New Roman"/>
          <w:sz w:val="28"/>
          <w:szCs w:val="28"/>
        </w:rPr>
        <w:t>территории страны. Наиболее обильна в Западн</w:t>
      </w:r>
      <w:r w:rsidR="00897E79">
        <w:rPr>
          <w:rFonts w:ascii="Times New Roman" w:hAnsi="Times New Roman" w:cs="Times New Roman"/>
          <w:sz w:val="28"/>
          <w:szCs w:val="28"/>
        </w:rPr>
        <w:t xml:space="preserve">ой и Средней Сибири, а также в </w:t>
      </w:r>
      <w:r w:rsidR="00322507" w:rsidRPr="00322507">
        <w:rPr>
          <w:rFonts w:ascii="Times New Roman" w:hAnsi="Times New Roman" w:cs="Times New Roman"/>
          <w:sz w:val="28"/>
          <w:szCs w:val="28"/>
        </w:rPr>
        <w:t>средней полосе европейской части страны. Бере</w:t>
      </w:r>
      <w:r w:rsidR="00897E79">
        <w:rPr>
          <w:rFonts w:ascii="Times New Roman" w:hAnsi="Times New Roman" w:cs="Times New Roman"/>
          <w:sz w:val="28"/>
          <w:szCs w:val="28"/>
        </w:rPr>
        <w:t xml:space="preserve">за повислая (B. pendula Roth.) </w:t>
      </w:r>
      <w:r w:rsidR="00322507" w:rsidRPr="00322507">
        <w:rPr>
          <w:rFonts w:ascii="Times New Roman" w:hAnsi="Times New Roman" w:cs="Times New Roman"/>
          <w:sz w:val="28"/>
          <w:szCs w:val="28"/>
        </w:rPr>
        <w:t>образует производные леса, возник</w:t>
      </w:r>
      <w:r w:rsidR="00897E79">
        <w:rPr>
          <w:rFonts w:ascii="Times New Roman" w:hAnsi="Times New Roman" w:cs="Times New Roman"/>
          <w:sz w:val="28"/>
          <w:szCs w:val="28"/>
        </w:rPr>
        <w:t xml:space="preserve">ающие на месте вырубленных или </w:t>
      </w:r>
      <w:r w:rsidR="00322507" w:rsidRPr="00322507">
        <w:rPr>
          <w:rFonts w:ascii="Times New Roman" w:hAnsi="Times New Roman" w:cs="Times New Roman"/>
          <w:sz w:val="28"/>
          <w:szCs w:val="28"/>
        </w:rPr>
        <w:t>сгоревших сосняков, ельников, лиственнични</w:t>
      </w:r>
      <w:r w:rsidR="00897E79">
        <w:rPr>
          <w:rFonts w:ascii="Times New Roman" w:hAnsi="Times New Roman" w:cs="Times New Roman"/>
          <w:sz w:val="28"/>
          <w:szCs w:val="28"/>
        </w:rPr>
        <w:t xml:space="preserve">ков, </w:t>
      </w:r>
      <w:r w:rsidR="00575746">
        <w:rPr>
          <w:rFonts w:ascii="Times New Roman" w:hAnsi="Times New Roman" w:cs="Times New Roman"/>
          <w:sz w:val="28"/>
          <w:szCs w:val="28"/>
        </w:rPr>
        <w:t>дубняков [6</w:t>
      </w:r>
      <w:r w:rsidR="00897E79">
        <w:rPr>
          <w:rFonts w:ascii="Times New Roman" w:hAnsi="Times New Roman" w:cs="Times New Roman"/>
          <w:sz w:val="28"/>
          <w:szCs w:val="28"/>
        </w:rPr>
        <w:t xml:space="preserve">]. </w:t>
      </w:r>
      <w:r w:rsidR="00322507" w:rsidRPr="00322507">
        <w:rPr>
          <w:rFonts w:ascii="Times New Roman" w:hAnsi="Times New Roman" w:cs="Times New Roman"/>
          <w:sz w:val="28"/>
          <w:szCs w:val="28"/>
        </w:rPr>
        <w:t>Она быстро заселяет освободившиеся тер</w:t>
      </w:r>
      <w:r w:rsidR="00897E79">
        <w:rPr>
          <w:rFonts w:ascii="Times New Roman" w:hAnsi="Times New Roman" w:cs="Times New Roman"/>
          <w:sz w:val="28"/>
          <w:szCs w:val="28"/>
        </w:rPr>
        <w:t xml:space="preserve">ритории и господствует на них, 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создавая лишь временные группировки; в </w:t>
      </w:r>
      <w:r w:rsidR="00897E79">
        <w:rPr>
          <w:rFonts w:ascii="Times New Roman" w:hAnsi="Times New Roman" w:cs="Times New Roman"/>
          <w:sz w:val="28"/>
          <w:szCs w:val="28"/>
        </w:rPr>
        <w:t xml:space="preserve">дальнейшем вытесняется другими </w:t>
      </w:r>
      <w:r w:rsidR="00322507" w:rsidRPr="00322507">
        <w:rPr>
          <w:rFonts w:ascii="Times New Roman" w:hAnsi="Times New Roman" w:cs="Times New Roman"/>
          <w:sz w:val="28"/>
          <w:szCs w:val="28"/>
        </w:rPr>
        <w:t>древесными породами. Коренные древостой</w:t>
      </w:r>
      <w:r w:rsidR="00897E79">
        <w:rPr>
          <w:rFonts w:ascii="Times New Roman" w:hAnsi="Times New Roman" w:cs="Times New Roman"/>
          <w:sz w:val="28"/>
          <w:szCs w:val="28"/>
        </w:rPr>
        <w:t xml:space="preserve"> образует лишь в лесостепных и </w:t>
      </w:r>
      <w:r w:rsidR="00322507" w:rsidRPr="00322507">
        <w:rPr>
          <w:rFonts w:ascii="Times New Roman" w:hAnsi="Times New Roman" w:cs="Times New Roman"/>
          <w:sz w:val="28"/>
          <w:szCs w:val="28"/>
        </w:rPr>
        <w:t>степных областях, особенно в Западной Сиб</w:t>
      </w:r>
      <w:r w:rsidR="00897E79">
        <w:rPr>
          <w:rFonts w:ascii="Times New Roman" w:hAnsi="Times New Roman" w:cs="Times New Roman"/>
          <w:sz w:val="28"/>
          <w:szCs w:val="28"/>
        </w:rPr>
        <w:t xml:space="preserve">ири (характерные для ландшафта </w:t>
      </w:r>
      <w:r w:rsidR="00322507" w:rsidRPr="00322507">
        <w:rPr>
          <w:rFonts w:ascii="Times New Roman" w:hAnsi="Times New Roman" w:cs="Times New Roman"/>
          <w:sz w:val="28"/>
          <w:szCs w:val="28"/>
        </w:rPr>
        <w:t>лесостеп</w:t>
      </w:r>
      <w:r w:rsidR="00575746">
        <w:rPr>
          <w:rFonts w:ascii="Times New Roman" w:hAnsi="Times New Roman" w:cs="Times New Roman"/>
          <w:sz w:val="28"/>
          <w:szCs w:val="28"/>
        </w:rPr>
        <w:t xml:space="preserve">ной зоны березовые колки) </w:t>
      </w:r>
      <w:r w:rsidR="000C05CF">
        <w:rPr>
          <w:rFonts w:ascii="Times New Roman" w:hAnsi="Times New Roman" w:cs="Times New Roman"/>
          <w:sz w:val="28"/>
          <w:szCs w:val="28"/>
        </w:rPr>
        <w:t>[4</w:t>
      </w:r>
      <w:r w:rsidR="00897E79">
        <w:rPr>
          <w:rFonts w:ascii="Times New Roman" w:hAnsi="Times New Roman" w:cs="Times New Roman"/>
          <w:sz w:val="28"/>
          <w:szCs w:val="28"/>
        </w:rPr>
        <w:t xml:space="preserve">]. Часто встречается в </w:t>
      </w:r>
      <w:r w:rsidR="00322507" w:rsidRPr="00322507">
        <w:rPr>
          <w:rFonts w:ascii="Times New Roman" w:hAnsi="Times New Roman" w:cs="Times New Roman"/>
          <w:sz w:val="28"/>
          <w:szCs w:val="28"/>
        </w:rPr>
        <w:t>разных типах леса в качестве примеси. Расте</w:t>
      </w:r>
      <w:r w:rsidR="00897E79">
        <w:rPr>
          <w:rFonts w:ascii="Times New Roman" w:hAnsi="Times New Roman" w:cs="Times New Roman"/>
          <w:sz w:val="28"/>
          <w:szCs w:val="28"/>
        </w:rPr>
        <w:t xml:space="preserve">т на сухих и влажных песчаных, </w:t>
      </w:r>
      <w:r w:rsidR="00322507" w:rsidRPr="00322507">
        <w:rPr>
          <w:rFonts w:ascii="Times New Roman" w:hAnsi="Times New Roman" w:cs="Times New Roman"/>
          <w:sz w:val="28"/>
          <w:szCs w:val="28"/>
        </w:rPr>
        <w:t>суглинистых, черноземных и каменисто-</w:t>
      </w:r>
      <w:r w:rsidR="00897E79">
        <w:rPr>
          <w:rFonts w:ascii="Times New Roman" w:hAnsi="Times New Roman" w:cs="Times New Roman"/>
          <w:sz w:val="28"/>
          <w:szCs w:val="28"/>
        </w:rPr>
        <w:t xml:space="preserve">щебнистых почвах; светолюбива. 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Выносит различные климатические условия, </w:t>
      </w:r>
      <w:r w:rsidR="00897E79">
        <w:rPr>
          <w:rFonts w:ascii="Times New Roman" w:hAnsi="Times New Roman" w:cs="Times New Roman"/>
          <w:sz w:val="28"/>
          <w:szCs w:val="28"/>
        </w:rPr>
        <w:t xml:space="preserve">поэтому произрастает от тундры </w:t>
      </w:r>
      <w:r w:rsidR="00322507" w:rsidRPr="00322507">
        <w:rPr>
          <w:rFonts w:ascii="Times New Roman" w:hAnsi="Times New Roman" w:cs="Times New Roman"/>
          <w:sz w:val="28"/>
          <w:szCs w:val="28"/>
        </w:rPr>
        <w:t>до степной зоны. Растет быстро, хорошо возобн</w:t>
      </w:r>
      <w:r w:rsidR="00897E79">
        <w:rPr>
          <w:rFonts w:ascii="Times New Roman" w:hAnsi="Times New Roman" w:cs="Times New Roman"/>
          <w:sz w:val="28"/>
          <w:szCs w:val="28"/>
        </w:rPr>
        <w:t xml:space="preserve">овляется порослью и самосевом. </w:t>
      </w:r>
      <w:r w:rsidR="00322507" w:rsidRPr="00322507">
        <w:rPr>
          <w:rFonts w:ascii="Times New Roman" w:hAnsi="Times New Roman" w:cs="Times New Roman"/>
          <w:sz w:val="28"/>
          <w:szCs w:val="28"/>
        </w:rPr>
        <w:t>Легко поддаё</w:t>
      </w:r>
      <w:r w:rsidR="00575746">
        <w:rPr>
          <w:rFonts w:ascii="Times New Roman" w:hAnsi="Times New Roman" w:cs="Times New Roman"/>
          <w:sz w:val="28"/>
          <w:szCs w:val="28"/>
        </w:rPr>
        <w:t>тся механической обработке [3</w:t>
      </w:r>
      <w:r w:rsidR="00897E79">
        <w:rPr>
          <w:rFonts w:ascii="Times New Roman" w:hAnsi="Times New Roman" w:cs="Times New Roman"/>
          <w:sz w:val="28"/>
          <w:szCs w:val="28"/>
        </w:rPr>
        <w:t xml:space="preserve">]. Очень неустойчива </w:t>
      </w:r>
      <w:r w:rsidR="00322507" w:rsidRPr="00322507">
        <w:rPr>
          <w:rFonts w:ascii="Times New Roman" w:hAnsi="Times New Roman" w:cs="Times New Roman"/>
          <w:sz w:val="28"/>
          <w:szCs w:val="28"/>
        </w:rPr>
        <w:t>против гниения. Более всего сохран</w:t>
      </w:r>
      <w:r w:rsidR="00897E79">
        <w:rPr>
          <w:rFonts w:ascii="Times New Roman" w:hAnsi="Times New Roman" w:cs="Times New Roman"/>
          <w:sz w:val="28"/>
          <w:szCs w:val="28"/>
        </w:rPr>
        <w:t xml:space="preserve">яется, если погрузить в воду. </w:t>
      </w:r>
      <w:r w:rsidR="006759FD">
        <w:rPr>
          <w:rFonts w:ascii="Times New Roman" w:hAnsi="Times New Roman" w:cs="Times New Roman"/>
          <w:sz w:val="28"/>
          <w:szCs w:val="28"/>
        </w:rPr>
        <w:t xml:space="preserve">    </w:t>
      </w:r>
      <w:r w:rsidR="00897E79">
        <w:rPr>
          <w:rFonts w:ascii="Times New Roman" w:hAnsi="Times New Roman" w:cs="Times New Roman"/>
          <w:sz w:val="28"/>
          <w:szCs w:val="28"/>
        </w:rPr>
        <w:t xml:space="preserve">В  </w:t>
      </w:r>
      <w:r w:rsidR="00322507" w:rsidRPr="00322507">
        <w:rPr>
          <w:rFonts w:ascii="Times New Roman" w:hAnsi="Times New Roman" w:cs="Times New Roman"/>
          <w:sz w:val="28"/>
          <w:szCs w:val="28"/>
        </w:rPr>
        <w:t>производстве лыж, небольших резных игру</w:t>
      </w:r>
      <w:r w:rsidR="00897E79">
        <w:rPr>
          <w:rFonts w:ascii="Times New Roman" w:hAnsi="Times New Roman" w:cs="Times New Roman"/>
          <w:sz w:val="28"/>
          <w:szCs w:val="28"/>
        </w:rPr>
        <w:t xml:space="preserve">шек, используется как фанерное </w:t>
      </w:r>
      <w:r w:rsidR="00322507" w:rsidRPr="00322507">
        <w:rPr>
          <w:rFonts w:ascii="Times New Roman" w:hAnsi="Times New Roman" w:cs="Times New Roman"/>
          <w:sz w:val="28"/>
          <w:szCs w:val="28"/>
        </w:rPr>
        <w:t>сырьё. Из древесины получают древесный угол</w:t>
      </w:r>
      <w:r w:rsidR="00897E79">
        <w:rPr>
          <w:rFonts w:ascii="Times New Roman" w:hAnsi="Times New Roman" w:cs="Times New Roman"/>
          <w:sz w:val="28"/>
          <w:szCs w:val="28"/>
        </w:rPr>
        <w:t xml:space="preserve">ь, уксусную кислоту, метиловый </w:t>
      </w:r>
      <w:r w:rsidR="00322507" w:rsidRPr="00322507">
        <w:rPr>
          <w:rFonts w:ascii="Times New Roman" w:hAnsi="Times New Roman" w:cs="Times New Roman"/>
          <w:sz w:val="28"/>
          <w:szCs w:val="28"/>
        </w:rPr>
        <w:t>спирт, скипидар. При сухой перегонке коры об</w:t>
      </w:r>
      <w:r w:rsidR="00897E79">
        <w:rPr>
          <w:rFonts w:ascii="Times New Roman" w:hAnsi="Times New Roman" w:cs="Times New Roman"/>
          <w:sz w:val="28"/>
          <w:szCs w:val="28"/>
        </w:rPr>
        <w:t xml:space="preserve">разуется дёготь, применяемый в </w:t>
      </w:r>
      <w:r w:rsidR="00322507" w:rsidRPr="00322507">
        <w:rPr>
          <w:rFonts w:ascii="Times New Roman" w:hAnsi="Times New Roman" w:cs="Times New Roman"/>
          <w:sz w:val="28"/>
          <w:szCs w:val="28"/>
        </w:rPr>
        <w:t>медицине и парфюмерии. Благодаря высо</w:t>
      </w:r>
      <w:r w:rsidR="00897E79">
        <w:rPr>
          <w:rFonts w:ascii="Times New Roman" w:hAnsi="Times New Roman" w:cs="Times New Roman"/>
          <w:sz w:val="28"/>
          <w:szCs w:val="28"/>
        </w:rPr>
        <w:t xml:space="preserve">кой теплотворности ценится как </w:t>
      </w:r>
      <w:r w:rsidR="00322507" w:rsidRPr="00322507">
        <w:rPr>
          <w:rFonts w:ascii="Times New Roman" w:hAnsi="Times New Roman" w:cs="Times New Roman"/>
          <w:sz w:val="28"/>
          <w:szCs w:val="28"/>
        </w:rPr>
        <w:t>хорошее топливо. Почки и листья при</w:t>
      </w:r>
      <w:r w:rsidR="00897E79">
        <w:rPr>
          <w:rFonts w:ascii="Times New Roman" w:hAnsi="Times New Roman" w:cs="Times New Roman"/>
          <w:sz w:val="28"/>
          <w:szCs w:val="28"/>
        </w:rPr>
        <w:t xml:space="preserve">меняют в народной и </w:t>
      </w:r>
      <w:r w:rsidR="006759FD">
        <w:rPr>
          <w:rFonts w:ascii="Times New Roman" w:hAnsi="Times New Roman" w:cs="Times New Roman"/>
          <w:sz w:val="28"/>
          <w:szCs w:val="28"/>
        </w:rPr>
        <w:t>официальной медицине</w:t>
      </w:r>
      <w:r w:rsidR="00322507" w:rsidRPr="00322507">
        <w:rPr>
          <w:rFonts w:ascii="Times New Roman" w:hAnsi="Times New Roman" w:cs="Times New Roman"/>
          <w:sz w:val="28"/>
          <w:szCs w:val="28"/>
        </w:rPr>
        <w:t>, они обладают мочего</w:t>
      </w:r>
      <w:r w:rsidR="00897E79">
        <w:rPr>
          <w:rFonts w:ascii="Times New Roman" w:hAnsi="Times New Roman" w:cs="Times New Roman"/>
          <w:sz w:val="28"/>
          <w:szCs w:val="28"/>
        </w:rPr>
        <w:t xml:space="preserve">нным, желчегонным, потогонным, </w:t>
      </w:r>
      <w:r w:rsidR="00322507" w:rsidRPr="00322507">
        <w:rPr>
          <w:rFonts w:ascii="Times New Roman" w:hAnsi="Times New Roman" w:cs="Times New Roman"/>
          <w:sz w:val="28"/>
          <w:szCs w:val="28"/>
        </w:rPr>
        <w:t>кровоочистительным, бактериц</w:t>
      </w:r>
      <w:r w:rsidR="00897E79">
        <w:rPr>
          <w:rFonts w:ascii="Times New Roman" w:hAnsi="Times New Roman" w:cs="Times New Roman"/>
          <w:sz w:val="28"/>
          <w:szCs w:val="28"/>
        </w:rPr>
        <w:t xml:space="preserve">идным, противовоспалительным и </w:t>
      </w:r>
      <w:r w:rsidR="00322507" w:rsidRPr="00322507">
        <w:rPr>
          <w:rFonts w:ascii="Times New Roman" w:hAnsi="Times New Roman" w:cs="Times New Roman"/>
          <w:sz w:val="28"/>
          <w:szCs w:val="28"/>
        </w:rPr>
        <w:t>ранозаживляющим действием. Листья</w:t>
      </w:r>
      <w:r w:rsidR="00897E79">
        <w:rPr>
          <w:rFonts w:ascii="Times New Roman" w:hAnsi="Times New Roman" w:cs="Times New Roman"/>
          <w:sz w:val="28"/>
          <w:szCs w:val="28"/>
        </w:rPr>
        <w:t xml:space="preserve"> выделяют фитонциды, </w:t>
      </w:r>
      <w:r w:rsidR="006759FD">
        <w:rPr>
          <w:rFonts w:ascii="Times New Roman" w:hAnsi="Times New Roman" w:cs="Times New Roman"/>
          <w:sz w:val="28"/>
          <w:szCs w:val="28"/>
        </w:rPr>
        <w:t>способные убивать</w:t>
      </w:r>
      <w:r w:rsidR="00322507" w:rsidRPr="00322507">
        <w:rPr>
          <w:rFonts w:ascii="Times New Roman" w:hAnsi="Times New Roman" w:cs="Times New Roman"/>
          <w:sz w:val="28"/>
          <w:szCs w:val="28"/>
        </w:rPr>
        <w:t xml:space="preserve"> болезнетворные микроо</w:t>
      </w:r>
      <w:r w:rsidR="00575746">
        <w:rPr>
          <w:rFonts w:ascii="Times New Roman" w:hAnsi="Times New Roman" w:cs="Times New Roman"/>
          <w:sz w:val="28"/>
          <w:szCs w:val="28"/>
        </w:rPr>
        <w:t>рганизмы уже через 3 часа [1</w:t>
      </w:r>
      <w:r w:rsidR="00DE55C0">
        <w:rPr>
          <w:rFonts w:ascii="Times New Roman" w:hAnsi="Times New Roman" w:cs="Times New Roman"/>
          <w:sz w:val="28"/>
          <w:szCs w:val="28"/>
        </w:rPr>
        <w:t>]</w:t>
      </w:r>
    </w:p>
    <w:p w:rsidR="00DE55C0" w:rsidRPr="00DE55C0" w:rsidRDefault="00676178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55C0" w:rsidRPr="00DE55C0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</w:p>
    <w:p w:rsidR="00DE55C0" w:rsidRPr="006759FD" w:rsidRDefault="00676178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9FD">
        <w:rPr>
          <w:rFonts w:ascii="Times New Roman" w:hAnsi="Times New Roman" w:cs="Times New Roman"/>
          <w:b/>
          <w:sz w:val="28"/>
          <w:szCs w:val="28"/>
        </w:rPr>
        <w:t>2.1.</w:t>
      </w:r>
      <w:r w:rsidR="00675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9FD">
        <w:rPr>
          <w:rFonts w:ascii="Times New Roman" w:hAnsi="Times New Roman" w:cs="Times New Roman"/>
          <w:b/>
          <w:sz w:val="28"/>
          <w:szCs w:val="28"/>
        </w:rPr>
        <w:t xml:space="preserve">Площадки исследования </w:t>
      </w:r>
    </w:p>
    <w:p w:rsidR="00DE55C0" w:rsidRPr="00DE55C0" w:rsidRDefault="00DE55C0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Берёзовые листья были собраны на сл</w:t>
      </w:r>
      <w:r>
        <w:rPr>
          <w:rFonts w:ascii="Times New Roman" w:hAnsi="Times New Roman" w:cs="Times New Roman"/>
          <w:sz w:val="28"/>
          <w:szCs w:val="28"/>
        </w:rPr>
        <w:t>едующих площадках в г. Торжке</w:t>
      </w:r>
      <w:r w:rsidRPr="00DE55C0">
        <w:rPr>
          <w:rFonts w:ascii="Times New Roman" w:hAnsi="Times New Roman" w:cs="Times New Roman"/>
          <w:sz w:val="28"/>
          <w:szCs w:val="28"/>
        </w:rPr>
        <w:t>:</w:t>
      </w:r>
    </w:p>
    <w:p w:rsidR="00DE55C0" w:rsidRPr="00DE55C0" w:rsidRDefault="00DE55C0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 xml:space="preserve">I. Площадка находится на территории </w:t>
      </w:r>
      <w:r>
        <w:rPr>
          <w:rFonts w:ascii="Times New Roman" w:hAnsi="Times New Roman" w:cs="Times New Roman"/>
          <w:sz w:val="28"/>
          <w:szCs w:val="28"/>
        </w:rPr>
        <w:t>предприятий (Газпром</w:t>
      </w:r>
      <w:r w:rsidRPr="00DE55C0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выборка 1 (100 шт.) 21.07.2024 </w:t>
      </w:r>
      <w:r w:rsidRPr="00DE55C0">
        <w:rPr>
          <w:rFonts w:ascii="Times New Roman" w:hAnsi="Times New Roman" w:cs="Times New Roman"/>
          <w:sz w:val="28"/>
          <w:szCs w:val="28"/>
        </w:rPr>
        <w:t>и выборка 2</w:t>
      </w:r>
      <w:r>
        <w:rPr>
          <w:rFonts w:ascii="Times New Roman" w:hAnsi="Times New Roman" w:cs="Times New Roman"/>
          <w:sz w:val="28"/>
          <w:szCs w:val="28"/>
        </w:rPr>
        <w:t xml:space="preserve"> (100 шт.) – 22.08.2024</w:t>
      </w:r>
      <w:r w:rsidRPr="00DE55C0">
        <w:rPr>
          <w:rFonts w:ascii="Times New Roman" w:hAnsi="Times New Roman" w:cs="Times New Roman"/>
          <w:sz w:val="28"/>
          <w:szCs w:val="28"/>
        </w:rPr>
        <w:t>. Поблизости находились деревья других пород, а именно,</w:t>
      </w:r>
      <w:r w:rsidR="00575746" w:rsidRPr="00575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тополь, клен.</w:t>
      </w:r>
      <w:r w:rsidRPr="00DE55C0">
        <w:rPr>
          <w:rFonts w:ascii="Times New Roman" w:hAnsi="Times New Roman" w:cs="Times New Roman"/>
          <w:sz w:val="28"/>
          <w:szCs w:val="28"/>
        </w:rPr>
        <w:t xml:space="preserve"> Реки, водоемы отсутствуют. Рядом находятся</w:t>
      </w:r>
      <w:r w:rsidR="00575746" w:rsidRPr="00575746">
        <w:rPr>
          <w:rFonts w:ascii="Times New Roman" w:hAnsi="Times New Roman" w:cs="Times New Roman"/>
          <w:sz w:val="28"/>
          <w:szCs w:val="28"/>
        </w:rPr>
        <w:t xml:space="preserve"> </w:t>
      </w:r>
      <w:r w:rsidRPr="00DE55C0">
        <w:rPr>
          <w:rFonts w:ascii="Times New Roman" w:hAnsi="Times New Roman" w:cs="Times New Roman"/>
          <w:sz w:val="28"/>
          <w:szCs w:val="28"/>
        </w:rPr>
        <w:t>многочисленные постройки различных предприятий, включая котельные</w:t>
      </w:r>
      <w:r>
        <w:rPr>
          <w:rFonts w:ascii="Times New Roman" w:hAnsi="Times New Roman" w:cs="Times New Roman"/>
          <w:sz w:val="28"/>
          <w:szCs w:val="28"/>
        </w:rPr>
        <w:t xml:space="preserve">, АЗС. </w:t>
      </w:r>
      <w:r w:rsidRPr="00DE55C0">
        <w:rPr>
          <w:rFonts w:ascii="Times New Roman" w:hAnsi="Times New Roman" w:cs="Times New Roman"/>
          <w:sz w:val="28"/>
          <w:szCs w:val="28"/>
        </w:rPr>
        <w:t>Авто</w:t>
      </w:r>
      <w:r>
        <w:rPr>
          <w:rFonts w:ascii="Times New Roman" w:hAnsi="Times New Roman" w:cs="Times New Roman"/>
          <w:sz w:val="28"/>
          <w:szCs w:val="28"/>
        </w:rPr>
        <w:t>трасса находится на расстоянии 0,3 км (</w:t>
      </w:r>
      <w:r w:rsidRPr="00DE55C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DE55C0">
        <w:rPr>
          <w:rFonts w:ascii="Times New Roman" w:hAnsi="Times New Roman" w:cs="Times New Roman"/>
          <w:sz w:val="28"/>
          <w:szCs w:val="28"/>
        </w:rPr>
        <w:t>).</w:t>
      </w:r>
    </w:p>
    <w:p w:rsidR="00DE55C0" w:rsidRPr="00DE55C0" w:rsidRDefault="00DE55C0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II. Площадка расположена за 1 км от пр</w:t>
      </w:r>
      <w:r w:rsidR="006759FD">
        <w:rPr>
          <w:rFonts w:ascii="Times New Roman" w:hAnsi="Times New Roman" w:cs="Times New Roman"/>
          <w:sz w:val="28"/>
          <w:szCs w:val="28"/>
        </w:rPr>
        <w:t xml:space="preserve">едприятий – выборка 1 (100 шт.) </w:t>
      </w:r>
      <w:r>
        <w:rPr>
          <w:rFonts w:ascii="Times New Roman" w:hAnsi="Times New Roman" w:cs="Times New Roman"/>
          <w:sz w:val="28"/>
          <w:szCs w:val="28"/>
        </w:rPr>
        <w:t xml:space="preserve">22.07.2024 </w:t>
      </w:r>
      <w:r w:rsidRPr="00DE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выборка 2 (100 шт.) 23.08.2024</w:t>
      </w:r>
      <w:r w:rsidRPr="00DE55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Открытая местность. Заброшенные   </w:t>
      </w:r>
      <w:r w:rsidRPr="00DE55C0">
        <w:rPr>
          <w:rFonts w:ascii="Times New Roman" w:hAnsi="Times New Roman" w:cs="Times New Roman"/>
          <w:sz w:val="28"/>
          <w:szCs w:val="28"/>
        </w:rPr>
        <w:t>постройки, окруженная забором. Из рас</w:t>
      </w:r>
      <w:r>
        <w:rPr>
          <w:rFonts w:ascii="Times New Roman" w:hAnsi="Times New Roman" w:cs="Times New Roman"/>
          <w:sz w:val="28"/>
          <w:szCs w:val="28"/>
        </w:rPr>
        <w:t xml:space="preserve">тительности тополь, кустарники. </w:t>
      </w:r>
      <w:r w:rsidRPr="00DE55C0">
        <w:rPr>
          <w:rFonts w:ascii="Times New Roman" w:hAnsi="Times New Roman" w:cs="Times New Roman"/>
          <w:sz w:val="28"/>
          <w:szCs w:val="28"/>
        </w:rPr>
        <w:t xml:space="preserve">Автотрасса на </w:t>
      </w:r>
      <w:r w:rsidRPr="00DE55C0">
        <w:rPr>
          <w:rFonts w:ascii="Times New Roman" w:hAnsi="Times New Roman" w:cs="Times New Roman"/>
          <w:sz w:val="28"/>
          <w:szCs w:val="28"/>
        </w:rPr>
        <w:lastRenderedPageBreak/>
        <w:t>расстоянии приблизительно 80</w:t>
      </w:r>
      <w:r>
        <w:rPr>
          <w:rFonts w:ascii="Times New Roman" w:hAnsi="Times New Roman" w:cs="Times New Roman"/>
          <w:sz w:val="28"/>
          <w:szCs w:val="28"/>
        </w:rPr>
        <w:t xml:space="preserve">0 м. Небольшое количество жилых  </w:t>
      </w:r>
      <w:r w:rsidRPr="00DE55C0">
        <w:rPr>
          <w:rFonts w:ascii="Times New Roman" w:hAnsi="Times New Roman" w:cs="Times New Roman"/>
          <w:sz w:val="28"/>
          <w:szCs w:val="28"/>
        </w:rPr>
        <w:t>домов находятся в 500–60</w:t>
      </w:r>
      <w:r>
        <w:rPr>
          <w:rFonts w:ascii="Times New Roman" w:hAnsi="Times New Roman" w:cs="Times New Roman"/>
          <w:sz w:val="28"/>
          <w:szCs w:val="28"/>
        </w:rPr>
        <w:t xml:space="preserve">0 метрах </w:t>
      </w:r>
      <w:r w:rsidR="00575746">
        <w:rPr>
          <w:rFonts w:ascii="Times New Roman" w:hAnsi="Times New Roman" w:cs="Times New Roman"/>
          <w:sz w:val="28"/>
          <w:szCs w:val="28"/>
        </w:rPr>
        <w:t>приблизительно</w:t>
      </w:r>
      <w:r>
        <w:rPr>
          <w:rFonts w:ascii="Times New Roman" w:hAnsi="Times New Roman" w:cs="Times New Roman"/>
          <w:sz w:val="28"/>
          <w:szCs w:val="28"/>
        </w:rPr>
        <w:t xml:space="preserve">  (</w:t>
      </w:r>
      <w:r w:rsidRPr="00DE55C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DE55C0">
        <w:rPr>
          <w:rFonts w:ascii="Times New Roman" w:hAnsi="Times New Roman" w:cs="Times New Roman"/>
          <w:sz w:val="28"/>
          <w:szCs w:val="28"/>
        </w:rPr>
        <w:t>).</w:t>
      </w:r>
    </w:p>
    <w:p w:rsidR="00DE55C0" w:rsidRPr="00DE55C0" w:rsidRDefault="00DE55C0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III. Площадка находится за 2 км от предприя</w:t>
      </w:r>
      <w:r w:rsidR="004A6D6E">
        <w:rPr>
          <w:rFonts w:ascii="Times New Roman" w:hAnsi="Times New Roman" w:cs="Times New Roman"/>
          <w:sz w:val="28"/>
          <w:szCs w:val="28"/>
        </w:rPr>
        <w:t xml:space="preserve">тий – выборка 1 (100 шт) </w:t>
      </w:r>
      <w:r>
        <w:rPr>
          <w:rFonts w:ascii="Times New Roman" w:hAnsi="Times New Roman" w:cs="Times New Roman"/>
          <w:sz w:val="28"/>
          <w:szCs w:val="28"/>
        </w:rPr>
        <w:t>22.07.2024</w:t>
      </w:r>
      <w:r w:rsidRPr="00DE5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выборка 2 (100 шт.) 20.08.2024</w:t>
      </w:r>
      <w:r w:rsidRPr="00DE55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Автотрасса находится примерно в  </w:t>
      </w:r>
      <w:r w:rsidRPr="00DE55C0">
        <w:rPr>
          <w:rFonts w:ascii="Times New Roman" w:hAnsi="Times New Roman" w:cs="Times New Roman"/>
          <w:sz w:val="28"/>
          <w:szCs w:val="28"/>
        </w:rPr>
        <w:t>километре. Поблизос</w:t>
      </w:r>
      <w:r>
        <w:rPr>
          <w:rFonts w:ascii="Times New Roman" w:hAnsi="Times New Roman" w:cs="Times New Roman"/>
          <w:sz w:val="28"/>
          <w:szCs w:val="28"/>
        </w:rPr>
        <w:t>ти постройки жилых домов (</w:t>
      </w:r>
      <w:r w:rsidRPr="00DE55C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DE55C0">
        <w:rPr>
          <w:rFonts w:ascii="Times New Roman" w:hAnsi="Times New Roman" w:cs="Times New Roman"/>
          <w:sz w:val="28"/>
          <w:szCs w:val="28"/>
        </w:rPr>
        <w:t>).</w:t>
      </w:r>
    </w:p>
    <w:p w:rsidR="00DE55C0" w:rsidRPr="00DE55C0" w:rsidRDefault="00DE55C0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IV. Березовая роща рядом с террито</w:t>
      </w:r>
      <w:r w:rsidR="004A6D6E">
        <w:rPr>
          <w:rFonts w:ascii="Times New Roman" w:hAnsi="Times New Roman" w:cs="Times New Roman"/>
          <w:sz w:val="28"/>
          <w:szCs w:val="28"/>
        </w:rPr>
        <w:t>рией ООПТ «Митино» –</w:t>
      </w:r>
      <w:r w:rsidRPr="00DE55C0">
        <w:rPr>
          <w:rFonts w:ascii="Times New Roman" w:hAnsi="Times New Roman" w:cs="Times New Roman"/>
          <w:sz w:val="28"/>
          <w:szCs w:val="28"/>
        </w:rPr>
        <w:t xml:space="preserve">выборка 1 (100 шт.) </w:t>
      </w:r>
      <w:r w:rsidR="004A6D6E">
        <w:rPr>
          <w:rFonts w:ascii="Times New Roman" w:hAnsi="Times New Roman" w:cs="Times New Roman"/>
          <w:sz w:val="28"/>
          <w:szCs w:val="28"/>
        </w:rPr>
        <w:t>23.07.2024</w:t>
      </w:r>
      <w:r w:rsidRPr="00DE55C0">
        <w:rPr>
          <w:rFonts w:ascii="Times New Roman" w:hAnsi="Times New Roman" w:cs="Times New Roman"/>
          <w:sz w:val="28"/>
          <w:szCs w:val="28"/>
        </w:rPr>
        <w:t xml:space="preserve"> </w:t>
      </w:r>
      <w:r w:rsidR="004A6D6E">
        <w:rPr>
          <w:rFonts w:ascii="Times New Roman" w:hAnsi="Times New Roman" w:cs="Times New Roman"/>
          <w:sz w:val="28"/>
          <w:szCs w:val="28"/>
        </w:rPr>
        <w:t xml:space="preserve">и выборка 2 (100 шт.) 25.08.2024. Эта площадка </w:t>
      </w:r>
      <w:r w:rsidRPr="00DE55C0">
        <w:rPr>
          <w:rFonts w:ascii="Times New Roman" w:hAnsi="Times New Roman" w:cs="Times New Roman"/>
          <w:sz w:val="28"/>
          <w:szCs w:val="28"/>
        </w:rPr>
        <w:t>служит для сравнения с другими, так как эт</w:t>
      </w:r>
      <w:r w:rsidR="004A6D6E">
        <w:rPr>
          <w:rFonts w:ascii="Times New Roman" w:hAnsi="Times New Roman" w:cs="Times New Roman"/>
          <w:sz w:val="28"/>
          <w:szCs w:val="28"/>
        </w:rPr>
        <w:t>а территория находится вдали от предприятий</w:t>
      </w:r>
      <w:r w:rsidRPr="00DE55C0">
        <w:rPr>
          <w:rFonts w:ascii="Times New Roman" w:hAnsi="Times New Roman" w:cs="Times New Roman"/>
          <w:sz w:val="28"/>
          <w:szCs w:val="28"/>
        </w:rPr>
        <w:t>, автотрассы т.е. менее подвержена</w:t>
      </w:r>
      <w:r w:rsidR="004A6D6E">
        <w:rPr>
          <w:rFonts w:ascii="Times New Roman" w:hAnsi="Times New Roman" w:cs="Times New Roman"/>
          <w:sz w:val="28"/>
          <w:szCs w:val="28"/>
        </w:rPr>
        <w:t xml:space="preserve"> антропогенной нагрузке (</w:t>
      </w:r>
      <w:r w:rsidRPr="00DE55C0">
        <w:rPr>
          <w:rFonts w:ascii="Times New Roman" w:hAnsi="Times New Roman" w:cs="Times New Roman"/>
          <w:sz w:val="28"/>
          <w:szCs w:val="28"/>
        </w:rPr>
        <w:t>приложение</w:t>
      </w:r>
      <w:r w:rsidR="004A6D6E">
        <w:rPr>
          <w:rFonts w:ascii="Times New Roman" w:hAnsi="Times New Roman" w:cs="Times New Roman"/>
          <w:sz w:val="28"/>
          <w:szCs w:val="28"/>
        </w:rPr>
        <w:t xml:space="preserve"> 1</w:t>
      </w:r>
      <w:r w:rsidRPr="00DE55C0">
        <w:rPr>
          <w:rFonts w:ascii="Times New Roman" w:hAnsi="Times New Roman" w:cs="Times New Roman"/>
          <w:sz w:val="28"/>
          <w:szCs w:val="28"/>
        </w:rPr>
        <w:t>).</w:t>
      </w:r>
    </w:p>
    <w:p w:rsidR="00DE55C0" w:rsidRPr="00DE55C0" w:rsidRDefault="00DE55C0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В ходе работы использовались две осно</w:t>
      </w:r>
      <w:r w:rsidR="004A6D6E">
        <w:rPr>
          <w:rFonts w:ascii="Times New Roman" w:hAnsi="Times New Roman" w:cs="Times New Roman"/>
          <w:sz w:val="28"/>
          <w:szCs w:val="28"/>
        </w:rPr>
        <w:t xml:space="preserve">вные методики: «Здоровье среды: </w:t>
      </w:r>
      <w:r w:rsidRPr="00DE55C0">
        <w:rPr>
          <w:rFonts w:ascii="Times New Roman" w:hAnsi="Times New Roman" w:cs="Times New Roman"/>
          <w:sz w:val="28"/>
          <w:szCs w:val="28"/>
        </w:rPr>
        <w:t>методика оценки» В.М Захарова, методика с</w:t>
      </w:r>
      <w:r w:rsidR="004A6D6E">
        <w:rPr>
          <w:rFonts w:ascii="Times New Roman" w:hAnsi="Times New Roman" w:cs="Times New Roman"/>
          <w:sz w:val="28"/>
          <w:szCs w:val="28"/>
        </w:rPr>
        <w:t xml:space="preserve">бора и обработки материала для </w:t>
      </w:r>
      <w:r w:rsidRPr="00DE55C0">
        <w:rPr>
          <w:rFonts w:ascii="Times New Roman" w:hAnsi="Times New Roman" w:cs="Times New Roman"/>
          <w:sz w:val="28"/>
          <w:szCs w:val="28"/>
        </w:rPr>
        <w:t>оценки стабильности развития берёзы повислой Г.А. Шестаковой и др.</w:t>
      </w:r>
    </w:p>
    <w:p w:rsidR="00DE55C0" w:rsidRPr="00DE55C0" w:rsidRDefault="00DE55C0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55C0">
        <w:rPr>
          <w:rFonts w:ascii="Times New Roman" w:hAnsi="Times New Roman" w:cs="Times New Roman"/>
          <w:sz w:val="28"/>
          <w:szCs w:val="28"/>
        </w:rPr>
        <w:t>При выборе деревьев учитывалось, в</w:t>
      </w:r>
      <w:r w:rsidR="004A6D6E">
        <w:rPr>
          <w:rFonts w:ascii="Times New Roman" w:hAnsi="Times New Roman" w:cs="Times New Roman"/>
          <w:sz w:val="28"/>
          <w:szCs w:val="28"/>
        </w:rPr>
        <w:t xml:space="preserve">о-первых, четкость определения </w:t>
      </w:r>
      <w:r w:rsidRPr="00DE55C0">
        <w:rPr>
          <w:rFonts w:ascii="Times New Roman" w:hAnsi="Times New Roman" w:cs="Times New Roman"/>
          <w:sz w:val="28"/>
          <w:szCs w:val="28"/>
        </w:rPr>
        <w:t>принадлежности растения к исследуемому вид</w:t>
      </w:r>
      <w:r w:rsidR="004A6D6E">
        <w:rPr>
          <w:rFonts w:ascii="Times New Roman" w:hAnsi="Times New Roman" w:cs="Times New Roman"/>
          <w:sz w:val="28"/>
          <w:szCs w:val="28"/>
        </w:rPr>
        <w:t xml:space="preserve">у. Во избежание ошибок деревья </w:t>
      </w:r>
      <w:r w:rsidRPr="00DE55C0">
        <w:rPr>
          <w:rFonts w:ascii="Times New Roman" w:hAnsi="Times New Roman" w:cs="Times New Roman"/>
          <w:sz w:val="28"/>
          <w:szCs w:val="28"/>
        </w:rPr>
        <w:t>выбирались с четко выраженными признаками б</w:t>
      </w:r>
      <w:r w:rsidR="004A6D6E">
        <w:rPr>
          <w:rFonts w:ascii="Times New Roman" w:hAnsi="Times New Roman" w:cs="Times New Roman"/>
          <w:sz w:val="28"/>
          <w:szCs w:val="28"/>
        </w:rPr>
        <w:t xml:space="preserve">ерезы повислой (Betula pendula </w:t>
      </w:r>
      <w:r w:rsidRPr="00DE55C0">
        <w:rPr>
          <w:rFonts w:ascii="Times New Roman" w:hAnsi="Times New Roman" w:cs="Times New Roman"/>
          <w:sz w:val="28"/>
          <w:szCs w:val="28"/>
        </w:rPr>
        <w:t xml:space="preserve">Roth.). При сборе материала так же было учтено </w:t>
      </w:r>
      <w:r w:rsidR="004A6D6E">
        <w:rPr>
          <w:rFonts w:ascii="Times New Roman" w:hAnsi="Times New Roman" w:cs="Times New Roman"/>
          <w:sz w:val="28"/>
          <w:szCs w:val="28"/>
        </w:rPr>
        <w:t xml:space="preserve">возрастное состояние деревьев, </w:t>
      </w:r>
      <w:r w:rsidRPr="00DE55C0">
        <w:rPr>
          <w:rFonts w:ascii="Times New Roman" w:hAnsi="Times New Roman" w:cs="Times New Roman"/>
          <w:sz w:val="28"/>
          <w:szCs w:val="28"/>
        </w:rPr>
        <w:t>то есть исследовали деревья</w:t>
      </w:r>
      <w:r w:rsidR="004A6D6E">
        <w:rPr>
          <w:rFonts w:ascii="Times New Roman" w:hAnsi="Times New Roman" w:cs="Times New Roman"/>
          <w:sz w:val="28"/>
          <w:szCs w:val="28"/>
        </w:rPr>
        <w:t>,</w:t>
      </w:r>
      <w:r w:rsidRPr="00DE55C0">
        <w:rPr>
          <w:rFonts w:ascii="Times New Roman" w:hAnsi="Times New Roman" w:cs="Times New Roman"/>
          <w:sz w:val="28"/>
          <w:szCs w:val="28"/>
        </w:rPr>
        <w:t xml:space="preserve"> достигшие гене</w:t>
      </w:r>
      <w:r w:rsidR="004A6D6E">
        <w:rPr>
          <w:rFonts w:ascii="Times New Roman" w:hAnsi="Times New Roman" w:cs="Times New Roman"/>
          <w:sz w:val="28"/>
          <w:szCs w:val="28"/>
        </w:rPr>
        <w:t xml:space="preserve">ративного возрастного состояния </w:t>
      </w:r>
      <w:r w:rsidR="00575746">
        <w:rPr>
          <w:rFonts w:ascii="Times New Roman" w:hAnsi="Times New Roman" w:cs="Times New Roman"/>
          <w:sz w:val="28"/>
          <w:szCs w:val="28"/>
        </w:rPr>
        <w:t>[1</w:t>
      </w:r>
      <w:r w:rsidRPr="00DE55C0">
        <w:rPr>
          <w:rFonts w:ascii="Times New Roman" w:hAnsi="Times New Roman" w:cs="Times New Roman"/>
          <w:sz w:val="28"/>
          <w:szCs w:val="28"/>
        </w:rPr>
        <w:t>].</w:t>
      </w:r>
    </w:p>
    <w:p w:rsidR="004A6D6E" w:rsidRDefault="004A6D6E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листьев производил</w:t>
      </w:r>
      <w:r w:rsidRPr="004A6D6E">
        <w:rPr>
          <w:rFonts w:ascii="Times New Roman" w:hAnsi="Times New Roman" w:cs="Times New Roman"/>
          <w:sz w:val="28"/>
          <w:szCs w:val="28"/>
        </w:rPr>
        <w:t>ся с 10 бл</w:t>
      </w:r>
      <w:r>
        <w:rPr>
          <w:rFonts w:ascii="Times New Roman" w:hAnsi="Times New Roman" w:cs="Times New Roman"/>
          <w:sz w:val="28"/>
          <w:szCs w:val="28"/>
        </w:rPr>
        <w:t xml:space="preserve">изко растущих деревьев – по 10 </w:t>
      </w:r>
      <w:r w:rsidRPr="004A6D6E">
        <w:rPr>
          <w:rFonts w:ascii="Times New Roman" w:hAnsi="Times New Roman" w:cs="Times New Roman"/>
          <w:sz w:val="28"/>
          <w:szCs w:val="28"/>
        </w:rPr>
        <w:t>листьев с каждого дерева, всего – 100 листьев</w:t>
      </w:r>
      <w:r>
        <w:rPr>
          <w:rFonts w:ascii="Times New Roman" w:hAnsi="Times New Roman" w:cs="Times New Roman"/>
          <w:sz w:val="28"/>
          <w:szCs w:val="28"/>
        </w:rPr>
        <w:t xml:space="preserve"> с одной площадки. Брали </w:t>
      </w:r>
      <w:r w:rsidRPr="004A6D6E">
        <w:rPr>
          <w:rFonts w:ascii="Times New Roman" w:hAnsi="Times New Roman" w:cs="Times New Roman"/>
          <w:sz w:val="28"/>
          <w:szCs w:val="28"/>
        </w:rPr>
        <w:t>несколько больше листьев с площадки, на</w:t>
      </w:r>
      <w:r>
        <w:rPr>
          <w:rFonts w:ascii="Times New Roman" w:hAnsi="Times New Roman" w:cs="Times New Roman"/>
          <w:sz w:val="28"/>
          <w:szCs w:val="28"/>
        </w:rPr>
        <w:t xml:space="preserve"> случай попадания поврежденных </w:t>
      </w:r>
      <w:r w:rsidRPr="004A6D6E">
        <w:rPr>
          <w:rFonts w:ascii="Times New Roman" w:hAnsi="Times New Roman" w:cs="Times New Roman"/>
          <w:sz w:val="28"/>
          <w:szCs w:val="28"/>
        </w:rPr>
        <w:t>листьев. Повреждённые листья</w:t>
      </w:r>
      <w:r>
        <w:rPr>
          <w:rFonts w:ascii="Times New Roman" w:hAnsi="Times New Roman" w:cs="Times New Roman"/>
          <w:sz w:val="28"/>
          <w:szCs w:val="28"/>
        </w:rPr>
        <w:t xml:space="preserve"> не использовали для исследования, хотя они и </w:t>
      </w:r>
      <w:r w:rsidRPr="004A6D6E">
        <w:rPr>
          <w:rFonts w:ascii="Times New Roman" w:hAnsi="Times New Roman" w:cs="Times New Roman"/>
          <w:sz w:val="28"/>
          <w:szCs w:val="28"/>
        </w:rPr>
        <w:t xml:space="preserve"> могут быт</w:t>
      </w:r>
      <w:r>
        <w:rPr>
          <w:rFonts w:ascii="Times New Roman" w:hAnsi="Times New Roman" w:cs="Times New Roman"/>
          <w:sz w:val="28"/>
          <w:szCs w:val="28"/>
        </w:rPr>
        <w:t xml:space="preserve">ь использованы в исследовании, но </w:t>
      </w:r>
      <w:r w:rsidRPr="004A6D6E">
        <w:rPr>
          <w:rFonts w:ascii="Times New Roman" w:hAnsi="Times New Roman" w:cs="Times New Roman"/>
          <w:sz w:val="28"/>
          <w:szCs w:val="28"/>
        </w:rPr>
        <w:t>только в том случае, если не затронуты учас</w:t>
      </w:r>
      <w:r>
        <w:rPr>
          <w:rFonts w:ascii="Times New Roman" w:hAnsi="Times New Roman" w:cs="Times New Roman"/>
          <w:sz w:val="28"/>
          <w:szCs w:val="28"/>
        </w:rPr>
        <w:t xml:space="preserve">тки, с которых будут сниматься </w:t>
      </w:r>
      <w:r w:rsidRPr="004A6D6E">
        <w:rPr>
          <w:rFonts w:ascii="Times New Roman" w:hAnsi="Times New Roman" w:cs="Times New Roman"/>
          <w:sz w:val="28"/>
          <w:szCs w:val="28"/>
        </w:rPr>
        <w:t>з</w:t>
      </w:r>
      <w:r w:rsidR="00575746">
        <w:rPr>
          <w:rFonts w:ascii="Times New Roman" w:hAnsi="Times New Roman" w:cs="Times New Roman"/>
          <w:sz w:val="28"/>
          <w:szCs w:val="28"/>
        </w:rPr>
        <w:t>начения промеров [3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322507" w:rsidRDefault="004A6D6E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Листья брали из нижней части кроны, </w:t>
      </w:r>
      <w:r w:rsidRPr="004A6D6E">
        <w:rPr>
          <w:rFonts w:ascii="Times New Roman" w:hAnsi="Times New Roman" w:cs="Times New Roman"/>
          <w:sz w:val="28"/>
          <w:szCs w:val="28"/>
        </w:rPr>
        <w:t>на уровне поднятой руки, с максимального к</w:t>
      </w:r>
      <w:r>
        <w:rPr>
          <w:rFonts w:ascii="Times New Roman" w:hAnsi="Times New Roman" w:cs="Times New Roman"/>
          <w:sz w:val="28"/>
          <w:szCs w:val="28"/>
        </w:rPr>
        <w:t>оличества доступных веток. При этом, задействовали</w:t>
      </w:r>
      <w:r w:rsidRPr="004A6D6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етки разных направлений - с севера, </w:t>
      </w:r>
      <w:r w:rsidRPr="004A6D6E">
        <w:rPr>
          <w:rFonts w:ascii="Times New Roman" w:hAnsi="Times New Roman" w:cs="Times New Roman"/>
          <w:sz w:val="28"/>
          <w:szCs w:val="28"/>
        </w:rPr>
        <w:t>юга, з</w:t>
      </w:r>
      <w:r>
        <w:rPr>
          <w:rFonts w:ascii="Times New Roman" w:hAnsi="Times New Roman" w:cs="Times New Roman"/>
          <w:sz w:val="28"/>
          <w:szCs w:val="28"/>
        </w:rPr>
        <w:t xml:space="preserve">апада и востока. У березы брали </w:t>
      </w:r>
      <w:r w:rsidRPr="004A6D6E">
        <w:rPr>
          <w:rFonts w:ascii="Times New Roman" w:hAnsi="Times New Roman" w:cs="Times New Roman"/>
          <w:sz w:val="28"/>
          <w:szCs w:val="28"/>
        </w:rPr>
        <w:t>листья только с укороченных побегов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57574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] (рис.2</w:t>
      </w:r>
      <w:r w:rsidRPr="004A6D6E">
        <w:rPr>
          <w:rFonts w:ascii="Times New Roman" w:hAnsi="Times New Roman" w:cs="Times New Roman"/>
          <w:sz w:val="28"/>
          <w:szCs w:val="28"/>
        </w:rPr>
        <w:t>).</w:t>
      </w:r>
    </w:p>
    <w:p w:rsidR="004A6D6E" w:rsidRDefault="004A6D6E" w:rsidP="006759FD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D6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11259F" wp14:editId="2344F7C8">
            <wp:extent cx="4076700" cy="28604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4409" cy="28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D6E" w:rsidRDefault="006759FD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4A6D6E">
        <w:rPr>
          <w:rFonts w:ascii="Times New Roman" w:hAnsi="Times New Roman" w:cs="Times New Roman"/>
          <w:sz w:val="28"/>
          <w:szCs w:val="28"/>
        </w:rPr>
        <w:t>Рис.2 Типы побегов у березы</w:t>
      </w:r>
    </w:p>
    <w:p w:rsidR="00676178" w:rsidRDefault="004A6D6E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брали </w:t>
      </w:r>
      <w:r w:rsidRPr="004A6D6E">
        <w:rPr>
          <w:rFonts w:ascii="Times New Roman" w:hAnsi="Times New Roman" w:cs="Times New Roman"/>
          <w:sz w:val="28"/>
          <w:szCs w:val="28"/>
        </w:rPr>
        <w:t>примерно одн</w:t>
      </w:r>
      <w:r>
        <w:rPr>
          <w:rFonts w:ascii="Times New Roman" w:hAnsi="Times New Roman" w:cs="Times New Roman"/>
          <w:sz w:val="28"/>
          <w:szCs w:val="28"/>
        </w:rPr>
        <w:t xml:space="preserve">ого, среднего для данного вида </w:t>
      </w:r>
      <w:r w:rsidRPr="004A6D6E">
        <w:rPr>
          <w:rFonts w:ascii="Times New Roman" w:hAnsi="Times New Roman" w:cs="Times New Roman"/>
          <w:sz w:val="28"/>
          <w:szCs w:val="28"/>
        </w:rPr>
        <w:t>размера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6D6E">
        <w:t xml:space="preserve"> </w:t>
      </w:r>
      <w:r w:rsidRPr="004A6D6E">
        <w:rPr>
          <w:rFonts w:ascii="Times New Roman" w:hAnsi="Times New Roman" w:cs="Times New Roman"/>
          <w:sz w:val="28"/>
          <w:szCs w:val="28"/>
        </w:rPr>
        <w:t>Листья с одного дерев</w:t>
      </w:r>
      <w:r>
        <w:rPr>
          <w:rFonts w:ascii="Times New Roman" w:hAnsi="Times New Roman" w:cs="Times New Roman"/>
          <w:sz w:val="28"/>
          <w:szCs w:val="28"/>
        </w:rPr>
        <w:t xml:space="preserve">а складывали </w:t>
      </w:r>
      <w:r w:rsidRPr="004A6D6E">
        <w:rPr>
          <w:rFonts w:ascii="Times New Roman" w:hAnsi="Times New Roman" w:cs="Times New Roman"/>
          <w:sz w:val="28"/>
          <w:szCs w:val="28"/>
        </w:rPr>
        <w:t>в па</w:t>
      </w:r>
      <w:r>
        <w:rPr>
          <w:rFonts w:ascii="Times New Roman" w:hAnsi="Times New Roman" w:cs="Times New Roman"/>
          <w:sz w:val="28"/>
          <w:szCs w:val="28"/>
        </w:rPr>
        <w:t>кеты для транспортировки</w:t>
      </w:r>
      <w:r w:rsidRPr="004A6D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Каждый пакет (выборка) снабжался этикеткой, на которой указывали</w:t>
      </w:r>
      <w:r w:rsidRPr="004A6D6E">
        <w:rPr>
          <w:rFonts w:ascii="Times New Roman" w:hAnsi="Times New Roman" w:cs="Times New Roman"/>
          <w:sz w:val="28"/>
          <w:szCs w:val="28"/>
        </w:rPr>
        <w:t>: дату, мест</w:t>
      </w:r>
      <w:r>
        <w:rPr>
          <w:rFonts w:ascii="Times New Roman" w:hAnsi="Times New Roman" w:cs="Times New Roman"/>
          <w:sz w:val="28"/>
          <w:szCs w:val="28"/>
        </w:rPr>
        <w:t>о сбора и</w:t>
      </w:r>
      <w:r w:rsidRPr="004A6D6E">
        <w:rPr>
          <w:rFonts w:ascii="Times New Roman" w:hAnsi="Times New Roman" w:cs="Times New Roman"/>
          <w:sz w:val="28"/>
          <w:szCs w:val="28"/>
        </w:rPr>
        <w:t xml:space="preserve"> номер площадки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A6D6E">
        <w:t xml:space="preserve"> </w:t>
      </w:r>
      <w:r w:rsidRPr="004A6D6E">
        <w:rPr>
          <w:rFonts w:ascii="Times New Roman" w:hAnsi="Times New Roman" w:cs="Times New Roman"/>
          <w:sz w:val="28"/>
          <w:szCs w:val="28"/>
        </w:rPr>
        <w:t>Для обработки собранного матери</w:t>
      </w:r>
      <w:r>
        <w:rPr>
          <w:rFonts w:ascii="Times New Roman" w:hAnsi="Times New Roman" w:cs="Times New Roman"/>
          <w:sz w:val="28"/>
          <w:szCs w:val="28"/>
        </w:rPr>
        <w:t>ала необходимы линейка, циркуль-</w:t>
      </w:r>
      <w:r w:rsidRPr="004A6D6E">
        <w:rPr>
          <w:rFonts w:ascii="Times New Roman" w:hAnsi="Times New Roman" w:cs="Times New Roman"/>
          <w:sz w:val="28"/>
          <w:szCs w:val="28"/>
        </w:rPr>
        <w:t>измеритель и транспортир. Разберем процед</w:t>
      </w:r>
      <w:r>
        <w:rPr>
          <w:rFonts w:ascii="Times New Roman" w:hAnsi="Times New Roman" w:cs="Times New Roman"/>
          <w:sz w:val="28"/>
          <w:szCs w:val="28"/>
        </w:rPr>
        <w:t>уру измерений на примере листа березы (рис. 3</w:t>
      </w:r>
      <w:r w:rsidRPr="004A6D6E">
        <w:rPr>
          <w:rFonts w:ascii="Times New Roman" w:hAnsi="Times New Roman" w:cs="Times New Roman"/>
          <w:sz w:val="28"/>
          <w:szCs w:val="28"/>
        </w:rPr>
        <w:t>).</w:t>
      </w:r>
    </w:p>
    <w:p w:rsidR="00676178" w:rsidRPr="00676178" w:rsidRDefault="00676178" w:rsidP="006759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178">
        <w:rPr>
          <w:rFonts w:ascii="Times New Roman" w:hAnsi="Times New Roman" w:cs="Times New Roman"/>
          <w:b/>
          <w:sz w:val="28"/>
          <w:szCs w:val="28"/>
        </w:rPr>
        <w:t>2.2.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6178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</w:p>
    <w:p w:rsidR="007E1AFD" w:rsidRDefault="004A6D6E" w:rsidP="00675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6D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5241925</wp:posOffset>
            </wp:positionV>
            <wp:extent cx="2533650" cy="27336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A6D6E">
        <w:rPr>
          <w:rFonts w:ascii="Times New Roman" w:hAnsi="Times New Roman" w:cs="Times New Roman"/>
          <w:sz w:val="28"/>
          <w:szCs w:val="28"/>
        </w:rPr>
        <w:t>С каждого листа снимают показател</w:t>
      </w:r>
      <w:r w:rsidR="007E1AFD">
        <w:rPr>
          <w:rFonts w:ascii="Times New Roman" w:hAnsi="Times New Roman" w:cs="Times New Roman"/>
          <w:sz w:val="28"/>
          <w:szCs w:val="28"/>
        </w:rPr>
        <w:t xml:space="preserve">и по 5-ти параметрам с левой и </w:t>
      </w:r>
      <w:r w:rsidRPr="004A6D6E">
        <w:rPr>
          <w:rFonts w:ascii="Times New Roman" w:hAnsi="Times New Roman" w:cs="Times New Roman"/>
          <w:sz w:val="28"/>
          <w:szCs w:val="28"/>
        </w:rPr>
        <w:t>правой стороны листа: 1 – ширина половинки листа. Дл</w:t>
      </w:r>
      <w:r w:rsidR="007E1AFD">
        <w:rPr>
          <w:rFonts w:ascii="Times New Roman" w:hAnsi="Times New Roman" w:cs="Times New Roman"/>
          <w:sz w:val="28"/>
          <w:szCs w:val="28"/>
        </w:rPr>
        <w:t xml:space="preserve">я измерения лист </w:t>
      </w:r>
      <w:r w:rsidRPr="004A6D6E">
        <w:rPr>
          <w:rFonts w:ascii="Times New Roman" w:hAnsi="Times New Roman" w:cs="Times New Roman"/>
          <w:sz w:val="28"/>
          <w:szCs w:val="28"/>
        </w:rPr>
        <w:t>складывают поперек пополам, прикладывая ма</w:t>
      </w:r>
      <w:r w:rsidR="007E1AFD">
        <w:rPr>
          <w:rFonts w:ascii="Times New Roman" w:hAnsi="Times New Roman" w:cs="Times New Roman"/>
          <w:sz w:val="28"/>
          <w:szCs w:val="28"/>
        </w:rPr>
        <w:t xml:space="preserve">кушку листа к основанию, потом </w:t>
      </w:r>
      <w:r w:rsidRPr="004A6D6E">
        <w:rPr>
          <w:rFonts w:ascii="Times New Roman" w:hAnsi="Times New Roman" w:cs="Times New Roman"/>
          <w:sz w:val="28"/>
          <w:szCs w:val="28"/>
        </w:rPr>
        <w:t>разгибают и по образовавшейся складке п</w:t>
      </w:r>
      <w:r w:rsidR="007E1AFD">
        <w:rPr>
          <w:rFonts w:ascii="Times New Roman" w:hAnsi="Times New Roman" w:cs="Times New Roman"/>
          <w:sz w:val="28"/>
          <w:szCs w:val="28"/>
        </w:rPr>
        <w:t xml:space="preserve">роизводят измерения; 2 – длина </w:t>
      </w:r>
      <w:r w:rsidR="00676178">
        <w:rPr>
          <w:rFonts w:ascii="Times New Roman" w:hAnsi="Times New Roman" w:cs="Times New Roman"/>
          <w:sz w:val="28"/>
          <w:szCs w:val="28"/>
        </w:rPr>
        <w:t xml:space="preserve">второй жилки второго порядка от    </w:t>
      </w:r>
      <w:r w:rsidRPr="004A6D6E">
        <w:rPr>
          <w:rFonts w:ascii="Times New Roman" w:hAnsi="Times New Roman" w:cs="Times New Roman"/>
          <w:sz w:val="28"/>
          <w:szCs w:val="28"/>
        </w:rPr>
        <w:t>основан</w:t>
      </w:r>
      <w:r w:rsidR="007E1AFD">
        <w:rPr>
          <w:rFonts w:ascii="Times New Roman" w:hAnsi="Times New Roman" w:cs="Times New Roman"/>
          <w:sz w:val="28"/>
          <w:szCs w:val="28"/>
        </w:rPr>
        <w:t xml:space="preserve">ия листа; 3 – расстояние между </w:t>
      </w:r>
      <w:r w:rsidRPr="004A6D6E">
        <w:rPr>
          <w:rFonts w:ascii="Times New Roman" w:hAnsi="Times New Roman" w:cs="Times New Roman"/>
          <w:sz w:val="28"/>
          <w:szCs w:val="28"/>
        </w:rPr>
        <w:t>основаниями первой и второй жилок второго</w:t>
      </w:r>
      <w:r w:rsidR="007E1AFD">
        <w:rPr>
          <w:rFonts w:ascii="Times New Roman" w:hAnsi="Times New Roman" w:cs="Times New Roman"/>
          <w:sz w:val="28"/>
          <w:szCs w:val="28"/>
        </w:rPr>
        <w:t xml:space="preserve"> порядка; 4 – расстояние между концами этих жилок; 5 </w:t>
      </w:r>
      <w:r w:rsidRPr="004A6D6E">
        <w:rPr>
          <w:rFonts w:ascii="Times New Roman" w:hAnsi="Times New Roman" w:cs="Times New Roman"/>
          <w:sz w:val="28"/>
          <w:szCs w:val="28"/>
        </w:rPr>
        <w:t>– угол между главно</w:t>
      </w:r>
      <w:r w:rsidR="007E1AFD">
        <w:rPr>
          <w:rFonts w:ascii="Times New Roman" w:hAnsi="Times New Roman" w:cs="Times New Roman"/>
          <w:sz w:val="28"/>
          <w:szCs w:val="28"/>
        </w:rPr>
        <w:t xml:space="preserve">й жилкой и второй от основания </w:t>
      </w:r>
      <w:r w:rsidRPr="004A6D6E">
        <w:rPr>
          <w:rFonts w:ascii="Times New Roman" w:hAnsi="Times New Roman" w:cs="Times New Roman"/>
          <w:sz w:val="28"/>
          <w:szCs w:val="28"/>
        </w:rPr>
        <w:t>жилкой второго порядка</w:t>
      </w:r>
      <w:r w:rsidR="007E1AFD">
        <w:rPr>
          <w:rFonts w:ascii="Times New Roman" w:hAnsi="Times New Roman" w:cs="Times New Roman"/>
          <w:sz w:val="28"/>
          <w:szCs w:val="28"/>
        </w:rPr>
        <w:t>.</w:t>
      </w:r>
    </w:p>
    <w:p w:rsidR="007E1AFD" w:rsidRDefault="004A6D6E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Параметры листа березы</w:t>
      </w:r>
      <w:r w:rsidR="007E1AFD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A6D6E" w:rsidRDefault="00676178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7E1AFD">
        <w:rPr>
          <w:rFonts w:ascii="Times New Roman" w:hAnsi="Times New Roman" w:cs="Times New Roman"/>
          <w:sz w:val="28"/>
          <w:szCs w:val="28"/>
        </w:rPr>
        <w:t xml:space="preserve">Измерения проводятся в </w:t>
      </w:r>
      <w:r w:rsidR="007E1AFD" w:rsidRPr="007E1AFD">
        <w:rPr>
          <w:rFonts w:ascii="Times New Roman" w:hAnsi="Times New Roman" w:cs="Times New Roman"/>
          <w:sz w:val="28"/>
          <w:szCs w:val="28"/>
        </w:rPr>
        <w:t>сантиметрах, но для удобства в таблиц</w:t>
      </w:r>
      <w:r w:rsidR="007E1AFD">
        <w:rPr>
          <w:rFonts w:ascii="Times New Roman" w:hAnsi="Times New Roman" w:cs="Times New Roman"/>
          <w:sz w:val="28"/>
          <w:szCs w:val="28"/>
        </w:rPr>
        <w:t xml:space="preserve">ы можно заносить в миллиметрах </w:t>
      </w:r>
      <w:r w:rsidR="007E1AFD" w:rsidRPr="007E1AFD">
        <w:rPr>
          <w:rFonts w:ascii="Times New Roman" w:hAnsi="Times New Roman" w:cs="Times New Roman"/>
          <w:sz w:val="28"/>
          <w:szCs w:val="28"/>
        </w:rPr>
        <w:t>(пункты 1–4) и градусах (пункт 5)</w:t>
      </w:r>
      <w:r w:rsidR="007E1AFD">
        <w:t xml:space="preserve">. </w:t>
      </w:r>
      <w:r w:rsidR="007E1AFD" w:rsidRPr="007E1AFD">
        <w:rPr>
          <w:rFonts w:ascii="Times New Roman" w:hAnsi="Times New Roman" w:cs="Times New Roman"/>
          <w:sz w:val="28"/>
          <w:szCs w:val="28"/>
        </w:rPr>
        <w:t>Первые четыре параметра снимаются циркулем-измерителем (если его нет, то измерения можно проводить лин</w:t>
      </w:r>
      <w:r w:rsidR="007E1AFD">
        <w:rPr>
          <w:rFonts w:ascii="Times New Roman" w:hAnsi="Times New Roman" w:cs="Times New Roman"/>
          <w:sz w:val="28"/>
          <w:szCs w:val="28"/>
        </w:rPr>
        <w:t xml:space="preserve">ейкой с четкими миллиметровыми </w:t>
      </w:r>
      <w:r w:rsidR="007E1AFD" w:rsidRPr="007E1AFD">
        <w:rPr>
          <w:rFonts w:ascii="Times New Roman" w:hAnsi="Times New Roman" w:cs="Times New Roman"/>
          <w:sz w:val="28"/>
          <w:szCs w:val="28"/>
        </w:rPr>
        <w:t>делениями). Угол между жилками из</w:t>
      </w:r>
      <w:r w:rsidR="007E1AFD">
        <w:rPr>
          <w:rFonts w:ascii="Times New Roman" w:hAnsi="Times New Roman" w:cs="Times New Roman"/>
          <w:sz w:val="28"/>
          <w:szCs w:val="28"/>
        </w:rPr>
        <w:t xml:space="preserve">меряется транспортиром. Удобно </w:t>
      </w:r>
      <w:r w:rsidR="007E1AFD" w:rsidRPr="007E1AFD">
        <w:rPr>
          <w:rFonts w:ascii="Times New Roman" w:hAnsi="Times New Roman" w:cs="Times New Roman"/>
          <w:sz w:val="28"/>
          <w:szCs w:val="28"/>
        </w:rPr>
        <w:t>использовать прозрачные пластиковые транспортиры</w:t>
      </w:r>
      <w:r w:rsidR="007E1AFD">
        <w:rPr>
          <w:rFonts w:ascii="Times New Roman" w:hAnsi="Times New Roman" w:cs="Times New Roman"/>
          <w:sz w:val="28"/>
          <w:szCs w:val="28"/>
        </w:rPr>
        <w:t xml:space="preserve"> </w:t>
      </w:r>
      <w:r w:rsidR="00575746">
        <w:rPr>
          <w:rFonts w:ascii="Times New Roman" w:hAnsi="Times New Roman" w:cs="Times New Roman"/>
          <w:sz w:val="28"/>
          <w:szCs w:val="28"/>
        </w:rPr>
        <w:t>[1</w:t>
      </w:r>
      <w:r w:rsidR="007E1AFD" w:rsidRPr="007E1AFD">
        <w:rPr>
          <w:rFonts w:ascii="Times New Roman" w:hAnsi="Times New Roman" w:cs="Times New Roman"/>
          <w:sz w:val="28"/>
          <w:szCs w:val="28"/>
        </w:rPr>
        <w:t>].</w:t>
      </w:r>
      <w:r w:rsidR="007E1AFD" w:rsidRPr="007E1AFD">
        <w:t xml:space="preserve"> </w:t>
      </w:r>
      <w:r w:rsidR="007E1AFD" w:rsidRPr="007E1AFD">
        <w:rPr>
          <w:rFonts w:ascii="Times New Roman" w:hAnsi="Times New Roman" w:cs="Times New Roman"/>
          <w:sz w:val="28"/>
          <w:szCs w:val="28"/>
        </w:rPr>
        <w:t>При измерении угла,</w:t>
      </w:r>
      <w:r>
        <w:rPr>
          <w:rFonts w:ascii="Times New Roman" w:hAnsi="Times New Roman" w:cs="Times New Roman"/>
          <w:sz w:val="28"/>
          <w:szCs w:val="28"/>
        </w:rPr>
        <w:t xml:space="preserve"> транспортир (поз. 1 на рис.4) располагают так, </w:t>
      </w:r>
      <w:r w:rsidR="007E1AFD" w:rsidRPr="007E1AFD">
        <w:rPr>
          <w:rFonts w:ascii="Times New Roman" w:hAnsi="Times New Roman" w:cs="Times New Roman"/>
          <w:sz w:val="28"/>
          <w:szCs w:val="28"/>
        </w:rPr>
        <w:t>чтобы центр окошка транспортира (поз</w:t>
      </w:r>
      <w:r>
        <w:rPr>
          <w:rFonts w:ascii="Times New Roman" w:hAnsi="Times New Roman" w:cs="Times New Roman"/>
          <w:sz w:val="28"/>
          <w:szCs w:val="28"/>
        </w:rPr>
        <w:t>.2 рис. 4) находился на месте ответвления</w:t>
      </w:r>
      <w:r w:rsidR="007E1AFD" w:rsidRPr="007E1AFD">
        <w:rPr>
          <w:rFonts w:ascii="Times New Roman" w:hAnsi="Times New Roman" w:cs="Times New Roman"/>
          <w:sz w:val="28"/>
          <w:szCs w:val="28"/>
        </w:rPr>
        <w:t xml:space="preserve"> второй жилки </w:t>
      </w:r>
      <w:r>
        <w:rPr>
          <w:rFonts w:ascii="Times New Roman" w:hAnsi="Times New Roman" w:cs="Times New Roman"/>
          <w:sz w:val="28"/>
          <w:szCs w:val="28"/>
        </w:rPr>
        <w:t>второго порядка (поз. 4 рис. 4</w:t>
      </w:r>
      <w:r w:rsidR="007E1AFD" w:rsidRPr="007E1AFD">
        <w:rPr>
          <w:rFonts w:ascii="Times New Roman" w:hAnsi="Times New Roman" w:cs="Times New Roman"/>
          <w:sz w:val="28"/>
          <w:szCs w:val="28"/>
        </w:rPr>
        <w:t>).</w:t>
      </w:r>
    </w:p>
    <w:p w:rsidR="00676178" w:rsidRDefault="00676178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 w:rsidRPr="006761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F9D48" wp14:editId="42F4F69C">
            <wp:extent cx="5940425" cy="2216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78" w:rsidRDefault="00676178" w:rsidP="006759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Рис.4 </w:t>
      </w:r>
      <w:r w:rsidRPr="00676178">
        <w:rPr>
          <w:rFonts w:ascii="Times New Roman" w:hAnsi="Times New Roman" w:cs="Times New Roman"/>
          <w:sz w:val="28"/>
          <w:szCs w:val="28"/>
        </w:rPr>
        <w:t>Измерение угла между жилкам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575746" w:rsidRDefault="00676178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178">
        <w:rPr>
          <w:rFonts w:ascii="Times New Roman" w:hAnsi="Times New Roman" w:cs="Times New Roman"/>
          <w:sz w:val="28"/>
          <w:szCs w:val="28"/>
        </w:rPr>
        <w:t>Следует помнить, что интерес пред</w:t>
      </w:r>
      <w:r>
        <w:rPr>
          <w:rFonts w:ascii="Times New Roman" w:hAnsi="Times New Roman" w:cs="Times New Roman"/>
          <w:sz w:val="28"/>
          <w:szCs w:val="28"/>
        </w:rPr>
        <w:t xml:space="preserve">ставляют не абсолютные размеры </w:t>
      </w:r>
      <w:r w:rsidRPr="00676178">
        <w:rPr>
          <w:rFonts w:ascii="Times New Roman" w:hAnsi="Times New Roman" w:cs="Times New Roman"/>
          <w:sz w:val="28"/>
          <w:szCs w:val="28"/>
        </w:rPr>
        <w:t>параметров, а разница между левой и правой по</w:t>
      </w:r>
      <w:r>
        <w:rPr>
          <w:rFonts w:ascii="Times New Roman" w:hAnsi="Times New Roman" w:cs="Times New Roman"/>
          <w:sz w:val="28"/>
          <w:szCs w:val="28"/>
        </w:rPr>
        <w:t xml:space="preserve">ловинками. Поэтому, на технику </w:t>
      </w:r>
      <w:r w:rsidRPr="00676178">
        <w:rPr>
          <w:rFonts w:ascii="Times New Roman" w:hAnsi="Times New Roman" w:cs="Times New Roman"/>
          <w:sz w:val="28"/>
          <w:szCs w:val="28"/>
        </w:rPr>
        <w:t>измерений левой и правой сторон листа следу</w:t>
      </w:r>
      <w:r>
        <w:rPr>
          <w:rFonts w:ascii="Times New Roman" w:hAnsi="Times New Roman" w:cs="Times New Roman"/>
          <w:sz w:val="28"/>
          <w:szCs w:val="28"/>
        </w:rPr>
        <w:t xml:space="preserve">ет постоянно обращать внимание </w:t>
      </w:r>
      <w:r w:rsidRPr="00676178">
        <w:rPr>
          <w:rFonts w:ascii="Times New Roman" w:hAnsi="Times New Roman" w:cs="Times New Roman"/>
          <w:sz w:val="28"/>
          <w:szCs w:val="28"/>
        </w:rPr>
        <w:t>(положение линейки и транспортира, освещ</w:t>
      </w:r>
      <w:r>
        <w:rPr>
          <w:rFonts w:ascii="Times New Roman" w:hAnsi="Times New Roman" w:cs="Times New Roman"/>
          <w:sz w:val="28"/>
          <w:szCs w:val="28"/>
        </w:rPr>
        <w:t>ение и т.д.). Данные измерений заносят в таблицу</w:t>
      </w:r>
      <w:r w:rsidRPr="00676178">
        <w:rPr>
          <w:rFonts w:ascii="Times New Roman" w:hAnsi="Times New Roman" w:cs="Times New Roman"/>
          <w:sz w:val="28"/>
          <w:szCs w:val="28"/>
        </w:rPr>
        <w:t>.</w:t>
      </w:r>
      <w:r w:rsidRPr="00676178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Величину асимметрии у растений     </w:t>
      </w:r>
      <w:r w:rsidRPr="00676178">
        <w:rPr>
          <w:rFonts w:ascii="Times New Roman" w:hAnsi="Times New Roman" w:cs="Times New Roman"/>
          <w:sz w:val="28"/>
          <w:szCs w:val="28"/>
        </w:rPr>
        <w:t>рассч</w:t>
      </w:r>
      <w:r>
        <w:rPr>
          <w:rFonts w:ascii="Times New Roman" w:hAnsi="Times New Roman" w:cs="Times New Roman"/>
          <w:sz w:val="28"/>
          <w:szCs w:val="28"/>
        </w:rPr>
        <w:t xml:space="preserve">итывают, как отношение разницы </w:t>
      </w:r>
      <w:r w:rsidRPr="00676178">
        <w:rPr>
          <w:rFonts w:ascii="Times New Roman" w:hAnsi="Times New Roman" w:cs="Times New Roman"/>
          <w:sz w:val="28"/>
          <w:szCs w:val="28"/>
        </w:rPr>
        <w:t>в оценках слева и справа к сумме этих оценок.</w:t>
      </w:r>
      <w:r w:rsidRPr="00676178">
        <w:t xml:space="preserve"> </w:t>
      </w:r>
      <w:r w:rsidRPr="00676178">
        <w:rPr>
          <w:rFonts w:ascii="Times New Roman" w:hAnsi="Times New Roman" w:cs="Times New Roman"/>
          <w:sz w:val="28"/>
          <w:szCs w:val="28"/>
        </w:rPr>
        <w:t xml:space="preserve">Чтобы получить интегральный показатель </w:t>
      </w:r>
      <w:r>
        <w:rPr>
          <w:rFonts w:ascii="Times New Roman" w:hAnsi="Times New Roman" w:cs="Times New Roman"/>
          <w:sz w:val="28"/>
          <w:szCs w:val="28"/>
        </w:rPr>
        <w:t xml:space="preserve">стабильности развития, сначала </w:t>
      </w:r>
      <w:r w:rsidRPr="00676178">
        <w:rPr>
          <w:rFonts w:ascii="Times New Roman" w:hAnsi="Times New Roman" w:cs="Times New Roman"/>
          <w:sz w:val="28"/>
          <w:szCs w:val="28"/>
        </w:rPr>
        <w:t>рассчитывают среднюю относительн</w:t>
      </w:r>
      <w:r>
        <w:rPr>
          <w:rFonts w:ascii="Times New Roman" w:hAnsi="Times New Roman" w:cs="Times New Roman"/>
          <w:sz w:val="28"/>
          <w:szCs w:val="28"/>
        </w:rPr>
        <w:t xml:space="preserve">ую величину асимметрии по всем </w:t>
      </w:r>
      <w:r w:rsidRPr="00676178">
        <w:rPr>
          <w:rFonts w:ascii="Times New Roman" w:hAnsi="Times New Roman" w:cs="Times New Roman"/>
          <w:sz w:val="28"/>
          <w:szCs w:val="28"/>
        </w:rPr>
        <w:t>признакам для каждого листа, сложив относительные величины асимметрии по каждому признаку и поделив эту с</w:t>
      </w:r>
      <w:r>
        <w:rPr>
          <w:rFonts w:ascii="Times New Roman" w:hAnsi="Times New Roman" w:cs="Times New Roman"/>
          <w:sz w:val="28"/>
          <w:szCs w:val="28"/>
        </w:rPr>
        <w:t xml:space="preserve">умму на число признаков. Затем </w:t>
      </w:r>
      <w:r w:rsidRPr="00676178">
        <w:rPr>
          <w:rFonts w:ascii="Times New Roman" w:hAnsi="Times New Roman" w:cs="Times New Roman"/>
          <w:sz w:val="28"/>
          <w:szCs w:val="28"/>
        </w:rPr>
        <w:t xml:space="preserve">рассчитывают среднее арифметическое по этому показателю для всех листьев с </w:t>
      </w:r>
      <w:r>
        <w:rPr>
          <w:rFonts w:ascii="Times New Roman" w:hAnsi="Times New Roman" w:cs="Times New Roman"/>
          <w:sz w:val="28"/>
          <w:szCs w:val="28"/>
        </w:rPr>
        <w:t>одной модельной площадки.</w:t>
      </w:r>
      <w:r w:rsidRPr="00676178">
        <w:t xml:space="preserve"> </w:t>
      </w:r>
      <w:r w:rsidRPr="00676178">
        <w:rPr>
          <w:rFonts w:ascii="Times New Roman" w:hAnsi="Times New Roman" w:cs="Times New Roman"/>
          <w:sz w:val="28"/>
          <w:szCs w:val="28"/>
        </w:rPr>
        <w:t>На последнем этапе вычисляется интегр</w:t>
      </w:r>
      <w:r>
        <w:rPr>
          <w:rFonts w:ascii="Times New Roman" w:hAnsi="Times New Roman" w:cs="Times New Roman"/>
          <w:sz w:val="28"/>
          <w:szCs w:val="28"/>
        </w:rPr>
        <w:t xml:space="preserve">альный показатель стабильности </w:t>
      </w:r>
      <w:r w:rsidRPr="00676178">
        <w:rPr>
          <w:rFonts w:ascii="Times New Roman" w:hAnsi="Times New Roman" w:cs="Times New Roman"/>
          <w:sz w:val="28"/>
          <w:szCs w:val="28"/>
        </w:rPr>
        <w:t>развития – величина среднего относительного различия между сторонами на признак. Для этого вычисляют средн</w:t>
      </w:r>
      <w:r>
        <w:rPr>
          <w:rFonts w:ascii="Times New Roman" w:hAnsi="Times New Roman" w:cs="Times New Roman"/>
          <w:sz w:val="28"/>
          <w:szCs w:val="28"/>
        </w:rPr>
        <w:t xml:space="preserve">ее арифметическое всех величин </w:t>
      </w:r>
      <w:r w:rsidRPr="00676178">
        <w:rPr>
          <w:rFonts w:ascii="Times New Roman" w:hAnsi="Times New Roman" w:cs="Times New Roman"/>
          <w:sz w:val="28"/>
          <w:szCs w:val="28"/>
        </w:rPr>
        <w:t>асимметрии для каждого листа. Это значение округляется до третьего знака после запятой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178" w:rsidRDefault="00676178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6178">
        <w:rPr>
          <w:rFonts w:ascii="Times New Roman" w:hAnsi="Times New Roman" w:cs="Times New Roman"/>
          <w:sz w:val="28"/>
          <w:szCs w:val="28"/>
        </w:rPr>
        <w:lastRenderedPageBreak/>
        <w:t>Пятибалльная шкала оценки отклонений состояния организма от условной нормы по величине интегрального показа</w:t>
      </w:r>
      <w:r w:rsidR="006759FD">
        <w:rPr>
          <w:rFonts w:ascii="Times New Roman" w:hAnsi="Times New Roman" w:cs="Times New Roman"/>
          <w:sz w:val="28"/>
          <w:szCs w:val="28"/>
        </w:rPr>
        <w:t xml:space="preserve">теля стабильности развития для </w:t>
      </w:r>
      <w:r w:rsidRPr="00676178">
        <w:rPr>
          <w:rFonts w:ascii="Times New Roman" w:hAnsi="Times New Roman" w:cs="Times New Roman"/>
          <w:sz w:val="28"/>
          <w:szCs w:val="28"/>
        </w:rPr>
        <w:t>березы повислой (Betula pendula)</w:t>
      </w:r>
      <w:r w:rsidR="00B569F2">
        <w:rPr>
          <w:rFonts w:ascii="Times New Roman" w:hAnsi="Times New Roman" w:cs="Times New Roman"/>
          <w:sz w:val="28"/>
          <w:szCs w:val="28"/>
        </w:rPr>
        <w:t xml:space="preserve"> (таблица 1)</w:t>
      </w:r>
    </w:p>
    <w:p w:rsidR="00B569F2" w:rsidRDefault="00B569F2" w:rsidP="00B569F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676178" w:rsidRDefault="006759FD" w:rsidP="006759FD">
      <w:pPr>
        <w:rPr>
          <w:rFonts w:ascii="Times New Roman" w:hAnsi="Times New Roman" w:cs="Times New Roman"/>
          <w:sz w:val="28"/>
          <w:szCs w:val="28"/>
        </w:rPr>
      </w:pPr>
      <w:r w:rsidRPr="00675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DFD596" wp14:editId="4D3701AB">
            <wp:extent cx="5940425" cy="22733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B5" w:rsidRDefault="006759FD" w:rsidP="00675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листья были </w:t>
      </w:r>
      <w:r w:rsidRPr="006759FD">
        <w:rPr>
          <w:rFonts w:ascii="Times New Roman" w:hAnsi="Times New Roman" w:cs="Times New Roman"/>
          <w:sz w:val="28"/>
          <w:szCs w:val="28"/>
        </w:rPr>
        <w:t>измерены по следующим параметрам:</w:t>
      </w:r>
    </w:p>
    <w:p w:rsidR="006759FD" w:rsidRPr="006759FD" w:rsidRDefault="00F861B5" w:rsidP="00F861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759FD" w:rsidRPr="006759FD">
        <w:rPr>
          <w:rFonts w:ascii="Times New Roman" w:hAnsi="Times New Roman" w:cs="Times New Roman"/>
          <w:sz w:val="28"/>
          <w:szCs w:val="28"/>
        </w:rPr>
        <w:t>ширина по</w:t>
      </w:r>
      <w:r w:rsidR="00575746">
        <w:rPr>
          <w:rFonts w:ascii="Times New Roman" w:hAnsi="Times New Roman" w:cs="Times New Roman"/>
          <w:sz w:val="28"/>
          <w:szCs w:val="28"/>
        </w:rPr>
        <w:t xml:space="preserve">ловинки листа (слева, справа); </w:t>
      </w:r>
      <w:r w:rsidR="006759FD" w:rsidRPr="006759FD">
        <w:rPr>
          <w:rFonts w:ascii="Times New Roman" w:hAnsi="Times New Roman" w:cs="Times New Roman"/>
          <w:sz w:val="28"/>
          <w:szCs w:val="28"/>
        </w:rPr>
        <w:t xml:space="preserve">длина второй жилки второго порядка от основания листа (слева, справа); расстояние между основаниями первой </w:t>
      </w:r>
      <w:r w:rsidR="006759FD">
        <w:rPr>
          <w:rFonts w:ascii="Times New Roman" w:hAnsi="Times New Roman" w:cs="Times New Roman"/>
          <w:sz w:val="28"/>
          <w:szCs w:val="28"/>
        </w:rPr>
        <w:t xml:space="preserve">и второй жилок второго порядка </w:t>
      </w:r>
      <w:r w:rsidR="006759FD" w:rsidRPr="006759FD">
        <w:rPr>
          <w:rFonts w:ascii="Times New Roman" w:hAnsi="Times New Roman" w:cs="Times New Roman"/>
          <w:sz w:val="28"/>
          <w:szCs w:val="28"/>
        </w:rPr>
        <w:t>(слева, справа); расстояние между концами первой и второй жилок (слева, справа); угол между главной жилкой и второй от о</w:t>
      </w:r>
      <w:r>
        <w:rPr>
          <w:rFonts w:ascii="Times New Roman" w:hAnsi="Times New Roman" w:cs="Times New Roman"/>
          <w:sz w:val="28"/>
          <w:szCs w:val="28"/>
        </w:rPr>
        <w:t xml:space="preserve">снования жилкой второго порядка </w:t>
      </w:r>
      <w:r w:rsidR="006759FD" w:rsidRPr="006759FD">
        <w:rPr>
          <w:rFonts w:ascii="Times New Roman" w:hAnsi="Times New Roman" w:cs="Times New Roman"/>
          <w:sz w:val="28"/>
          <w:szCs w:val="28"/>
        </w:rPr>
        <w:t>(слева, справа).</w:t>
      </w:r>
    </w:p>
    <w:p w:rsidR="006759FD" w:rsidRPr="006759FD" w:rsidRDefault="006759FD" w:rsidP="006759FD">
      <w:pPr>
        <w:rPr>
          <w:rFonts w:ascii="Times New Roman" w:hAnsi="Times New Roman" w:cs="Times New Roman"/>
          <w:sz w:val="28"/>
          <w:szCs w:val="28"/>
        </w:rPr>
      </w:pPr>
      <w:r w:rsidRPr="006759FD">
        <w:rPr>
          <w:rFonts w:ascii="Times New Roman" w:hAnsi="Times New Roman" w:cs="Times New Roman"/>
          <w:sz w:val="28"/>
          <w:szCs w:val="28"/>
        </w:rPr>
        <w:t>Математическая обработка данных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на базе программы </w:t>
      </w:r>
      <w:r w:rsidRPr="006759FD">
        <w:rPr>
          <w:rFonts w:ascii="Times New Roman" w:hAnsi="Times New Roman" w:cs="Times New Roman"/>
          <w:sz w:val="28"/>
          <w:szCs w:val="28"/>
        </w:rPr>
        <w:t>Microsoft Office Excel. С помощью нее был</w:t>
      </w:r>
      <w:r>
        <w:rPr>
          <w:rFonts w:ascii="Times New Roman" w:hAnsi="Times New Roman" w:cs="Times New Roman"/>
          <w:sz w:val="28"/>
          <w:szCs w:val="28"/>
        </w:rPr>
        <w:t xml:space="preserve">и рассчитаны нижеперечисленные </w:t>
      </w:r>
      <w:r w:rsidRPr="006759FD">
        <w:rPr>
          <w:rFonts w:ascii="Times New Roman" w:hAnsi="Times New Roman" w:cs="Times New Roman"/>
          <w:sz w:val="28"/>
          <w:szCs w:val="28"/>
        </w:rPr>
        <w:t>показатели:</w:t>
      </w:r>
    </w:p>
    <w:p w:rsidR="006759FD" w:rsidRDefault="006759FD" w:rsidP="00F861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9FD">
        <w:rPr>
          <w:rFonts w:ascii="Times New Roman" w:hAnsi="Times New Roman" w:cs="Times New Roman"/>
          <w:sz w:val="28"/>
          <w:szCs w:val="28"/>
        </w:rPr>
        <w:t>- величина флуктуирующей асимметрии;</w:t>
      </w:r>
      <w:r w:rsidR="00F861B5">
        <w:rPr>
          <w:rFonts w:ascii="Times New Roman" w:hAnsi="Times New Roman" w:cs="Times New Roman"/>
          <w:sz w:val="28"/>
          <w:szCs w:val="28"/>
        </w:rPr>
        <w:t xml:space="preserve"> </w:t>
      </w:r>
      <w:r w:rsidRPr="006759FD">
        <w:rPr>
          <w:rFonts w:ascii="Times New Roman" w:hAnsi="Times New Roman" w:cs="Times New Roman"/>
          <w:sz w:val="28"/>
          <w:szCs w:val="28"/>
        </w:rPr>
        <w:t>среднее;</w:t>
      </w:r>
      <w:r w:rsidR="00F861B5">
        <w:rPr>
          <w:rFonts w:ascii="Times New Roman" w:hAnsi="Times New Roman" w:cs="Times New Roman"/>
          <w:sz w:val="28"/>
          <w:szCs w:val="28"/>
        </w:rPr>
        <w:t xml:space="preserve"> </w:t>
      </w:r>
      <w:r w:rsidRPr="006759FD">
        <w:rPr>
          <w:rFonts w:ascii="Times New Roman" w:hAnsi="Times New Roman" w:cs="Times New Roman"/>
          <w:sz w:val="28"/>
          <w:szCs w:val="28"/>
        </w:rPr>
        <w:t>среднеквадратическое отклонение;</w:t>
      </w:r>
      <w:r w:rsidR="00F861B5">
        <w:rPr>
          <w:rFonts w:ascii="Times New Roman" w:hAnsi="Times New Roman" w:cs="Times New Roman"/>
          <w:sz w:val="28"/>
          <w:szCs w:val="28"/>
        </w:rPr>
        <w:t xml:space="preserve"> </w:t>
      </w:r>
      <w:r w:rsidRPr="006759FD">
        <w:rPr>
          <w:rFonts w:ascii="Times New Roman" w:hAnsi="Times New Roman" w:cs="Times New Roman"/>
          <w:sz w:val="28"/>
          <w:szCs w:val="28"/>
        </w:rPr>
        <w:t>коэффициент вариации;</w:t>
      </w:r>
      <w:r w:rsidR="00F861B5">
        <w:rPr>
          <w:rFonts w:ascii="Times New Roman" w:hAnsi="Times New Roman" w:cs="Times New Roman"/>
          <w:sz w:val="28"/>
          <w:szCs w:val="28"/>
        </w:rPr>
        <w:t xml:space="preserve"> </w:t>
      </w:r>
      <w:r w:rsidRPr="006759FD">
        <w:rPr>
          <w:rFonts w:ascii="Times New Roman" w:hAnsi="Times New Roman" w:cs="Times New Roman"/>
          <w:sz w:val="28"/>
          <w:szCs w:val="28"/>
        </w:rPr>
        <w:t>проверка данных на нормальное распределение.</w:t>
      </w:r>
    </w:p>
    <w:p w:rsidR="00F861B5" w:rsidRDefault="00B569F2" w:rsidP="00F861B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759FD" w:rsidRPr="006759FD">
        <w:rPr>
          <w:rFonts w:ascii="Times New Roman" w:hAnsi="Times New Roman" w:cs="Times New Roman"/>
          <w:sz w:val="28"/>
          <w:szCs w:val="28"/>
        </w:rPr>
        <w:t>На первом этапе для каждог</w:t>
      </w:r>
      <w:r w:rsidR="006759FD">
        <w:rPr>
          <w:rFonts w:ascii="Times New Roman" w:hAnsi="Times New Roman" w:cs="Times New Roman"/>
          <w:sz w:val="28"/>
          <w:szCs w:val="28"/>
        </w:rPr>
        <w:t xml:space="preserve">о промеренного листа вычисляем </w:t>
      </w:r>
      <w:r w:rsidR="006759FD" w:rsidRPr="006759FD">
        <w:rPr>
          <w:rFonts w:ascii="Times New Roman" w:hAnsi="Times New Roman" w:cs="Times New Roman"/>
          <w:sz w:val="28"/>
          <w:szCs w:val="28"/>
        </w:rPr>
        <w:t>относительные величины асимметрии признака (</w:t>
      </w:r>
      <w:r w:rsidR="006759FD">
        <w:rPr>
          <w:rFonts w:ascii="Times New Roman" w:hAnsi="Times New Roman" w:cs="Times New Roman"/>
          <w:sz w:val="28"/>
          <w:szCs w:val="28"/>
        </w:rPr>
        <w:t xml:space="preserve">слева и справа) – Y. Для этого </w:t>
      </w:r>
      <w:r w:rsidR="006759FD" w:rsidRPr="006759FD">
        <w:rPr>
          <w:rFonts w:ascii="Times New Roman" w:hAnsi="Times New Roman" w:cs="Times New Roman"/>
          <w:sz w:val="28"/>
          <w:szCs w:val="28"/>
        </w:rPr>
        <w:t>разность значений для одного листа и по к</w:t>
      </w:r>
      <w:r w:rsidR="006759FD">
        <w:rPr>
          <w:rFonts w:ascii="Times New Roman" w:hAnsi="Times New Roman" w:cs="Times New Roman"/>
          <w:sz w:val="28"/>
          <w:szCs w:val="28"/>
        </w:rPr>
        <w:t xml:space="preserve">аждому признаку делим на сумму </w:t>
      </w:r>
      <w:r w:rsidR="006759FD" w:rsidRPr="006759FD">
        <w:rPr>
          <w:rFonts w:ascii="Times New Roman" w:hAnsi="Times New Roman" w:cs="Times New Roman"/>
          <w:sz w:val="28"/>
          <w:szCs w:val="28"/>
        </w:rPr>
        <w:t>этих же значе</w:t>
      </w:r>
      <w:r w:rsidR="006759FD">
        <w:rPr>
          <w:rFonts w:ascii="Times New Roman" w:hAnsi="Times New Roman" w:cs="Times New Roman"/>
          <w:sz w:val="28"/>
          <w:szCs w:val="28"/>
        </w:rPr>
        <w:t xml:space="preserve">ний. </w:t>
      </w:r>
    </w:p>
    <w:p w:rsidR="00F861B5" w:rsidRDefault="00F861B5" w:rsidP="006759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453A09D" wp14:editId="2745994D">
            <wp:simplePos x="0" y="0"/>
            <wp:positionH relativeFrom="margin">
              <wp:posOffset>2051050</wp:posOffset>
            </wp:positionH>
            <wp:positionV relativeFrom="margin">
              <wp:posOffset>7079615</wp:posOffset>
            </wp:positionV>
            <wp:extent cx="914400" cy="40259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59FD" w:rsidRPr="006759FD">
        <w:rPr>
          <w:rFonts w:ascii="Times New Roman" w:hAnsi="Times New Roman" w:cs="Times New Roman"/>
          <w:sz w:val="28"/>
          <w:szCs w:val="28"/>
        </w:rPr>
        <w:t xml:space="preserve">Находим Y по формуле: </w:t>
      </w:r>
    </w:p>
    <w:p w:rsidR="00F861B5" w:rsidRDefault="00F861B5" w:rsidP="006759FD">
      <w:pPr>
        <w:rPr>
          <w:rFonts w:ascii="Times New Roman" w:hAnsi="Times New Roman" w:cs="Times New Roman"/>
          <w:sz w:val="28"/>
          <w:szCs w:val="28"/>
        </w:rPr>
      </w:pPr>
    </w:p>
    <w:p w:rsidR="00F861B5" w:rsidRPr="00F861B5" w:rsidRDefault="00F861B5" w:rsidP="00F86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861B5">
        <w:rPr>
          <w:rFonts w:ascii="Times New Roman" w:hAnsi="Times New Roman" w:cs="Times New Roman"/>
          <w:sz w:val="28"/>
          <w:szCs w:val="28"/>
        </w:rPr>
        <w:t xml:space="preserve">На втором этапе находим значение среднего относительного различия между сторонами листа (Z). Для этого находим сумму значений относительных величин </w:t>
      </w:r>
      <w:r w:rsidRPr="00F861B5">
        <w:rPr>
          <w:rFonts w:ascii="Times New Roman" w:hAnsi="Times New Roman" w:cs="Times New Roman"/>
          <w:sz w:val="28"/>
          <w:szCs w:val="28"/>
        </w:rPr>
        <w:lastRenderedPageBreak/>
        <w:t xml:space="preserve">асимметрии по каждому признаку, а затем делим полученное значение  на </w:t>
      </w:r>
      <w:r w:rsidRPr="00744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9C90259" wp14:editId="7F6BD616">
            <wp:simplePos x="0" y="0"/>
            <wp:positionH relativeFrom="margin">
              <wp:align>center</wp:align>
            </wp:positionH>
            <wp:positionV relativeFrom="margin">
              <wp:posOffset>275590</wp:posOffset>
            </wp:positionV>
            <wp:extent cx="2009775" cy="4762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61B5">
        <w:rPr>
          <w:rFonts w:ascii="Times New Roman" w:hAnsi="Times New Roman" w:cs="Times New Roman"/>
          <w:sz w:val="28"/>
          <w:szCs w:val="28"/>
        </w:rPr>
        <w:t>количество признаков.</w:t>
      </w:r>
    </w:p>
    <w:p w:rsidR="00B569F2" w:rsidRDefault="00B569F2" w:rsidP="00744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8C7" w:rsidRPr="007448C7">
        <w:rPr>
          <w:rFonts w:ascii="Times New Roman" w:hAnsi="Times New Roman" w:cs="Times New Roman"/>
          <w:sz w:val="28"/>
          <w:szCs w:val="28"/>
        </w:rPr>
        <w:t>Находим Z по формуле:</w:t>
      </w:r>
      <w:r w:rsidR="007448C7" w:rsidRPr="007448C7">
        <w:rPr>
          <w:noProof/>
          <w:lang w:eastAsia="ru-RU"/>
        </w:rPr>
        <w:t xml:space="preserve"> </w:t>
      </w:r>
    </w:p>
    <w:p w:rsidR="006759FD" w:rsidRPr="007448C7" w:rsidRDefault="007448C7" w:rsidP="007448C7">
      <w:pPr>
        <w:rPr>
          <w:rFonts w:ascii="Times New Roman" w:hAnsi="Times New Roman" w:cs="Times New Roman"/>
          <w:sz w:val="28"/>
          <w:szCs w:val="28"/>
        </w:rPr>
      </w:pPr>
      <w:r w:rsidRPr="007448C7">
        <w:rPr>
          <w:rFonts w:ascii="Times New Roman" w:hAnsi="Times New Roman" w:cs="Times New Roman"/>
          <w:sz w:val="28"/>
          <w:szCs w:val="28"/>
        </w:rPr>
        <w:t>где N – количество признаков.</w:t>
      </w:r>
      <w:r w:rsidRPr="007448C7">
        <w:t xml:space="preserve"> </w:t>
      </w:r>
      <w:r w:rsidRPr="007448C7">
        <w:rPr>
          <w:rFonts w:ascii="Times New Roman" w:hAnsi="Times New Roman" w:cs="Times New Roman"/>
          <w:sz w:val="28"/>
          <w:szCs w:val="28"/>
        </w:rPr>
        <w:t>Это действие производим для каждого листа.</w:t>
      </w:r>
    </w:p>
    <w:p w:rsidR="00B569F2" w:rsidRDefault="00F861B5" w:rsidP="007448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759FD" w:rsidRPr="006759FD">
        <w:rPr>
          <w:rFonts w:ascii="Times New Roman" w:hAnsi="Times New Roman" w:cs="Times New Roman"/>
          <w:sz w:val="28"/>
          <w:szCs w:val="28"/>
        </w:rPr>
        <w:t xml:space="preserve"> </w:t>
      </w:r>
      <w:r w:rsidR="00B569F2">
        <w:rPr>
          <w:rFonts w:ascii="Times New Roman" w:hAnsi="Times New Roman" w:cs="Times New Roman"/>
          <w:sz w:val="28"/>
          <w:szCs w:val="28"/>
        </w:rPr>
        <w:t>На третьем</w:t>
      </w:r>
      <w:r w:rsidR="007448C7" w:rsidRPr="007448C7">
        <w:rPr>
          <w:rFonts w:ascii="Times New Roman" w:hAnsi="Times New Roman" w:cs="Times New Roman"/>
          <w:sz w:val="28"/>
          <w:szCs w:val="28"/>
        </w:rPr>
        <w:t xml:space="preserve"> э</w:t>
      </w:r>
      <w:r w:rsidR="007448C7">
        <w:rPr>
          <w:rFonts w:ascii="Times New Roman" w:hAnsi="Times New Roman" w:cs="Times New Roman"/>
          <w:sz w:val="28"/>
          <w:szCs w:val="28"/>
        </w:rPr>
        <w:t xml:space="preserve">тапе находим величину среднего </w:t>
      </w:r>
      <w:r w:rsidR="007448C7" w:rsidRPr="007448C7">
        <w:rPr>
          <w:rFonts w:ascii="Times New Roman" w:hAnsi="Times New Roman" w:cs="Times New Roman"/>
          <w:sz w:val="28"/>
          <w:szCs w:val="28"/>
        </w:rPr>
        <w:t>относительного различия между сторонами на</w:t>
      </w:r>
      <w:r w:rsidR="007448C7">
        <w:rPr>
          <w:rFonts w:ascii="Times New Roman" w:hAnsi="Times New Roman" w:cs="Times New Roman"/>
          <w:sz w:val="28"/>
          <w:szCs w:val="28"/>
        </w:rPr>
        <w:t xml:space="preserve"> признак, то есть интегральный </w:t>
      </w:r>
      <w:r w:rsidR="007448C7" w:rsidRPr="007448C7">
        <w:rPr>
          <w:rFonts w:ascii="Times New Roman" w:hAnsi="Times New Roman" w:cs="Times New Roman"/>
          <w:sz w:val="28"/>
          <w:szCs w:val="28"/>
        </w:rPr>
        <w:t>показатель стабильности развития. Для этого сумму всех знач</w:t>
      </w:r>
      <w:r w:rsidR="007448C7">
        <w:rPr>
          <w:rFonts w:ascii="Times New Roman" w:hAnsi="Times New Roman" w:cs="Times New Roman"/>
          <w:sz w:val="28"/>
          <w:szCs w:val="28"/>
        </w:rPr>
        <w:t xml:space="preserve">ений Z делим на </w:t>
      </w:r>
      <w:r w:rsidR="007448C7" w:rsidRPr="007448C7">
        <w:rPr>
          <w:rFonts w:ascii="Times New Roman" w:hAnsi="Times New Roman" w:cs="Times New Roman"/>
          <w:sz w:val="28"/>
          <w:szCs w:val="28"/>
        </w:rPr>
        <w:t>число этих значений в выборке. Полученное зн</w:t>
      </w:r>
      <w:r w:rsidR="007448C7">
        <w:rPr>
          <w:rFonts w:ascii="Times New Roman" w:hAnsi="Times New Roman" w:cs="Times New Roman"/>
          <w:sz w:val="28"/>
          <w:szCs w:val="28"/>
        </w:rPr>
        <w:t xml:space="preserve">ачение округляется до третьего </w:t>
      </w:r>
      <w:r w:rsidR="007448C7" w:rsidRPr="007448C7">
        <w:rPr>
          <w:rFonts w:ascii="Times New Roman" w:hAnsi="Times New Roman" w:cs="Times New Roman"/>
          <w:sz w:val="28"/>
          <w:szCs w:val="28"/>
        </w:rPr>
        <w:t>знака после запятой.</w:t>
      </w:r>
    </w:p>
    <w:p w:rsidR="006759FD" w:rsidRDefault="00B569F2" w:rsidP="00B569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B569F2">
        <w:rPr>
          <w:rFonts w:ascii="Times New Roman" w:hAnsi="Times New Roman" w:cs="Times New Roman"/>
          <w:sz w:val="28"/>
          <w:szCs w:val="28"/>
        </w:rPr>
        <w:t xml:space="preserve"> </w:t>
      </w:r>
      <w:r w:rsidRPr="00744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DC019" wp14:editId="771F34E1">
            <wp:extent cx="2162175" cy="4857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8C7" w:rsidRDefault="007448C7" w:rsidP="007448C7">
      <w:pPr>
        <w:rPr>
          <w:rFonts w:ascii="Times New Roman" w:hAnsi="Times New Roman" w:cs="Times New Roman"/>
          <w:sz w:val="28"/>
          <w:szCs w:val="28"/>
        </w:rPr>
      </w:pPr>
      <w:r w:rsidRPr="007448C7">
        <w:rPr>
          <w:rFonts w:ascii="Times New Roman" w:hAnsi="Times New Roman" w:cs="Times New Roman"/>
          <w:sz w:val="28"/>
          <w:szCs w:val="28"/>
        </w:rPr>
        <w:t>Полученные данные интегрального показателя ст</w:t>
      </w:r>
      <w:r w:rsidR="00B569F2">
        <w:rPr>
          <w:rFonts w:ascii="Times New Roman" w:hAnsi="Times New Roman" w:cs="Times New Roman"/>
          <w:sz w:val="28"/>
          <w:szCs w:val="28"/>
        </w:rPr>
        <w:t>абильности развития в таб.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9F2">
        <w:rPr>
          <w:rFonts w:ascii="Times New Roman" w:hAnsi="Times New Roman" w:cs="Times New Roman"/>
          <w:sz w:val="28"/>
          <w:szCs w:val="28"/>
        </w:rPr>
        <w:t>2</w:t>
      </w:r>
      <w:r w:rsidRPr="007448C7">
        <w:rPr>
          <w:rFonts w:ascii="Times New Roman" w:hAnsi="Times New Roman" w:cs="Times New Roman"/>
          <w:sz w:val="28"/>
          <w:szCs w:val="28"/>
        </w:rPr>
        <w:t>.</w:t>
      </w:r>
    </w:p>
    <w:p w:rsidR="007448C7" w:rsidRPr="007448C7" w:rsidRDefault="007448C7" w:rsidP="007448C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B569F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7448C7" w:rsidRDefault="007448C7" w:rsidP="007448C7">
      <w:pPr>
        <w:spacing w:after="13" w:line="386" w:lineRule="auto"/>
        <w:ind w:left="4304" w:right="38" w:hanging="325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48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Величина коэффицие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нта флуктуирующей асимметрии на</w:t>
      </w:r>
    </w:p>
    <w:p w:rsidR="007448C7" w:rsidRPr="007448C7" w:rsidRDefault="007448C7" w:rsidP="007448C7">
      <w:pPr>
        <w:spacing w:after="13" w:line="386" w:lineRule="auto"/>
        <w:ind w:left="4304" w:right="38" w:hanging="325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448C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исследуемых площадках</w:t>
      </w:r>
      <w:r w:rsidRPr="007448C7">
        <w:rPr>
          <w:rFonts w:ascii="Times New Roman" w:eastAsia="Times New Roman" w:hAnsi="Times New Roman" w:cs="Times New Roman"/>
          <w:color w:val="000000"/>
          <w:sz w:val="16"/>
          <w:lang w:eastAsia="ru-RU"/>
        </w:rPr>
        <w:t xml:space="preserve"> </w:t>
      </w:r>
    </w:p>
    <w:tbl>
      <w:tblPr>
        <w:tblStyle w:val="TableGrid"/>
        <w:tblW w:w="9736" w:type="dxa"/>
        <w:tblInd w:w="7" w:type="dxa"/>
        <w:tblCellMar>
          <w:top w:w="9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597"/>
        <w:gridCol w:w="2793"/>
        <w:gridCol w:w="2735"/>
        <w:gridCol w:w="3611"/>
      </w:tblGrid>
      <w:tr w:rsidR="007448C7" w:rsidRPr="007448C7" w:rsidTr="007448C7">
        <w:trPr>
          <w:trHeight w:val="977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spacing w:after="178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№ </w:t>
            </w:r>
          </w:p>
          <w:p w:rsidR="007448C7" w:rsidRPr="007448C7" w:rsidRDefault="007448C7" w:rsidP="007448C7">
            <w:pPr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п/п 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Исследуемый участок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Default="007448C7" w:rsidP="007448C7">
            <w:pPr>
              <w:spacing w:after="49" w:line="3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Балл</w:t>
            </w:r>
          </w:p>
          <w:p w:rsidR="007448C7" w:rsidRPr="007448C7" w:rsidRDefault="007448C7" w:rsidP="007448C7">
            <w:pPr>
              <w:spacing w:after="49" w:line="3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(коэффициент ФА</w:t>
            </w: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Качество среды </w:t>
            </w:r>
          </w:p>
        </w:tc>
      </w:tr>
      <w:tr w:rsidR="007448C7" w:rsidRPr="007448C7" w:rsidTr="007448C7">
        <w:trPr>
          <w:trHeight w:val="494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1</w:t>
            </w: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020A10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  <w:r w:rsid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(0,065</w:t>
            </w:r>
            <w:r w:rsidR="007448C7"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</w:p>
        </w:tc>
        <w:tc>
          <w:tcPr>
            <w:tcW w:w="3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Критическое значение </w:t>
            </w:r>
          </w:p>
        </w:tc>
      </w:tr>
      <w:tr w:rsidR="007448C7" w:rsidRPr="007448C7" w:rsidTr="007448C7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020A10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 (0,08</w:t>
            </w:r>
            <w:r w:rsidR="007448C7"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7448C7" w:rsidRPr="007448C7" w:rsidTr="007448C7">
        <w:trPr>
          <w:trHeight w:val="492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2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(0,050) </w:t>
            </w:r>
          </w:p>
        </w:tc>
        <w:tc>
          <w:tcPr>
            <w:tcW w:w="3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Загрязненный район </w:t>
            </w:r>
          </w:p>
        </w:tc>
      </w:tr>
      <w:tr w:rsidR="007448C7" w:rsidRPr="007448C7" w:rsidTr="007448C7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(0,055)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7448C7" w:rsidRPr="007448C7" w:rsidTr="007448C7">
        <w:trPr>
          <w:trHeight w:val="492"/>
        </w:trPr>
        <w:tc>
          <w:tcPr>
            <w:tcW w:w="5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3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(0,040) </w:t>
            </w:r>
          </w:p>
        </w:tc>
        <w:tc>
          <w:tcPr>
            <w:tcW w:w="36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Слабое влияние неблагоприятных факторов </w:t>
            </w:r>
          </w:p>
        </w:tc>
      </w:tr>
      <w:tr w:rsidR="007448C7" w:rsidRPr="007448C7" w:rsidTr="007448C7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(0,043)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7448C7" w:rsidRPr="007448C7" w:rsidTr="007448C7">
        <w:trPr>
          <w:trHeight w:val="492"/>
        </w:trPr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spacing w:after="131"/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  <w:p w:rsidR="007448C7" w:rsidRPr="007448C7" w:rsidRDefault="007448C7" w:rsidP="007448C7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spacing w:after="1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4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(0,040) </w:t>
            </w:r>
          </w:p>
        </w:tc>
        <w:tc>
          <w:tcPr>
            <w:tcW w:w="3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48C7" w:rsidRPr="007448C7" w:rsidRDefault="007448C7" w:rsidP="007448C7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7448C7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Условная норма </w:t>
            </w:r>
          </w:p>
        </w:tc>
      </w:tr>
    </w:tbl>
    <w:p w:rsidR="007448C7" w:rsidRDefault="007448C7" w:rsidP="006759FD">
      <w:pPr>
        <w:rPr>
          <w:rFonts w:ascii="Times New Roman" w:hAnsi="Times New Roman" w:cs="Times New Roman"/>
          <w:sz w:val="28"/>
          <w:szCs w:val="28"/>
        </w:rPr>
      </w:pPr>
    </w:p>
    <w:p w:rsidR="007448C7" w:rsidRPr="007448C7" w:rsidRDefault="007448C7" w:rsidP="00B56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8C7">
        <w:rPr>
          <w:rFonts w:ascii="Times New Roman" w:hAnsi="Times New Roman" w:cs="Times New Roman"/>
          <w:sz w:val="28"/>
          <w:szCs w:val="28"/>
        </w:rPr>
        <w:t>Из таблицы</w:t>
      </w:r>
      <w:r w:rsidR="00B569F2">
        <w:rPr>
          <w:rFonts w:ascii="Times New Roman" w:hAnsi="Times New Roman" w:cs="Times New Roman"/>
          <w:sz w:val="28"/>
          <w:szCs w:val="28"/>
        </w:rPr>
        <w:t xml:space="preserve"> 2</w:t>
      </w:r>
      <w:r w:rsidRPr="007448C7">
        <w:rPr>
          <w:rFonts w:ascii="Times New Roman" w:hAnsi="Times New Roman" w:cs="Times New Roman"/>
          <w:sz w:val="28"/>
          <w:szCs w:val="28"/>
        </w:rPr>
        <w:t xml:space="preserve"> видно, что сос</w:t>
      </w:r>
      <w:r>
        <w:rPr>
          <w:rFonts w:ascii="Times New Roman" w:hAnsi="Times New Roman" w:cs="Times New Roman"/>
          <w:sz w:val="28"/>
          <w:szCs w:val="28"/>
        </w:rPr>
        <w:t>тояние окружающей среды площадки №</w:t>
      </w:r>
      <w:r w:rsidR="00575746">
        <w:rPr>
          <w:rFonts w:ascii="Times New Roman" w:hAnsi="Times New Roman" w:cs="Times New Roman"/>
          <w:sz w:val="28"/>
          <w:szCs w:val="28"/>
        </w:rPr>
        <w:t>1 находится</w:t>
      </w:r>
      <w:r w:rsidRPr="007448C7">
        <w:rPr>
          <w:rFonts w:ascii="Times New Roman" w:hAnsi="Times New Roman" w:cs="Times New Roman"/>
          <w:sz w:val="28"/>
          <w:szCs w:val="28"/>
        </w:rPr>
        <w:t xml:space="preserve"> в критическом состоянии. Это можно объяснить тем, что большинство выбросов с промышленных предприятий в атмосферный воздух оседают, не </w:t>
      </w:r>
      <w:r w:rsidRPr="007448C7">
        <w:rPr>
          <w:rFonts w:ascii="Times New Roman" w:hAnsi="Times New Roman" w:cs="Times New Roman"/>
          <w:sz w:val="28"/>
          <w:szCs w:val="28"/>
        </w:rPr>
        <w:lastRenderedPageBreak/>
        <w:t xml:space="preserve">успевая распространиться ветром на более дальние расстояния. Коэффициент (ФА) в выборке № 2 немного выше по сравнению с выборкой № 1.  </w:t>
      </w:r>
    </w:p>
    <w:p w:rsidR="007448C7" w:rsidRPr="007448C7" w:rsidRDefault="007448C7" w:rsidP="00B569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8C7">
        <w:rPr>
          <w:rFonts w:ascii="Times New Roman" w:hAnsi="Times New Roman" w:cs="Times New Roman"/>
          <w:sz w:val="28"/>
          <w:szCs w:val="28"/>
        </w:rPr>
        <w:t xml:space="preserve"> № 2 менее загрязнен по сравнению с первым, но относится к «загрязненным районом». Некоторое количество загрязненных веществ оседают на этой территории.  </w:t>
      </w:r>
    </w:p>
    <w:p w:rsidR="007448C7" w:rsidRPr="007448C7" w:rsidRDefault="00020A10" w:rsidP="00B56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448C7" w:rsidRPr="007448C7">
        <w:rPr>
          <w:rFonts w:ascii="Times New Roman" w:hAnsi="Times New Roman" w:cs="Times New Roman"/>
          <w:sz w:val="28"/>
          <w:szCs w:val="28"/>
        </w:rPr>
        <w:t xml:space="preserve">На участке № 3 уже другая ситуация. Величина флуктуирующей асимметрии равна двум баллам, что соответствует слабому влиянию неблагоприятных факторов. Можно предположить, что при увеличении скорости ветра в данном направлении вредные выбросы предприятий уносятся на большие расстояния. </w:t>
      </w:r>
    </w:p>
    <w:p w:rsidR="007448C7" w:rsidRPr="007448C7" w:rsidRDefault="00020A10" w:rsidP="00B56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448C7" w:rsidRPr="007448C7">
        <w:rPr>
          <w:rFonts w:ascii="Times New Roman" w:hAnsi="Times New Roman" w:cs="Times New Roman"/>
          <w:sz w:val="28"/>
          <w:szCs w:val="28"/>
        </w:rPr>
        <w:t xml:space="preserve">Участок № 4 характеризуется </w:t>
      </w:r>
      <w:r w:rsidR="00F861B5">
        <w:rPr>
          <w:rFonts w:ascii="Times New Roman" w:hAnsi="Times New Roman" w:cs="Times New Roman"/>
          <w:sz w:val="28"/>
          <w:szCs w:val="28"/>
        </w:rPr>
        <w:t>как самый</w:t>
      </w:r>
      <w:r>
        <w:rPr>
          <w:rFonts w:ascii="Times New Roman" w:hAnsi="Times New Roman" w:cs="Times New Roman"/>
          <w:sz w:val="28"/>
          <w:szCs w:val="28"/>
        </w:rPr>
        <w:t xml:space="preserve"> благоприятный район</w:t>
      </w:r>
      <w:r w:rsidR="007448C7" w:rsidRPr="007448C7">
        <w:rPr>
          <w:rFonts w:ascii="Times New Roman" w:hAnsi="Times New Roman" w:cs="Times New Roman"/>
          <w:sz w:val="28"/>
          <w:szCs w:val="28"/>
        </w:rPr>
        <w:t>. Это объясняется тем, что на этот участок приходится минимум антропогенной нагрузки. Этот участок расположен рядом с ох</w:t>
      </w:r>
      <w:r>
        <w:rPr>
          <w:rFonts w:ascii="Times New Roman" w:hAnsi="Times New Roman" w:cs="Times New Roman"/>
          <w:sz w:val="28"/>
          <w:szCs w:val="28"/>
        </w:rPr>
        <w:t>раняемой территорией.</w:t>
      </w:r>
      <w:r w:rsidR="007448C7" w:rsidRPr="007448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A10" w:rsidRDefault="00020A10" w:rsidP="00B56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448C7" w:rsidRPr="007448C7">
        <w:rPr>
          <w:rFonts w:ascii="Times New Roman" w:hAnsi="Times New Roman" w:cs="Times New Roman"/>
          <w:sz w:val="28"/>
          <w:szCs w:val="28"/>
        </w:rPr>
        <w:t>На всех участках видно, что выборка № 2 немного превышает коэффициент флуктуирующей асимметрии. Это свидетельствует о том, что антропогенная нагрузка увеличилась после первого сбора материала.</w:t>
      </w:r>
    </w:p>
    <w:p w:rsidR="00020A10" w:rsidRDefault="00020A10" w:rsidP="00B85E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0A10">
        <w:rPr>
          <w:rFonts w:ascii="Times New Roman" w:hAnsi="Times New Roman" w:cs="Times New Roman"/>
          <w:sz w:val="28"/>
          <w:szCs w:val="28"/>
        </w:rPr>
        <w:t>Вычисляем среднее значение для каждого признака. Данные по к</w:t>
      </w:r>
      <w:r>
        <w:rPr>
          <w:rFonts w:ascii="Times New Roman" w:hAnsi="Times New Roman" w:cs="Times New Roman"/>
          <w:sz w:val="28"/>
          <w:szCs w:val="28"/>
        </w:rPr>
        <w:t>аж</w:t>
      </w:r>
      <w:r w:rsidR="00B569F2">
        <w:rPr>
          <w:rFonts w:ascii="Times New Roman" w:hAnsi="Times New Roman" w:cs="Times New Roman"/>
          <w:sz w:val="28"/>
          <w:szCs w:val="28"/>
        </w:rPr>
        <w:t>дой площадке заносим в таблицу 3</w:t>
      </w:r>
      <w:r w:rsidRPr="00020A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0A10" w:rsidRDefault="00B569F2" w:rsidP="00020A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020A10" w:rsidRPr="00020A10" w:rsidRDefault="00020A10" w:rsidP="00020A10">
      <w:pPr>
        <w:spacing w:after="13" w:line="386" w:lineRule="auto"/>
        <w:ind w:right="16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</w:t>
      </w: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Среднее значение промеров лист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овой пластинки березы повислой </w:t>
      </w:r>
    </w:p>
    <w:tbl>
      <w:tblPr>
        <w:tblStyle w:val="TableGrid"/>
        <w:tblW w:w="9784" w:type="dxa"/>
        <w:tblInd w:w="7" w:type="dxa"/>
        <w:tblCellMar>
          <w:top w:w="9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4892"/>
        <w:gridCol w:w="2309"/>
        <w:gridCol w:w="2583"/>
      </w:tblGrid>
      <w:tr w:rsidR="00020A10" w:rsidRPr="00020A10" w:rsidTr="00020A10">
        <w:trPr>
          <w:trHeight w:val="506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Признак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1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left="1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2 </w:t>
            </w:r>
          </w:p>
        </w:tc>
      </w:tr>
      <w:tr w:rsidR="00020A10" w:rsidRPr="00020A10" w:rsidTr="00020A10">
        <w:trPr>
          <w:trHeight w:val="492"/>
        </w:trPr>
        <w:tc>
          <w:tcPr>
            <w:tcW w:w="9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Площадка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№ 1</w:t>
            </w:r>
          </w:p>
        </w:tc>
      </w:tr>
      <w:tr w:rsidR="00020A10" w:rsidRPr="00020A10" w:rsidTr="00020A10">
        <w:trPr>
          <w:trHeight w:val="48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24,44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25,08 </w:t>
            </w:r>
          </w:p>
        </w:tc>
      </w:tr>
      <w:tr w:rsidR="00020A10" w:rsidRPr="00020A10" w:rsidTr="00020A10">
        <w:trPr>
          <w:trHeight w:val="481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</w:t>
            </w: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24,42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25,18 </w:t>
            </w:r>
          </w:p>
        </w:tc>
      </w:tr>
      <w:tr w:rsidR="00020A10" w:rsidRPr="00020A10" w:rsidTr="00020A10">
        <w:trPr>
          <w:trHeight w:val="739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34,09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34,43 </w:t>
            </w:r>
          </w:p>
        </w:tc>
      </w:tr>
      <w:tr w:rsidR="00020A10" w:rsidRPr="00020A10" w:rsidTr="00020A10">
        <w:trPr>
          <w:trHeight w:val="708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34,16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34,42 </w:t>
            </w:r>
          </w:p>
        </w:tc>
      </w:tr>
      <w:tr w:rsidR="00F861B5" w:rsidRPr="00020A10" w:rsidTr="00020A10">
        <w:trPr>
          <w:trHeight w:val="708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3" w:line="237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F861B5" w:rsidRDefault="00F861B5" w:rsidP="00F861B5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слева </w:t>
            </w:r>
          </w:p>
          <w:p w:rsidR="00F861B5" w:rsidRPr="00020A10" w:rsidRDefault="00F861B5" w:rsidP="00F861B5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4,55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4,38 </w:t>
            </w:r>
          </w:p>
        </w:tc>
      </w:tr>
      <w:tr w:rsidR="00F861B5" w:rsidRPr="00020A10" w:rsidTr="00020A10">
        <w:trPr>
          <w:trHeight w:val="1025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4" w:line="237" w:lineRule="auto"/>
              <w:ind w:left="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Расстояние между основаниями первой и второй жилок второго </w:t>
            </w:r>
          </w:p>
          <w:p w:rsidR="00F861B5" w:rsidRPr="00020A10" w:rsidRDefault="00F861B5" w:rsidP="00F861B5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4,37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4,24 </w:t>
            </w:r>
          </w:p>
        </w:tc>
      </w:tr>
      <w:tr w:rsidR="00F861B5" w:rsidRPr="00020A10" w:rsidTr="00020A10">
        <w:trPr>
          <w:trHeight w:val="679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12,84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12,99 </w:t>
            </w:r>
          </w:p>
        </w:tc>
      </w:tr>
      <w:tr w:rsidR="00F861B5" w:rsidRPr="00020A10" w:rsidTr="00020A10">
        <w:trPr>
          <w:trHeight w:val="859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12,06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13,04 </w:t>
            </w:r>
          </w:p>
        </w:tc>
      </w:tr>
      <w:tr w:rsidR="00F861B5" w:rsidRPr="00020A10" w:rsidTr="00020A10">
        <w:trPr>
          <w:trHeight w:val="1027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0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F861B5" w:rsidRPr="00020A10" w:rsidRDefault="00F861B5" w:rsidP="00F861B5">
            <w:pPr>
              <w:ind w:right="1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43,74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38,96 </w:t>
            </w:r>
          </w:p>
        </w:tc>
      </w:tr>
      <w:tr w:rsidR="00F861B5" w:rsidRPr="00020A10" w:rsidTr="00020A10">
        <w:trPr>
          <w:trHeight w:val="1143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49" w:line="23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F861B5" w:rsidRPr="00020A10" w:rsidRDefault="00F861B5" w:rsidP="00F861B5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44,5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39,94 </w:t>
            </w:r>
          </w:p>
        </w:tc>
      </w:tr>
      <w:tr w:rsidR="00F861B5" w:rsidRPr="00020A10" w:rsidTr="00020A10">
        <w:trPr>
          <w:trHeight w:val="374"/>
        </w:trPr>
        <w:tc>
          <w:tcPr>
            <w:tcW w:w="9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   </w:t>
            </w: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№ 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F861B5" w:rsidRPr="00020A10" w:rsidTr="00020A10">
        <w:trPr>
          <w:trHeight w:val="494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22,0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22,76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2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22,37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1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23,11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31,7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31,14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32,65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32,02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3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F861B5" w:rsidRPr="00020A10" w:rsidRDefault="00F861B5" w:rsidP="00F861B5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4,04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3,83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line="27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F861B5" w:rsidRPr="00020A10" w:rsidRDefault="00F861B5" w:rsidP="00F861B5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4,06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3,58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12,04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11,89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12,03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11,72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0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F861B5" w:rsidRPr="00020A10" w:rsidRDefault="00F861B5" w:rsidP="00F861B5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слева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44,64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45,17 </w:t>
            </w:r>
          </w:p>
        </w:tc>
      </w:tr>
      <w:tr w:rsidR="00F861B5" w:rsidRPr="00020A10" w:rsidTr="00020A10">
        <w:trPr>
          <w:trHeight w:val="492"/>
        </w:trPr>
        <w:tc>
          <w:tcPr>
            <w:tcW w:w="4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3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F861B5" w:rsidRPr="00020A10" w:rsidRDefault="00F861B5" w:rsidP="00F861B5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справа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45,12 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45,6 </w:t>
            </w:r>
          </w:p>
        </w:tc>
      </w:tr>
    </w:tbl>
    <w:p w:rsidR="00020A10" w:rsidRPr="00020A10" w:rsidRDefault="00020A10" w:rsidP="00020A10">
      <w:pPr>
        <w:spacing w:after="0"/>
        <w:ind w:left="115"/>
        <w:rPr>
          <w:rFonts w:ascii="Times New Roman" w:eastAsia="Times New Roman" w:hAnsi="Times New Roman" w:cs="Times New Roman"/>
          <w:color w:val="000000"/>
          <w:sz w:val="28"/>
          <w:lang w:eastAsia="ru-RU"/>
        </w:rPr>
        <w:sectPr w:rsidR="00020A10" w:rsidRPr="00020A10">
          <w:headerReference w:type="even" r:id="rId14"/>
          <w:headerReference w:type="default" r:id="rId15"/>
          <w:footerReference w:type="default" r:id="rId16"/>
          <w:pgSz w:w="12240" w:h="15840"/>
          <w:pgMar w:top="1160" w:right="803" w:bottom="1142" w:left="1587" w:header="720" w:footer="720" w:gutter="0"/>
          <w:cols w:space="720"/>
          <w:titlePg/>
        </w:sectPr>
      </w:pPr>
    </w:p>
    <w:tbl>
      <w:tblPr>
        <w:tblStyle w:val="TableGrid"/>
        <w:tblW w:w="9784" w:type="dxa"/>
        <w:tblInd w:w="-108" w:type="dxa"/>
        <w:tblCellMar>
          <w:top w:w="9" w:type="dxa"/>
          <w:left w:w="151" w:type="dxa"/>
          <w:right w:w="91" w:type="dxa"/>
        </w:tblCellMar>
        <w:tblLook w:val="04A0" w:firstRow="1" w:lastRow="0" w:firstColumn="1" w:lastColumn="0" w:noHBand="0" w:noVBand="1"/>
      </w:tblPr>
      <w:tblGrid>
        <w:gridCol w:w="4891"/>
        <w:gridCol w:w="2317"/>
        <w:gridCol w:w="2576"/>
      </w:tblGrid>
      <w:tr w:rsidR="00020A10" w:rsidRPr="00020A10" w:rsidTr="00020A10">
        <w:trPr>
          <w:trHeight w:val="494"/>
        </w:trPr>
        <w:tc>
          <w:tcPr>
            <w:tcW w:w="9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left="22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                        </w:t>
            </w: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Площадка № 3 </w:t>
            </w:r>
          </w:p>
        </w:tc>
      </w:tr>
      <w:tr w:rsidR="00020A10" w:rsidRPr="00020A10" w:rsidTr="00020A10">
        <w:trPr>
          <w:trHeight w:val="492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23,95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23,86 </w:t>
            </w:r>
          </w:p>
        </w:tc>
      </w:tr>
      <w:tr w:rsidR="00020A10" w:rsidRPr="00020A10" w:rsidTr="00020A10">
        <w:trPr>
          <w:trHeight w:val="494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24,09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23,9 </w:t>
            </w:r>
          </w:p>
        </w:tc>
      </w:tr>
      <w:tr w:rsidR="00020A10" w:rsidRPr="00020A10" w:rsidTr="00020A10">
        <w:trPr>
          <w:trHeight w:val="528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36,29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36,81 </w:t>
            </w:r>
          </w:p>
        </w:tc>
      </w:tr>
      <w:tr w:rsidR="00020A10" w:rsidRPr="00020A10" w:rsidTr="00020A10">
        <w:trPr>
          <w:trHeight w:val="580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36,8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37,06 </w:t>
            </w:r>
          </w:p>
        </w:tc>
      </w:tr>
      <w:tr w:rsidR="00020A10" w:rsidRPr="00020A10" w:rsidTr="00020A10">
        <w:trPr>
          <w:trHeight w:val="106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spacing w:after="53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020A10" w:rsidRPr="00020A10" w:rsidRDefault="00020A10" w:rsidP="00020A10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6,35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6,41 </w:t>
            </w:r>
          </w:p>
        </w:tc>
      </w:tr>
      <w:tr w:rsidR="00020A10" w:rsidRPr="00020A10" w:rsidTr="00020A10">
        <w:trPr>
          <w:trHeight w:val="106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spacing w:after="53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020A10" w:rsidRPr="00020A10" w:rsidRDefault="00020A10" w:rsidP="00020A10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6,57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6,58 </w:t>
            </w:r>
          </w:p>
        </w:tc>
      </w:tr>
      <w:tr w:rsidR="00020A10" w:rsidRPr="00020A10" w:rsidTr="00020A10">
        <w:trPr>
          <w:trHeight w:val="530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12,86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13,18 </w:t>
            </w:r>
          </w:p>
        </w:tc>
      </w:tr>
      <w:tr w:rsidR="00020A10" w:rsidRPr="00020A10" w:rsidTr="00020A10">
        <w:trPr>
          <w:trHeight w:val="716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12,99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13,1 </w:t>
            </w:r>
          </w:p>
        </w:tc>
      </w:tr>
      <w:tr w:rsidR="00020A10" w:rsidRPr="00020A10" w:rsidTr="00020A10">
        <w:trPr>
          <w:trHeight w:val="106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spacing w:after="50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020A10" w:rsidRPr="00020A10" w:rsidRDefault="00020A10" w:rsidP="00020A10">
            <w:pPr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41,51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41,65 </w:t>
            </w:r>
          </w:p>
        </w:tc>
      </w:tr>
      <w:tr w:rsidR="00020A10" w:rsidRPr="00020A10" w:rsidTr="00020A10">
        <w:trPr>
          <w:trHeight w:val="1061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spacing w:after="51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Угол между главной жилкой и второй от основания жилкой второго порядка </w:t>
            </w:r>
          </w:p>
          <w:p w:rsidR="00020A10" w:rsidRPr="00020A10" w:rsidRDefault="00020A10" w:rsidP="00020A10">
            <w:pPr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41,21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41,39 </w:t>
            </w:r>
          </w:p>
        </w:tc>
      </w:tr>
      <w:tr w:rsidR="00020A10" w:rsidRPr="00020A10" w:rsidTr="00B569F2">
        <w:trPr>
          <w:trHeight w:val="274"/>
        </w:trPr>
        <w:tc>
          <w:tcPr>
            <w:tcW w:w="97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>Площадка № 4</w:t>
            </w:r>
          </w:p>
        </w:tc>
      </w:tr>
      <w:tr w:rsidR="00B569F2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21,61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22,34 </w:t>
            </w:r>
          </w:p>
        </w:tc>
      </w:tr>
      <w:tr w:rsidR="00B569F2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21,75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22,32 </w:t>
            </w:r>
          </w:p>
        </w:tc>
      </w:tr>
      <w:tr w:rsidR="00B569F2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32,3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33,73 </w:t>
            </w:r>
          </w:p>
        </w:tc>
      </w:tr>
      <w:tr w:rsidR="00B569F2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31,99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9F2" w:rsidRPr="00020A10" w:rsidRDefault="00B569F2" w:rsidP="00B569F2">
            <w:pPr>
              <w:ind w:right="7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33,33 </w:t>
            </w:r>
          </w:p>
        </w:tc>
      </w:tr>
      <w:tr w:rsidR="00B85E9D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9D" w:rsidRPr="00020A10" w:rsidRDefault="00B85E9D" w:rsidP="00B85E9D">
            <w:pPr>
              <w:spacing w:after="53" w:line="237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B85E9D" w:rsidRPr="00020A10" w:rsidRDefault="00B85E9D" w:rsidP="00B85E9D">
            <w:pPr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9D" w:rsidRPr="00020A10" w:rsidRDefault="00B85E9D" w:rsidP="00B85E9D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6,54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E9D" w:rsidRPr="00020A10" w:rsidRDefault="00B85E9D" w:rsidP="00B85E9D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6,33 </w:t>
            </w:r>
          </w:p>
        </w:tc>
      </w:tr>
      <w:tr w:rsidR="00F861B5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spacing w:after="55" w:line="23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</w:t>
            </w:r>
          </w:p>
          <w:p w:rsidR="00F861B5" w:rsidRPr="00020A10" w:rsidRDefault="00F861B5" w:rsidP="00F861B5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порядка справа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6,59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6,42 </w:t>
            </w:r>
          </w:p>
        </w:tc>
      </w:tr>
      <w:tr w:rsidR="00F861B5" w:rsidRPr="00020A10" w:rsidTr="00B569F2">
        <w:trPr>
          <w:trHeight w:val="365"/>
        </w:trPr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12,18 </w:t>
            </w:r>
          </w:p>
        </w:tc>
        <w:tc>
          <w:tcPr>
            <w:tcW w:w="2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1B5" w:rsidRPr="00020A10" w:rsidRDefault="00F861B5" w:rsidP="00F861B5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15,27 </w:t>
            </w:r>
          </w:p>
        </w:tc>
      </w:tr>
    </w:tbl>
    <w:p w:rsidR="00F861B5" w:rsidRDefault="00020A10" w:rsidP="00F861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0A10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B85E9D" w:rsidRDefault="00020A10" w:rsidP="00575746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 помощью программы Microsoft</w:t>
      </w:r>
      <w:r w:rsidR="00B85E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Office Excel произведен расче</w:t>
      </w:r>
      <w:r w:rsidR="00F861B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</w:t>
      </w:r>
    </w:p>
    <w:p w:rsidR="00575746" w:rsidRDefault="00020A10" w:rsidP="00575746">
      <w:pPr>
        <w:spacing w:after="13" w:line="240" w:lineRule="atLeast"/>
        <w:ind w:righ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среднеквадратического отклонения. Значения выб</w:t>
      </w:r>
      <w:r w:rsidR="005757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орки № 1 приведены в</w:t>
      </w:r>
    </w:p>
    <w:p w:rsidR="00020A10" w:rsidRPr="00020A10" w:rsidRDefault="00F861B5" w:rsidP="00575746">
      <w:pPr>
        <w:spacing w:after="13" w:line="240" w:lineRule="atLeast"/>
        <w:ind w:right="3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таблице 4</w:t>
      </w:r>
      <w:r w:rsidR="00020A10"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020A10" w:rsidRPr="00020A10" w:rsidRDefault="00F861B5" w:rsidP="00020A10">
      <w:pPr>
        <w:spacing w:after="131"/>
        <w:ind w:left="10" w:right="56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Таблица 4</w:t>
      </w:r>
      <w:r w:rsidR="00020A10"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20A10" w:rsidRDefault="00020A10" w:rsidP="00575746">
      <w:pPr>
        <w:spacing w:after="13" w:line="240" w:lineRule="atLeast"/>
        <w:ind w:left="3240" w:right="38" w:hanging="225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Средние значения исследуемых приз</w:t>
      </w:r>
      <w:r w:rsidR="005757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наков в выборках листьев березы</w:t>
      </w:r>
      <w:r w:rsidR="00575746" w:rsidRPr="0057574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повислой (</w:t>
      </w:r>
      <w:r w:rsidRPr="00020A10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B. pendula</w:t>
      </w:r>
      <w:r w:rsidRPr="00020A1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Roth)</w:t>
      </w:r>
    </w:p>
    <w:p w:rsidR="00575746" w:rsidRPr="00020A10" w:rsidRDefault="00575746" w:rsidP="00575746">
      <w:pPr>
        <w:spacing w:after="13" w:line="240" w:lineRule="atLeast"/>
        <w:ind w:right="4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909" w:type="dxa"/>
        <w:tblInd w:w="-113" w:type="dxa"/>
        <w:tblCellMar>
          <w:top w:w="5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2299"/>
        <w:gridCol w:w="1581"/>
        <w:gridCol w:w="1723"/>
        <w:gridCol w:w="2002"/>
        <w:gridCol w:w="2304"/>
      </w:tblGrid>
      <w:tr w:rsidR="00925FE9" w:rsidRPr="00020A10" w:rsidTr="008803E9">
        <w:trPr>
          <w:trHeight w:val="282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Признаки</w:t>
            </w:r>
          </w:p>
        </w:tc>
        <w:tc>
          <w:tcPr>
            <w:tcW w:w="7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Выборки 1 </w:t>
            </w:r>
          </w:p>
        </w:tc>
      </w:tr>
      <w:tr w:rsidR="00925FE9" w:rsidRPr="00020A10" w:rsidTr="008803E9">
        <w:trPr>
          <w:trHeight w:val="284"/>
        </w:trPr>
        <w:tc>
          <w:tcPr>
            <w:tcW w:w="2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5FE9" w:rsidRPr="00020A10" w:rsidRDefault="00925FE9" w:rsidP="00020A10">
            <w:pPr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020A10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</w:tr>
      <w:tr w:rsidR="00020A10" w:rsidRPr="00020A10" w:rsidTr="00925FE9">
        <w:trPr>
          <w:trHeight w:val="830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24,44±2,25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20A10" w:rsidRPr="00020A10" w:rsidRDefault="00020A10" w:rsidP="00020A10">
            <w:pPr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22,0±2,26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23,95±1,51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21,61±3,83 </w:t>
            </w:r>
          </w:p>
        </w:tc>
      </w:tr>
      <w:tr w:rsidR="00020A10" w:rsidRPr="00020A10" w:rsidTr="00925F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lef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24,42±2,45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20A10" w:rsidRPr="00020A10" w:rsidRDefault="00020A10" w:rsidP="00020A10">
            <w:pPr>
              <w:ind w:left="10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22,37±2,58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5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24,09±1,16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0A10" w:rsidRPr="00020A10" w:rsidRDefault="00020A10" w:rsidP="00020A10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21,75±3,33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Длина второй жилки второго порядка от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листа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34,09±3,68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31,7±2,44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36,29±2,21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32,3±5,43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Длина второй жилки второго порядка от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листа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34,16±3,40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32,65±2,34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36,8±2,18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31,99±5,49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</w:t>
            </w:r>
          </w:p>
          <w:p w:rsidR="00925FE9" w:rsidRPr="00925FE9" w:rsidRDefault="00925FE9" w:rsidP="00925FE9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основаниями </w:t>
            </w:r>
          </w:p>
          <w:p w:rsidR="00925FE9" w:rsidRPr="00925FE9" w:rsidRDefault="00925FE9" w:rsidP="00925FE9">
            <w:pPr>
              <w:spacing w:line="259" w:lineRule="auto"/>
              <w:ind w:left="7" w:hanging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первой и второй жилок второго порядка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4,55±1,43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4,04±1,27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6,35±1,15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6,54±1,78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</w:t>
            </w:r>
          </w:p>
          <w:p w:rsidR="00925FE9" w:rsidRPr="00925FE9" w:rsidRDefault="00925FE9" w:rsidP="00925FE9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основаниями </w:t>
            </w:r>
          </w:p>
          <w:p w:rsidR="00925FE9" w:rsidRPr="00925FE9" w:rsidRDefault="00925FE9" w:rsidP="00925FE9">
            <w:pPr>
              <w:spacing w:line="259" w:lineRule="auto"/>
              <w:ind w:left="5" w:hanging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первой и второй жилок второго порядка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4,37±1,27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4,06±1,13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6,57±0,97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6,59±1,94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первой и второй жилок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12,84±2,36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12,04±1,66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12,86±1,68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12,18±3,28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Расстояние между концами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первой и второй жилок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12,06±1,82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12,03±1,48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12,99±1,38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12,34±3,16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after="2" w:line="237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главной жилкой и второй от </w:t>
            </w:r>
          </w:p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жилкой второго порядка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43,74±5,24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44,64±2,71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41,51±2,36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41,28±5,37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между главной жилкой и второй от основания жилкой второго порядка справа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44,5±5,50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45,12±3,24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41,21±2,40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41,33±5,64</w:t>
            </w:r>
          </w:p>
        </w:tc>
      </w:tr>
    </w:tbl>
    <w:p w:rsidR="00925FE9" w:rsidRDefault="00925FE9" w:rsidP="00925FE9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925FE9" w:rsidRPr="00925FE9" w:rsidRDefault="00925FE9" w:rsidP="00925FE9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925FE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Расчет среднеквадратического отклонения в выбо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рке № 2 приведен в таб. 5</w:t>
      </w:r>
    </w:p>
    <w:p w:rsidR="00925FE9" w:rsidRPr="00925FE9" w:rsidRDefault="00925FE9" w:rsidP="00925FE9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Таблица 5</w:t>
      </w:r>
      <w:r w:rsidRPr="00925FE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48C7" w:rsidRPr="00925FE9" w:rsidRDefault="00925FE9" w:rsidP="00925FE9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5FE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Средние значения исследуемых признаков в выборках листьев березы повислой (B. pendula Roth)</w:t>
      </w:r>
    </w:p>
    <w:tbl>
      <w:tblPr>
        <w:tblStyle w:val="TableGrid"/>
        <w:tblW w:w="9909" w:type="dxa"/>
        <w:tblInd w:w="-113" w:type="dxa"/>
        <w:tblCellMar>
          <w:top w:w="5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2299"/>
        <w:gridCol w:w="1581"/>
        <w:gridCol w:w="1723"/>
        <w:gridCol w:w="2002"/>
        <w:gridCol w:w="2304"/>
      </w:tblGrid>
      <w:tr w:rsidR="00925FE9" w:rsidRPr="00020A10" w:rsidTr="008803E9">
        <w:trPr>
          <w:trHeight w:val="282"/>
        </w:trPr>
        <w:tc>
          <w:tcPr>
            <w:tcW w:w="0" w:type="auto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      Признаки</w:t>
            </w:r>
          </w:p>
        </w:tc>
        <w:tc>
          <w:tcPr>
            <w:tcW w:w="76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ind w:right="7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Выборки 2</w:t>
            </w: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925FE9" w:rsidRPr="00020A10" w:rsidTr="008803E9">
        <w:trPr>
          <w:trHeight w:val="284"/>
        </w:trPr>
        <w:tc>
          <w:tcPr>
            <w:tcW w:w="22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5FE9" w:rsidRPr="00020A10" w:rsidRDefault="00925FE9" w:rsidP="008803E9">
            <w:pPr>
              <w:ind w:right="7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ind w:right="86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8803E9">
            <w:pPr>
              <w:ind w:right="8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</w:t>
            </w:r>
          </w:p>
        </w:tc>
      </w:tr>
      <w:tr w:rsidR="00925FE9" w:rsidRPr="00020A10" w:rsidTr="008803E9">
        <w:trPr>
          <w:trHeight w:val="830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925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25,08±1,90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22,76±1,89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23,86±1,51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22,34±4,28 </w:t>
            </w:r>
          </w:p>
        </w:tc>
      </w:tr>
      <w:tr w:rsidR="00925FE9" w:rsidRPr="00020A10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020A10" w:rsidRDefault="00925FE9" w:rsidP="00925F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020A10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25,18±1,10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23,11±2,60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23,9±1,33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22,32±3,97 </w:t>
            </w:r>
          </w:p>
        </w:tc>
      </w:tr>
      <w:tr w:rsidR="00925FE9" w:rsidRPr="00925FE9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Длина второй жилки второго порядка от </w:t>
            </w:r>
          </w:p>
          <w:p w:rsidR="00925FE9" w:rsidRPr="00925FE9" w:rsidRDefault="00925FE9" w:rsidP="00925F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листа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34,43±1,58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31,14±2,34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36,81±2,32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925FE9" w:rsidRDefault="00925FE9" w:rsidP="00925FE9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5FE9">
              <w:rPr>
                <w:rFonts w:ascii="Times New Roman" w:hAnsi="Times New Roman" w:cs="Times New Roman"/>
                <w:sz w:val="28"/>
                <w:szCs w:val="28"/>
              </w:rPr>
              <w:t xml:space="preserve">33,73±4,68 </w:t>
            </w:r>
          </w:p>
        </w:tc>
      </w:tr>
      <w:tr w:rsidR="00925FE9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34,42±1,15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32,02±2,42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37,06±2,31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33,33±4,71</w:t>
            </w:r>
          </w:p>
        </w:tc>
      </w:tr>
      <w:tr w:rsidR="00925FE9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Расстояние между основаниями первой и второй жилок второго порядка слева 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4,38±1,31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3,83±1,36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23,86±1,27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6,33±1,66</w:t>
            </w:r>
          </w:p>
        </w:tc>
      </w:tr>
      <w:tr w:rsidR="00925FE9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основаниями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первой и второй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жилок второго </w:t>
            </w:r>
          </w:p>
          <w:p w:rsidR="00925FE9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порядка справа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C71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4,24±1,06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C71F17">
            <w:pPr>
              <w:ind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 3,58±1,10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23,9±0,92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FE9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6,42±1,69</w:t>
            </w:r>
          </w:p>
        </w:tc>
      </w:tr>
      <w:tr w:rsidR="00C71F17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концами первой и второй жилок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слева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925F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12,99±1,97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11,89±1,41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36,81±1,57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15,27±2,46</w:t>
            </w:r>
          </w:p>
        </w:tc>
      </w:tr>
      <w:tr w:rsidR="00C71F17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концами первой и второй жилок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13,04±1,56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 11,72±1,14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37,06±1,74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15,36±2,44</w:t>
            </w:r>
          </w:p>
        </w:tc>
      </w:tr>
      <w:tr w:rsidR="00C71F17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главной жилкой и второй от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жилкой второго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порядка слева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38,96±4,32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45,17±3,07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41,65±2,48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37,48±4,50</w:t>
            </w:r>
          </w:p>
        </w:tc>
      </w:tr>
      <w:tr w:rsidR="00C71F17" w:rsidRPr="00C71F17" w:rsidTr="008803E9">
        <w:trPr>
          <w:trHeight w:val="832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главной жилкой и второй от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основания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жилкой второго </w:t>
            </w:r>
          </w:p>
          <w:p w:rsidR="00C71F17" w:rsidRPr="00C71F17" w:rsidRDefault="00C71F17" w:rsidP="00C71F17">
            <w:pPr>
              <w:spacing w:line="23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порядка справа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39,94±5,82 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45,6±5,28 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C71F17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 xml:space="preserve">41,39±2,71 </w:t>
            </w:r>
          </w:p>
        </w:tc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F17" w:rsidRPr="00C71F17" w:rsidRDefault="00C71F17" w:rsidP="00925FE9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F17">
              <w:rPr>
                <w:rFonts w:ascii="Times New Roman" w:hAnsi="Times New Roman" w:cs="Times New Roman"/>
                <w:sz w:val="28"/>
                <w:szCs w:val="28"/>
              </w:rPr>
              <w:t>37,55±4,42</w:t>
            </w:r>
          </w:p>
        </w:tc>
      </w:tr>
    </w:tbl>
    <w:p w:rsidR="008803E9" w:rsidRDefault="008803E9" w:rsidP="008803E9">
      <w:pPr>
        <w:rPr>
          <w:rFonts w:ascii="Times New Roman" w:hAnsi="Times New Roman" w:cs="Times New Roman"/>
          <w:sz w:val="28"/>
          <w:szCs w:val="28"/>
        </w:rPr>
      </w:pPr>
    </w:p>
    <w:p w:rsidR="00575746" w:rsidRDefault="008803E9" w:rsidP="008803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 xml:space="preserve">Следующим был рассчитан коэффициент </w:t>
      </w:r>
      <w:r>
        <w:rPr>
          <w:rFonts w:ascii="Times New Roman" w:hAnsi="Times New Roman" w:cs="Times New Roman"/>
          <w:sz w:val="28"/>
          <w:szCs w:val="28"/>
        </w:rPr>
        <w:t xml:space="preserve">вариации для каждого признака. </w:t>
      </w:r>
      <w:r w:rsidRPr="008803E9">
        <w:rPr>
          <w:rFonts w:ascii="Times New Roman" w:hAnsi="Times New Roman" w:cs="Times New Roman"/>
          <w:sz w:val="28"/>
          <w:szCs w:val="28"/>
        </w:rPr>
        <w:t>Он применяют для сравнения изменчив</w:t>
      </w:r>
      <w:r>
        <w:rPr>
          <w:rFonts w:ascii="Times New Roman" w:hAnsi="Times New Roman" w:cs="Times New Roman"/>
          <w:sz w:val="28"/>
          <w:szCs w:val="28"/>
        </w:rPr>
        <w:t xml:space="preserve">ости разных признаков, которые </w:t>
      </w:r>
      <w:r w:rsidRPr="008803E9">
        <w:rPr>
          <w:rFonts w:ascii="Times New Roman" w:hAnsi="Times New Roman" w:cs="Times New Roman"/>
          <w:sz w:val="28"/>
          <w:szCs w:val="28"/>
        </w:rPr>
        <w:t>выраженные в разных единицах</w:t>
      </w:r>
      <w:r>
        <w:rPr>
          <w:rFonts w:ascii="Times New Roman" w:hAnsi="Times New Roman" w:cs="Times New Roman"/>
          <w:sz w:val="28"/>
          <w:szCs w:val="28"/>
        </w:rPr>
        <w:t xml:space="preserve"> времени. </w:t>
      </w:r>
      <w:r w:rsidRPr="008803E9">
        <w:rPr>
          <w:rFonts w:ascii="Times New Roman" w:hAnsi="Times New Roman" w:cs="Times New Roman"/>
          <w:sz w:val="28"/>
          <w:szCs w:val="28"/>
        </w:rPr>
        <w:t>Применение коэффициента вариабельн</w:t>
      </w:r>
      <w:r>
        <w:rPr>
          <w:rFonts w:ascii="Times New Roman" w:hAnsi="Times New Roman" w:cs="Times New Roman"/>
          <w:sz w:val="28"/>
          <w:szCs w:val="28"/>
        </w:rPr>
        <w:t xml:space="preserve">ости дает судить о возможности </w:t>
      </w:r>
      <w:r w:rsidRPr="008803E9">
        <w:rPr>
          <w:rFonts w:ascii="Times New Roman" w:hAnsi="Times New Roman" w:cs="Times New Roman"/>
          <w:sz w:val="28"/>
          <w:szCs w:val="28"/>
        </w:rPr>
        <w:t xml:space="preserve">использования методики флуктуирующей асимметрии для оценки качества окружающей среды. </w:t>
      </w:r>
    </w:p>
    <w:p w:rsidR="006759FD" w:rsidRDefault="008803E9" w:rsidP="008803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>Если вариабельность мор</w:t>
      </w:r>
      <w:r>
        <w:rPr>
          <w:rFonts w:ascii="Times New Roman" w:hAnsi="Times New Roman" w:cs="Times New Roman"/>
          <w:sz w:val="28"/>
          <w:szCs w:val="28"/>
        </w:rPr>
        <w:t xml:space="preserve">фометрического признака данной </w:t>
      </w:r>
      <w:r w:rsidRPr="008803E9">
        <w:rPr>
          <w:rFonts w:ascii="Times New Roman" w:hAnsi="Times New Roman" w:cs="Times New Roman"/>
          <w:sz w:val="28"/>
          <w:szCs w:val="28"/>
        </w:rPr>
        <w:t>древесной породы отвечает высшему уров</w:t>
      </w:r>
      <w:r>
        <w:rPr>
          <w:rFonts w:ascii="Times New Roman" w:hAnsi="Times New Roman" w:cs="Times New Roman"/>
          <w:sz w:val="28"/>
          <w:szCs w:val="28"/>
        </w:rPr>
        <w:t xml:space="preserve">ню изменчивости (более 25 %), </w:t>
      </w:r>
      <w:r w:rsidRPr="008803E9">
        <w:rPr>
          <w:rFonts w:ascii="Times New Roman" w:hAnsi="Times New Roman" w:cs="Times New Roman"/>
          <w:sz w:val="28"/>
          <w:szCs w:val="28"/>
        </w:rPr>
        <w:t xml:space="preserve">значит, она </w:t>
      </w:r>
      <w:r w:rsidRPr="008803E9">
        <w:rPr>
          <w:rFonts w:ascii="Times New Roman" w:hAnsi="Times New Roman" w:cs="Times New Roman"/>
          <w:sz w:val="28"/>
          <w:szCs w:val="28"/>
        </w:rPr>
        <w:lastRenderedPageBreak/>
        <w:t>определяет непримени</w:t>
      </w:r>
      <w:r>
        <w:rPr>
          <w:rFonts w:ascii="Times New Roman" w:hAnsi="Times New Roman" w:cs="Times New Roman"/>
          <w:sz w:val="28"/>
          <w:szCs w:val="28"/>
        </w:rPr>
        <w:t xml:space="preserve">мость использования в качестве </w:t>
      </w:r>
      <w:r w:rsidRPr="008803E9">
        <w:rPr>
          <w:rFonts w:ascii="Times New Roman" w:hAnsi="Times New Roman" w:cs="Times New Roman"/>
          <w:sz w:val="28"/>
          <w:szCs w:val="28"/>
        </w:rPr>
        <w:t>биоиндикационного вида, тем самым уменьшая его практическую ценность.</w:t>
      </w:r>
    </w:p>
    <w:p w:rsidR="008803E9" w:rsidRPr="008803E9" w:rsidRDefault="008803E9" w:rsidP="008803E9">
      <w:pPr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>Результаты данных по пл</w:t>
      </w:r>
      <w:r>
        <w:rPr>
          <w:rFonts w:ascii="Times New Roman" w:hAnsi="Times New Roman" w:cs="Times New Roman"/>
          <w:sz w:val="28"/>
          <w:szCs w:val="28"/>
        </w:rPr>
        <w:t>ощадке I приведены в таблице 6</w:t>
      </w:r>
      <w:r w:rsidRPr="00880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03E9" w:rsidRDefault="008803E9" w:rsidP="008803E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8803E9" w:rsidRDefault="008803E9" w:rsidP="008803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 xml:space="preserve"> Коэффициент вариации для каждого признака на площадке I</w:t>
      </w:r>
    </w:p>
    <w:tbl>
      <w:tblPr>
        <w:tblStyle w:val="TableGrid1"/>
        <w:tblW w:w="9681" w:type="dxa"/>
        <w:tblInd w:w="-108" w:type="dxa"/>
        <w:tblCellMar>
          <w:top w:w="9" w:type="dxa"/>
          <w:left w:w="115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8803E9" w:rsidRPr="008803E9" w:rsidTr="008803E9">
        <w:trPr>
          <w:trHeight w:val="492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Признак </w:t>
            </w:r>
          </w:p>
        </w:tc>
        <w:tc>
          <w:tcPr>
            <w:tcW w:w="4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Коэффициент вариации </w:t>
            </w:r>
          </w:p>
        </w:tc>
      </w:tr>
      <w:tr w:rsidR="008803E9" w:rsidRPr="008803E9" w:rsidTr="008803E9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1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2 </w:t>
            </w:r>
          </w:p>
        </w:tc>
      </w:tr>
      <w:tr w:rsidR="008803E9" w:rsidRPr="008803E9" w:rsidTr="008803E9">
        <w:trPr>
          <w:trHeight w:val="49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8 % </w:t>
            </w:r>
          </w:p>
        </w:tc>
      </w:tr>
      <w:tr w:rsidR="008803E9" w:rsidRPr="008803E9" w:rsidTr="008803E9">
        <w:trPr>
          <w:trHeight w:val="49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4 % </w:t>
            </w:r>
          </w:p>
        </w:tc>
      </w:tr>
      <w:tr w:rsidR="008803E9" w:rsidRPr="008803E9" w:rsidTr="008803E9">
        <w:trPr>
          <w:trHeight w:val="558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11 %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5 % </w:t>
            </w:r>
          </w:p>
        </w:tc>
      </w:tr>
      <w:tr w:rsidR="008803E9" w:rsidRPr="008803E9" w:rsidTr="008803E9">
        <w:trPr>
          <w:trHeight w:val="61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3 % </w:t>
            </w:r>
          </w:p>
        </w:tc>
      </w:tr>
      <w:tr w:rsidR="008803E9" w:rsidRPr="008803E9" w:rsidTr="008803E9">
        <w:trPr>
          <w:trHeight w:val="66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порядка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20% </w:t>
            </w:r>
          </w:p>
        </w:tc>
      </w:tr>
      <w:tr w:rsidR="008803E9" w:rsidRPr="008803E9" w:rsidTr="008803E9">
        <w:trPr>
          <w:trHeight w:val="70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основаниями первой и второй жилок второго порядка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20 %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25% </w:t>
            </w:r>
          </w:p>
        </w:tc>
      </w:tr>
      <w:tr w:rsidR="008803E9" w:rsidRPr="008803E9" w:rsidTr="008803E9">
        <w:trPr>
          <w:trHeight w:val="54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18 %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15% </w:t>
            </w:r>
          </w:p>
        </w:tc>
      </w:tr>
      <w:tr w:rsidR="008803E9" w:rsidRPr="008803E9" w:rsidTr="008803E9">
        <w:trPr>
          <w:trHeight w:val="53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15 %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12% </w:t>
            </w:r>
          </w:p>
        </w:tc>
      </w:tr>
      <w:tr w:rsidR="008803E9" w:rsidRPr="008803E9" w:rsidTr="008803E9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after="48" w:line="240" w:lineRule="atLeast"/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Угол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ежду главной жилкой и второй от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снования жилкой второго порядка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12 %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11 % </w:t>
            </w:r>
          </w:p>
        </w:tc>
      </w:tr>
      <w:tr w:rsidR="008803E9" w:rsidRPr="008803E9" w:rsidTr="008803E9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after="53" w:line="240" w:lineRule="atLeas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главной жилкой и второй от основания жилкой второго порядка </w:t>
            </w:r>
          </w:p>
          <w:p w:rsidR="008803E9" w:rsidRPr="008803E9" w:rsidRDefault="008803E9" w:rsidP="008803E9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12 %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15 % </w:t>
            </w:r>
          </w:p>
        </w:tc>
      </w:tr>
    </w:tbl>
    <w:p w:rsidR="008803E9" w:rsidRDefault="008803E9" w:rsidP="008803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3E9" w:rsidRPr="008803E9" w:rsidRDefault="008803E9" w:rsidP="008803E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 xml:space="preserve">Из таблицы видно, что коэффициент вариации в выборке № 1 и № 2 в основном выше 10 %, но не превышает 25 %. </w:t>
      </w:r>
    </w:p>
    <w:p w:rsidR="00BA4A71" w:rsidRDefault="008803E9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>На площадке II коэффициент вариации отдельных признаков достигает 25%, как в первой, так и во второй выборке</w:t>
      </w:r>
      <w:r>
        <w:rPr>
          <w:rFonts w:ascii="Times New Roman" w:hAnsi="Times New Roman" w:cs="Times New Roman"/>
          <w:sz w:val="28"/>
          <w:szCs w:val="28"/>
        </w:rPr>
        <w:t>. Данные приведены в таблице 7</w:t>
      </w:r>
      <w:r w:rsidRPr="008803E9">
        <w:rPr>
          <w:rFonts w:ascii="Times New Roman" w:hAnsi="Times New Roman" w:cs="Times New Roman"/>
          <w:sz w:val="28"/>
          <w:szCs w:val="28"/>
        </w:rPr>
        <w:t>.</w:t>
      </w:r>
    </w:p>
    <w:p w:rsidR="008803E9" w:rsidRDefault="008803E9" w:rsidP="008803E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аблица 7</w:t>
      </w:r>
      <w:r w:rsidRPr="00880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5746" w:rsidRDefault="00575746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746" w:rsidRDefault="00575746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3E9" w:rsidRPr="00575746" w:rsidRDefault="008803E9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lastRenderedPageBreak/>
        <w:t>Коэффициент вариации для каждого признака на площадке 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tbl>
      <w:tblPr>
        <w:tblStyle w:val="TableGrid2"/>
        <w:tblW w:w="9681" w:type="dxa"/>
        <w:tblInd w:w="-108" w:type="dxa"/>
        <w:tblCellMar>
          <w:top w:w="9" w:type="dxa"/>
          <w:left w:w="115" w:type="dxa"/>
          <w:right w:w="58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8803E9" w:rsidRPr="008803E9" w:rsidTr="008803E9">
        <w:trPr>
          <w:trHeight w:val="492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Признак </w:t>
            </w:r>
          </w:p>
        </w:tc>
        <w:tc>
          <w:tcPr>
            <w:tcW w:w="4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Коэффициент вариации </w:t>
            </w:r>
          </w:p>
        </w:tc>
      </w:tr>
      <w:tr w:rsidR="008803E9" w:rsidRPr="008803E9" w:rsidTr="008803E9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1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2 </w:t>
            </w:r>
          </w:p>
        </w:tc>
      </w:tr>
      <w:tr w:rsidR="008803E9" w:rsidRPr="008803E9" w:rsidTr="008803E9">
        <w:trPr>
          <w:trHeight w:val="49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8 % </w:t>
            </w:r>
          </w:p>
        </w:tc>
      </w:tr>
      <w:tr w:rsidR="008803E9" w:rsidRPr="008803E9" w:rsidTr="008803E9">
        <w:trPr>
          <w:trHeight w:val="49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12 %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11 % </w:t>
            </w:r>
          </w:p>
        </w:tc>
      </w:tr>
      <w:tr w:rsidR="008803E9" w:rsidRPr="008803E9" w:rsidTr="00BA4A71">
        <w:trPr>
          <w:trHeight w:val="578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8 %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3E9" w:rsidRPr="008803E9" w:rsidRDefault="008803E9" w:rsidP="008803E9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8 % </w:t>
            </w:r>
          </w:p>
        </w:tc>
      </w:tr>
      <w:tr w:rsidR="00BA4A71" w:rsidRPr="008803E9" w:rsidTr="00BA4A71">
        <w:trPr>
          <w:trHeight w:val="72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BA4A71">
        <w:trPr>
          <w:trHeight w:val="72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порядка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% </w:t>
            </w:r>
          </w:p>
        </w:tc>
      </w:tr>
      <w:tr w:rsidR="00BA4A71" w:rsidRPr="008803E9" w:rsidTr="00BA4A71">
        <w:trPr>
          <w:trHeight w:val="705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основаниями первой и второй жилок второго порядка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25% </w:t>
            </w:r>
          </w:p>
        </w:tc>
      </w:tr>
      <w:tr w:rsidR="00BA4A71" w:rsidRPr="008803E9" w:rsidTr="00BA4A71">
        <w:trPr>
          <w:trHeight w:val="72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</w:tbl>
    <w:tbl>
      <w:tblPr>
        <w:tblStyle w:val="TableGrid1"/>
        <w:tblW w:w="9681" w:type="dxa"/>
        <w:tblInd w:w="-108" w:type="dxa"/>
        <w:tblCellMar>
          <w:top w:w="9" w:type="dxa"/>
          <w:left w:w="115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BA4A71" w:rsidRPr="008803E9" w:rsidTr="00575746">
        <w:trPr>
          <w:trHeight w:val="53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after="48" w:line="240" w:lineRule="atLeast"/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Угол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ежду главной жилкой и второй от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снования жилкой второго порядка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after="53" w:line="240" w:lineRule="atLeas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главной жилкой и второй от основания жилкой второго порядка </w:t>
            </w:r>
          </w:p>
          <w:p w:rsidR="00BA4A71" w:rsidRPr="008803E9" w:rsidRDefault="00BA4A71" w:rsidP="00BA4A71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</w:tbl>
    <w:p w:rsidR="00BA4A71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803E9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A71">
        <w:rPr>
          <w:rFonts w:ascii="Times New Roman" w:hAnsi="Times New Roman" w:cs="Times New Roman"/>
          <w:sz w:val="28"/>
          <w:szCs w:val="28"/>
        </w:rPr>
        <w:t>На площадке III коэффициент вариации достаточно невелик по сравнению с данными на площадке II, так как не прев</w:t>
      </w:r>
      <w:r>
        <w:rPr>
          <w:rFonts w:ascii="Times New Roman" w:hAnsi="Times New Roman" w:cs="Times New Roman"/>
          <w:sz w:val="28"/>
          <w:szCs w:val="28"/>
        </w:rPr>
        <w:t>ышает 15 %. Данные в таблице 8</w:t>
      </w:r>
      <w:r w:rsidRPr="00BA4A71">
        <w:rPr>
          <w:rFonts w:ascii="Times New Roman" w:hAnsi="Times New Roman" w:cs="Times New Roman"/>
          <w:sz w:val="28"/>
          <w:szCs w:val="28"/>
        </w:rPr>
        <w:t>.</w:t>
      </w:r>
    </w:p>
    <w:p w:rsidR="00BA4A71" w:rsidRDefault="00BA4A71" w:rsidP="00BA4A7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BA4A71" w:rsidRPr="00BA4A71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A71">
        <w:rPr>
          <w:rFonts w:ascii="Times New Roman" w:hAnsi="Times New Roman" w:cs="Times New Roman"/>
          <w:sz w:val="28"/>
          <w:szCs w:val="28"/>
        </w:rPr>
        <w:t>Коэффициент вариации для каждого признака на площадке 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tbl>
      <w:tblPr>
        <w:tblStyle w:val="TableGrid2"/>
        <w:tblW w:w="9681" w:type="dxa"/>
        <w:tblInd w:w="-108" w:type="dxa"/>
        <w:tblCellMar>
          <w:top w:w="9" w:type="dxa"/>
          <w:left w:w="115" w:type="dxa"/>
          <w:right w:w="58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BA4A71" w:rsidRPr="008803E9" w:rsidTr="00575746">
        <w:trPr>
          <w:trHeight w:val="492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Признак </w:t>
            </w:r>
          </w:p>
        </w:tc>
        <w:tc>
          <w:tcPr>
            <w:tcW w:w="4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Коэффициент вариации </w:t>
            </w:r>
          </w:p>
        </w:tc>
      </w:tr>
      <w:tr w:rsidR="00BA4A71" w:rsidRPr="008803E9" w:rsidTr="00575746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1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2 </w:t>
            </w:r>
          </w:p>
        </w:tc>
      </w:tr>
      <w:tr w:rsidR="00BA4A71" w:rsidRPr="008803E9" w:rsidTr="00575746">
        <w:trPr>
          <w:trHeight w:val="49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49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Длина второй жилки второго порядка от основания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BA4A71">
        <w:trPr>
          <w:trHeight w:val="60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6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BA4A71">
        <w:trPr>
          <w:trHeight w:val="51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порядка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BA4A71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en-US"/>
              </w:rPr>
              <w:t>%</w:t>
            </w: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BA4A71" w:rsidRPr="008803E9" w:rsidTr="00BA4A71">
        <w:trPr>
          <w:trHeight w:val="709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основаниями первой и второй жилок второго порядка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BA4A71" w:rsidRPr="008803E9" w:rsidTr="00BA4A71">
        <w:trPr>
          <w:trHeight w:val="53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</w:tbl>
    <w:tbl>
      <w:tblPr>
        <w:tblStyle w:val="TableGrid1"/>
        <w:tblW w:w="9681" w:type="dxa"/>
        <w:tblInd w:w="-108" w:type="dxa"/>
        <w:tblCellMar>
          <w:top w:w="9" w:type="dxa"/>
          <w:left w:w="115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BA4A71" w:rsidRPr="008803E9" w:rsidTr="00575746">
        <w:trPr>
          <w:trHeight w:val="53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after="48" w:line="240" w:lineRule="atLeast"/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Угол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ежду главной жилкой и второй от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снования жилкой второго порядка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after="53" w:line="240" w:lineRule="atLeas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главной жилкой и второй от основания жилкой второго порядка </w:t>
            </w:r>
          </w:p>
          <w:p w:rsidR="00BA4A71" w:rsidRPr="008803E9" w:rsidRDefault="00BA4A71" w:rsidP="0057574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</w:tbl>
    <w:p w:rsidR="00BA4A71" w:rsidRDefault="00BA4A71" w:rsidP="00BA4A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4A71" w:rsidRPr="00575746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4A71">
        <w:rPr>
          <w:rFonts w:ascii="Times New Roman" w:hAnsi="Times New Roman" w:cs="Times New Roman"/>
          <w:sz w:val="28"/>
          <w:szCs w:val="28"/>
        </w:rPr>
        <w:t>Коэффициент вариации на площадке IV, что в выборке 1 и что в выборке 2, такой же высокий (бол</w:t>
      </w:r>
      <w:r>
        <w:rPr>
          <w:rFonts w:ascii="Times New Roman" w:hAnsi="Times New Roman" w:cs="Times New Roman"/>
          <w:sz w:val="28"/>
          <w:szCs w:val="28"/>
        </w:rPr>
        <w:t>ее 10 %), как и на площадке I, н</w:t>
      </w:r>
      <w:r w:rsidRPr="00BA4A71">
        <w:rPr>
          <w:rFonts w:ascii="Times New Roman" w:hAnsi="Times New Roman" w:cs="Times New Roman"/>
          <w:sz w:val="28"/>
          <w:szCs w:val="28"/>
        </w:rPr>
        <w:t xml:space="preserve">о не превышает 25 %. </w:t>
      </w:r>
      <w:r>
        <w:rPr>
          <w:rFonts w:ascii="Times New Roman" w:hAnsi="Times New Roman" w:cs="Times New Roman"/>
          <w:sz w:val="28"/>
          <w:szCs w:val="28"/>
        </w:rPr>
        <w:t>Данные приведены в таблице 9</w:t>
      </w:r>
      <w:r w:rsidRPr="00BA4A71">
        <w:rPr>
          <w:rFonts w:ascii="Times New Roman" w:hAnsi="Times New Roman" w:cs="Times New Roman"/>
          <w:sz w:val="28"/>
          <w:szCs w:val="28"/>
        </w:rPr>
        <w:t>.</w:t>
      </w:r>
    </w:p>
    <w:p w:rsidR="00BA4A71" w:rsidRDefault="00BA4A71" w:rsidP="00BA4A71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p w:rsidR="00BA4A71" w:rsidRPr="00590B9B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03E9">
        <w:rPr>
          <w:rFonts w:ascii="Times New Roman" w:hAnsi="Times New Roman" w:cs="Times New Roman"/>
          <w:sz w:val="28"/>
          <w:szCs w:val="28"/>
        </w:rPr>
        <w:t>Коэффициент вариации для каждого признака на площадке I</w:t>
      </w:r>
      <w:r w:rsidR="00590B9B">
        <w:rPr>
          <w:rFonts w:ascii="Times New Roman" w:hAnsi="Times New Roman" w:cs="Times New Roman"/>
          <w:sz w:val="28"/>
          <w:szCs w:val="28"/>
          <w:lang w:val="en-US"/>
        </w:rPr>
        <w:t>V</w:t>
      </w:r>
    </w:p>
    <w:tbl>
      <w:tblPr>
        <w:tblStyle w:val="TableGrid1"/>
        <w:tblW w:w="9681" w:type="dxa"/>
        <w:tblInd w:w="-108" w:type="dxa"/>
        <w:tblCellMar>
          <w:top w:w="9" w:type="dxa"/>
          <w:left w:w="115" w:type="dxa"/>
          <w:right w:w="57" w:type="dxa"/>
        </w:tblCellMar>
        <w:tblLook w:val="04A0" w:firstRow="1" w:lastRow="0" w:firstColumn="1" w:lastColumn="0" w:noHBand="0" w:noVBand="1"/>
      </w:tblPr>
      <w:tblGrid>
        <w:gridCol w:w="5098"/>
        <w:gridCol w:w="2269"/>
        <w:gridCol w:w="2314"/>
      </w:tblGrid>
      <w:tr w:rsidR="00BA4A71" w:rsidRPr="008803E9" w:rsidTr="00575746">
        <w:trPr>
          <w:trHeight w:val="492"/>
        </w:trPr>
        <w:tc>
          <w:tcPr>
            <w:tcW w:w="5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Признак </w:t>
            </w:r>
          </w:p>
        </w:tc>
        <w:tc>
          <w:tcPr>
            <w:tcW w:w="4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Коэффициент вариации </w:t>
            </w:r>
          </w:p>
        </w:tc>
      </w:tr>
      <w:tr w:rsidR="00BA4A71" w:rsidRPr="008803E9" w:rsidTr="00575746">
        <w:trPr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1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Выборка 2 </w:t>
            </w:r>
          </w:p>
        </w:tc>
      </w:tr>
      <w:tr w:rsidR="00BA4A71" w:rsidRPr="008803E9" w:rsidTr="00575746">
        <w:trPr>
          <w:trHeight w:val="49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6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19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494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Ширина половинки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558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61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Длина второй жилки второго порядка от основания листа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14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% </w:t>
            </w:r>
          </w:p>
        </w:tc>
      </w:tr>
      <w:tr w:rsidR="00BA4A71" w:rsidRPr="008803E9" w:rsidTr="00575746">
        <w:trPr>
          <w:trHeight w:val="662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Расстояние между основаниями первой и второй жилок второго порядка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20 %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ind w:right="5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25</w:t>
            </w:r>
            <w:r w:rsidR="00BA4A71" w:rsidRPr="008803E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% </w:t>
            </w:r>
          </w:p>
        </w:tc>
      </w:tr>
      <w:tr w:rsidR="00BA4A71" w:rsidRPr="008803E9" w:rsidTr="00575746">
        <w:trPr>
          <w:trHeight w:val="700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основаниями первой и второй жилок второго порядка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ind w:right="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25% </w:t>
            </w:r>
          </w:p>
        </w:tc>
      </w:tr>
      <w:tr w:rsidR="00BA4A71" w:rsidRPr="008803E9" w:rsidTr="00575746">
        <w:trPr>
          <w:trHeight w:val="541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Расстояние между концами первой и второй жилок 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BA4A71" w:rsidRPr="008803E9" w:rsidTr="00575746">
        <w:trPr>
          <w:trHeight w:val="536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концами первой и второй жилок 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5 %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after="48" w:line="240" w:lineRule="atLeast"/>
              <w:ind w:left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Угол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ежду главной жилкой и второй от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снования жилкой второго порядка </w:t>
            </w: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слева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</w:tr>
      <w:tr w:rsidR="00BA4A71" w:rsidRPr="008803E9" w:rsidTr="00575746">
        <w:trPr>
          <w:trHeight w:val="977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BA4A71" w:rsidP="00575746">
            <w:pPr>
              <w:spacing w:after="53" w:line="240" w:lineRule="atLeast"/>
              <w:ind w:left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главной жилкой и второй от основания жилкой второго порядка </w:t>
            </w:r>
          </w:p>
          <w:p w:rsidR="00BA4A71" w:rsidRPr="008803E9" w:rsidRDefault="00BA4A71" w:rsidP="0057574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справа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 % </w:t>
            </w:r>
          </w:p>
        </w:tc>
        <w:tc>
          <w:tcPr>
            <w:tcW w:w="2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A71" w:rsidRPr="008803E9" w:rsidRDefault="00590B9B" w:rsidP="00575746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 w:rsidR="00BA4A71" w:rsidRPr="008803E9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</w:tbl>
    <w:p w:rsidR="00BA4A71" w:rsidRDefault="00BA4A71" w:rsidP="00BA4A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B9B" w:rsidRPr="00590B9B" w:rsidRDefault="00590B9B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B9B">
        <w:rPr>
          <w:rFonts w:ascii="Times New Roman" w:hAnsi="Times New Roman" w:cs="Times New Roman"/>
          <w:sz w:val="28"/>
          <w:szCs w:val="28"/>
        </w:rPr>
        <w:t>Результаты коэффициента вариации листовой пластинки показали, что признаки соответствуют низким (до 10 %) и средними (11–25 %) значениями коэффициента вариации. Отсюда следует, что они имеют низкий уровень изменчивости, что доказывает о пригодности использования признаков для оценки биоиндик</w:t>
      </w:r>
      <w:r w:rsidR="000C05CF">
        <w:rPr>
          <w:rFonts w:ascii="Times New Roman" w:hAnsi="Times New Roman" w:cs="Times New Roman"/>
          <w:sz w:val="28"/>
          <w:szCs w:val="28"/>
        </w:rPr>
        <w:t>ации [1</w:t>
      </w:r>
      <w:r w:rsidRPr="00590B9B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590B9B" w:rsidRPr="00590B9B" w:rsidRDefault="00590B9B" w:rsidP="00590B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B9B"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590B9B" w:rsidRPr="00590B9B" w:rsidRDefault="00590B9B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Площадка №1 г.Торжка, где проводились </w:t>
      </w:r>
      <w:r w:rsidRPr="00590B9B">
        <w:rPr>
          <w:rFonts w:ascii="Times New Roman" w:hAnsi="Times New Roman" w:cs="Times New Roman"/>
          <w:sz w:val="28"/>
          <w:szCs w:val="28"/>
        </w:rPr>
        <w:t>исследования относится к производств</w:t>
      </w:r>
      <w:r>
        <w:rPr>
          <w:rFonts w:ascii="Times New Roman" w:hAnsi="Times New Roman" w:cs="Times New Roman"/>
          <w:sz w:val="28"/>
          <w:szCs w:val="28"/>
        </w:rPr>
        <w:t>енной зоне, где сосредоточены предприятия, проходит трасса М-10, а также расположены две АЗС, это</w:t>
      </w:r>
      <w:r w:rsidRPr="00590B9B">
        <w:rPr>
          <w:rFonts w:ascii="Times New Roman" w:hAnsi="Times New Roman" w:cs="Times New Roman"/>
          <w:sz w:val="28"/>
          <w:szCs w:val="28"/>
        </w:rPr>
        <w:t xml:space="preserve"> оказывает негативное влияние на экологическое состояние территории. </w:t>
      </w:r>
    </w:p>
    <w:p w:rsidR="00590B9B" w:rsidRPr="00590B9B" w:rsidRDefault="00590B9B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90B9B">
        <w:rPr>
          <w:rFonts w:ascii="Times New Roman" w:hAnsi="Times New Roman" w:cs="Times New Roman"/>
          <w:sz w:val="28"/>
          <w:szCs w:val="28"/>
        </w:rPr>
        <w:t xml:space="preserve">С помощью методики оценки качества среды по флуктуирующей асимметрии березы повислой (B. pendula Roth.) проведено изучение морфологических показателей данного объекта в районе исследования. Средние значения флуктуирующей асимметрии составляют на площадке № 1 – 0,423, № 2 – 0,053, № 3 – 0,042 и № 4 – 0,039. </w:t>
      </w:r>
    </w:p>
    <w:p w:rsidR="00590B9B" w:rsidRPr="00590B9B" w:rsidRDefault="00590B9B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90B9B">
        <w:rPr>
          <w:rFonts w:ascii="Times New Roman" w:hAnsi="Times New Roman" w:cs="Times New Roman"/>
          <w:sz w:val="28"/>
          <w:szCs w:val="28"/>
        </w:rPr>
        <w:t xml:space="preserve">Экологическое состояние окружающей среды на площадке № 1 оценено как «критическое» (5 баллов), площадка № 2 соответствует критерию «загрязненный район» (4 балла), площадка № 3 оценена как территория со слабым влиянием неблагоприятных факторов (2 балла) по сравнению с условной нормой. </w:t>
      </w:r>
    </w:p>
    <w:p w:rsidR="00590B9B" w:rsidRPr="00590B9B" w:rsidRDefault="00590B9B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0B9B">
        <w:rPr>
          <w:rFonts w:ascii="Times New Roman" w:hAnsi="Times New Roman" w:cs="Times New Roman"/>
          <w:sz w:val="28"/>
          <w:szCs w:val="28"/>
        </w:rPr>
        <w:t xml:space="preserve"> </w:t>
      </w:r>
      <w:r w:rsidRPr="00590B9B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75746" w:rsidRDefault="00575746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746" w:rsidRDefault="00575746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746" w:rsidRDefault="00575746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5746" w:rsidRDefault="00575746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90B9B" w:rsidRPr="000C05CF" w:rsidRDefault="00590B9B" w:rsidP="0057574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5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использованных источников  </w:t>
      </w:r>
    </w:p>
    <w:p w:rsidR="00590B9B" w:rsidRPr="00590B9B" w:rsidRDefault="000C05CF" w:rsidP="000C05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90B9B" w:rsidRPr="00590B9B">
        <w:rPr>
          <w:rFonts w:ascii="Times New Roman" w:hAnsi="Times New Roman" w:cs="Times New Roman"/>
          <w:sz w:val="28"/>
          <w:szCs w:val="28"/>
        </w:rPr>
        <w:t xml:space="preserve">Ашихмина Т.Я. Экологический мониторинг. Учебно-методическое пособие // Киров: ООО «Типография «Старая Вятка», 2012. 95 с. </w:t>
      </w:r>
    </w:p>
    <w:p w:rsidR="00590B9B" w:rsidRPr="00590B9B" w:rsidRDefault="000C05CF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90B9B" w:rsidRPr="00590B9B">
        <w:rPr>
          <w:rFonts w:ascii="Times New Roman" w:hAnsi="Times New Roman" w:cs="Times New Roman"/>
          <w:sz w:val="28"/>
          <w:szCs w:val="28"/>
        </w:rPr>
        <w:t xml:space="preserve">Алексеев С.В. Практикум по экологии. Учебное пособие. М.: МДС, 1996. 191с. </w:t>
      </w:r>
    </w:p>
    <w:p w:rsidR="00590B9B" w:rsidRPr="00590B9B" w:rsidRDefault="000C05CF" w:rsidP="000C05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590B9B" w:rsidRPr="00590B9B">
        <w:rPr>
          <w:rFonts w:ascii="Times New Roman" w:hAnsi="Times New Roman" w:cs="Times New Roman"/>
          <w:sz w:val="28"/>
          <w:szCs w:val="28"/>
        </w:rPr>
        <w:t xml:space="preserve">Боянова О.В., Максимова О.В. Методики исследовательской деятельности по экологии. 2013. 120 с. </w:t>
      </w:r>
    </w:p>
    <w:p w:rsidR="00590B9B" w:rsidRPr="00590B9B" w:rsidRDefault="000C05CF" w:rsidP="00590B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90B9B" w:rsidRPr="00590B9B">
        <w:rPr>
          <w:rFonts w:ascii="Times New Roman" w:hAnsi="Times New Roman" w:cs="Times New Roman"/>
          <w:sz w:val="28"/>
          <w:szCs w:val="28"/>
        </w:rPr>
        <w:t xml:space="preserve">Белякова Г. А., Дьяков Ю. Т., Тарасов К. Л. Ботаника. М.: Издат. центр «Академия», 2006. 320 с. </w:t>
      </w:r>
    </w:p>
    <w:p w:rsidR="000C05CF" w:rsidRDefault="000C05CF" w:rsidP="000C05CF">
      <w:pPr>
        <w:jc w:val="both"/>
        <w:rPr>
          <w:rFonts w:ascii="Times New Roman" w:hAnsi="Times New Roman" w:cs="Times New Roman"/>
          <w:sz w:val="28"/>
          <w:szCs w:val="28"/>
        </w:rPr>
      </w:pPr>
      <w:r w:rsidRPr="000C05CF">
        <w:rPr>
          <w:rFonts w:ascii="Times New Roman" w:hAnsi="Times New Roman" w:cs="Times New Roman"/>
          <w:sz w:val="28"/>
          <w:szCs w:val="28"/>
        </w:rPr>
        <w:tab/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C05CF">
        <w:rPr>
          <w:rFonts w:ascii="Times New Roman" w:hAnsi="Times New Roman" w:cs="Times New Roman"/>
          <w:sz w:val="28"/>
          <w:szCs w:val="28"/>
        </w:rPr>
        <w:t>Павлов И.Н. Древесные растения в условиях техногенного загрязнения. Улан-Удэ. Наука. 2005. 370 с.</w:t>
      </w:r>
    </w:p>
    <w:p w:rsidR="000C05CF" w:rsidRDefault="000C05CF" w:rsidP="000C05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0C05CF">
        <w:rPr>
          <w:rFonts w:ascii="Times New Roman" w:hAnsi="Times New Roman" w:cs="Times New Roman"/>
          <w:sz w:val="28"/>
          <w:szCs w:val="28"/>
        </w:rPr>
        <w:t>Шестакова Г.А., Стрельцов Е.Л. Методика сбора и обработки материала для оценки стабильности развития бе</w:t>
      </w:r>
      <w:r>
        <w:rPr>
          <w:rFonts w:ascii="Times New Roman" w:hAnsi="Times New Roman" w:cs="Times New Roman"/>
          <w:sz w:val="28"/>
          <w:szCs w:val="28"/>
        </w:rPr>
        <w:t xml:space="preserve">рёзы повислой. Константинов. </w:t>
      </w:r>
      <w:r w:rsidRPr="000C05CF">
        <w:rPr>
          <w:rFonts w:ascii="Times New Roman" w:hAnsi="Times New Roman" w:cs="Times New Roman"/>
          <w:sz w:val="28"/>
          <w:szCs w:val="28"/>
        </w:rPr>
        <w:t>Калуга: КГПУ им. К.Э. Циолковского, 2004. C. 187−195.</w:t>
      </w:r>
    </w:p>
    <w:p w:rsidR="000C05CF" w:rsidRPr="00575746" w:rsidRDefault="000C05CF" w:rsidP="000C05C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0C05CF">
        <w:rPr>
          <w:rFonts w:ascii="Times New Roman" w:hAnsi="Times New Roman" w:cs="Times New Roman"/>
          <w:sz w:val="28"/>
          <w:szCs w:val="28"/>
        </w:rPr>
        <w:t>Якушина Э.И. Древесные растения и городская среда. Древесные растения, рекомендуемые для озеленения Москвы. М: Наука. 1990. 68 с.</w:t>
      </w:r>
      <w:r w:rsidR="00590B9B" w:rsidRPr="000C05CF">
        <w:rPr>
          <w:rFonts w:ascii="Times New Roman" w:hAnsi="Times New Roman" w:cs="Times New Roman"/>
          <w:sz w:val="28"/>
          <w:szCs w:val="28"/>
        </w:rPr>
        <w:tab/>
      </w:r>
    </w:p>
    <w:p w:rsidR="00575746" w:rsidRDefault="00575746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57574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5CF" w:rsidRDefault="000C05CF" w:rsidP="000C05C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5CF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56C17" w:rsidRDefault="00D66F70" w:rsidP="00756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37C1C" wp14:editId="229CFDF0">
                <wp:simplePos x="0" y="0"/>
                <wp:positionH relativeFrom="column">
                  <wp:posOffset>3777615</wp:posOffset>
                </wp:positionH>
                <wp:positionV relativeFrom="paragraph">
                  <wp:posOffset>2794000</wp:posOffset>
                </wp:positionV>
                <wp:extent cx="371475" cy="3905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90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FB50F" id="Овал 14" o:spid="_x0000_s1026" style="position:absolute;margin-left:297.45pt;margin-top:220pt;width:29.25pt;height:3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" fillcolor="#ffc000 [3207]" strokecolor="#7f5f00 [1607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1060450</wp:posOffset>
                </wp:positionV>
                <wp:extent cx="333375" cy="342900"/>
                <wp:effectExtent l="0" t="0" r="28575" b="1905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2BA97" id="Овал 13" o:spid="_x0000_s1026" style="position:absolute;margin-left:292.2pt;margin-top:83.5pt;width:26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" fillcolor="#70ad47 [3209]" strokecolor="#375623 [1609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4803775</wp:posOffset>
                </wp:positionV>
                <wp:extent cx="381000" cy="400050"/>
                <wp:effectExtent l="0" t="0" r="19050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D7EA4" id="Овал 12" o:spid="_x0000_s1026" style="position:absolute;margin-left:181.95pt;margin-top:378.25pt;width:30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 w:rsidR="00756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6E77F4" wp14:editId="38FC9BAA">
                <wp:simplePos x="0" y="0"/>
                <wp:positionH relativeFrom="column">
                  <wp:posOffset>4853940</wp:posOffset>
                </wp:positionH>
                <wp:positionV relativeFrom="paragraph">
                  <wp:posOffset>4651375</wp:posOffset>
                </wp:positionV>
                <wp:extent cx="381000" cy="361950"/>
                <wp:effectExtent l="0" t="0" r="19050" b="1905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802410" id="Овал 7" o:spid="_x0000_s1026" style="position:absolute;margin-left:382.2pt;margin-top:366.25pt;width:30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" fillcolor="#ed7d31 [3205]" strokecolor="white [3201]" strokeweight="1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D8B110" wp14:editId="090D9CC4">
            <wp:extent cx="6115050" cy="7096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38" cy="710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6F70" w:rsidRDefault="00D66F70" w:rsidP="00756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43B8AF" wp14:editId="4310F53B">
            <wp:extent cx="402590" cy="3778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площадка №1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D98B20">
            <wp:extent cx="341630" cy="359410"/>
            <wp:effectExtent l="0" t="0" r="127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площадка №3                     </w:t>
      </w:r>
    </w:p>
    <w:p w:rsidR="00D66F70" w:rsidRPr="000C05CF" w:rsidRDefault="00D66F70" w:rsidP="00756C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924F6E">
            <wp:extent cx="314325" cy="3293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7" cy="33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площадка №2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B9E543">
            <wp:extent cx="347345" cy="35369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площадка №4</w:t>
      </w:r>
    </w:p>
    <w:sectPr w:rsidR="00D66F70" w:rsidRPr="000C05C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C83" w:rsidRDefault="00680C83" w:rsidP="006759FD">
      <w:pPr>
        <w:spacing w:after="0" w:line="240" w:lineRule="auto"/>
      </w:pPr>
      <w:r>
        <w:separator/>
      </w:r>
    </w:p>
  </w:endnote>
  <w:endnote w:type="continuationSeparator" w:id="0">
    <w:p w:rsidR="00680C83" w:rsidRDefault="00680C83" w:rsidP="00675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9365078"/>
      <w:docPartObj>
        <w:docPartGallery w:val="Page Numbers (Bottom of Page)"/>
        <w:docPartUnique/>
      </w:docPartObj>
    </w:sdtPr>
    <w:sdtEndPr/>
    <w:sdtContent>
      <w:p w:rsidR="00682CEA" w:rsidRDefault="00682CE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800">
          <w:rPr>
            <w:noProof/>
          </w:rPr>
          <w:t>2</w:t>
        </w:r>
        <w:r>
          <w:fldChar w:fldCharType="end"/>
        </w:r>
      </w:p>
    </w:sdtContent>
  </w:sdt>
  <w:p w:rsidR="00682CEA" w:rsidRDefault="00682CE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2113125"/>
      <w:docPartObj>
        <w:docPartGallery w:val="Page Numbers (Bottom of Page)"/>
        <w:docPartUnique/>
      </w:docPartObj>
    </w:sdtPr>
    <w:sdtEndPr/>
    <w:sdtContent>
      <w:p w:rsidR="00682CEA" w:rsidRDefault="00682CE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800">
          <w:rPr>
            <w:noProof/>
          </w:rPr>
          <w:t>21</w:t>
        </w:r>
        <w:r>
          <w:fldChar w:fldCharType="end"/>
        </w:r>
      </w:p>
    </w:sdtContent>
  </w:sdt>
  <w:p w:rsidR="00682CEA" w:rsidRDefault="00682C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C83" w:rsidRDefault="00680C83" w:rsidP="006759FD">
      <w:pPr>
        <w:spacing w:after="0" w:line="240" w:lineRule="auto"/>
      </w:pPr>
      <w:r>
        <w:separator/>
      </w:r>
    </w:p>
  </w:footnote>
  <w:footnote w:type="continuationSeparator" w:id="0">
    <w:p w:rsidR="00680C83" w:rsidRDefault="00680C83" w:rsidP="00675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CEA" w:rsidRDefault="00682CEA">
    <w:pPr>
      <w:spacing w:after="0"/>
      <w:ind w:right="4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:rsidR="00682CEA" w:rsidRDefault="00682CEA">
    <w:pPr>
      <w:spacing w:after="0"/>
      <w:ind w:left="115"/>
    </w:pPr>
    <w:r>
      <w:rPr>
        <w:rFonts w:ascii="Calibri" w:eastAsia="Calibri" w:hAnsi="Calibri" w:cs="Calibr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2CEA" w:rsidRDefault="00682CEA">
    <w:pPr>
      <w:spacing w:after="0"/>
      <w:ind w:right="43"/>
      <w:jc w:val="right"/>
    </w:pPr>
  </w:p>
  <w:p w:rsidR="00682CEA" w:rsidRDefault="00682CEA">
    <w:pPr>
      <w:spacing w:after="0"/>
      <w:ind w:left="115"/>
    </w:pPr>
    <w:r>
      <w:rPr>
        <w:rFonts w:ascii="Calibri" w:eastAsia="Calibri" w:hAnsi="Calibri" w:cs="Calibri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6C"/>
    <w:rsid w:val="00020A10"/>
    <w:rsid w:val="00032938"/>
    <w:rsid w:val="000C05CF"/>
    <w:rsid w:val="001D5550"/>
    <w:rsid w:val="0026211B"/>
    <w:rsid w:val="002E6056"/>
    <w:rsid w:val="00322507"/>
    <w:rsid w:val="0033026C"/>
    <w:rsid w:val="00333620"/>
    <w:rsid w:val="003D3048"/>
    <w:rsid w:val="004A6D6E"/>
    <w:rsid w:val="00575746"/>
    <w:rsid w:val="00590B9B"/>
    <w:rsid w:val="00597531"/>
    <w:rsid w:val="006759FD"/>
    <w:rsid w:val="00676178"/>
    <w:rsid w:val="00680C83"/>
    <w:rsid w:val="00682CEA"/>
    <w:rsid w:val="006C75D9"/>
    <w:rsid w:val="007448C7"/>
    <w:rsid w:val="00756C17"/>
    <w:rsid w:val="007E1AFD"/>
    <w:rsid w:val="008803E9"/>
    <w:rsid w:val="00897E79"/>
    <w:rsid w:val="00925FE9"/>
    <w:rsid w:val="00A62800"/>
    <w:rsid w:val="00AC0477"/>
    <w:rsid w:val="00AC6C16"/>
    <w:rsid w:val="00B569F2"/>
    <w:rsid w:val="00B80F6A"/>
    <w:rsid w:val="00B85E9D"/>
    <w:rsid w:val="00BA4A71"/>
    <w:rsid w:val="00C71F17"/>
    <w:rsid w:val="00D66F70"/>
    <w:rsid w:val="00DE55C0"/>
    <w:rsid w:val="00F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4EF1D-6A2A-4995-8A87-0DB5F2BF7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4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59FD"/>
  </w:style>
  <w:style w:type="paragraph" w:styleId="a5">
    <w:name w:val="footer"/>
    <w:basedOn w:val="a"/>
    <w:link w:val="a6"/>
    <w:uiPriority w:val="99"/>
    <w:unhideWhenUsed/>
    <w:rsid w:val="006759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59FD"/>
  </w:style>
  <w:style w:type="table" w:customStyle="1" w:styleId="TableGrid">
    <w:name w:val="TableGrid"/>
    <w:rsid w:val="007448C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8803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803E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5118</Words>
  <Characters>29179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2</cp:revision>
  <dcterms:created xsi:type="dcterms:W3CDTF">2025-01-20T08:18:00Z</dcterms:created>
  <dcterms:modified xsi:type="dcterms:W3CDTF">2025-01-20T08:18:00Z</dcterms:modified>
</cp:coreProperties>
</file>