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558EC" w14:textId="77777777" w:rsidR="006B48F5" w:rsidRDefault="007C5015" w:rsidP="00272444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Всероссийский конкурс </w:t>
      </w:r>
      <w:r w:rsidR="00272444">
        <w:rPr>
          <w:rFonts w:ascii="Times New Roman" w:eastAsia="Times New Roman" w:hAnsi="Times New Roman" w:cs="Times New Roman"/>
        </w:rPr>
        <w:t xml:space="preserve">юных исследователей окружающей среды </w:t>
      </w:r>
    </w:p>
    <w:p w14:paraId="081CF5AB" w14:textId="4871368B" w:rsidR="007C5015" w:rsidRDefault="00272444" w:rsidP="0027244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имени Б.В. Всесвятского</w:t>
      </w:r>
    </w:p>
    <w:p w14:paraId="5937B850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5D0C0449" w14:textId="5B103088" w:rsidR="00272444" w:rsidRDefault="004C5295" w:rsidP="0027244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Федеральный этап</w:t>
      </w:r>
    </w:p>
    <w:p w14:paraId="1722A973" w14:textId="77777777" w:rsidR="004C5295" w:rsidRDefault="004C5295" w:rsidP="00272444">
      <w:pPr>
        <w:jc w:val="center"/>
        <w:rPr>
          <w:rFonts w:ascii="Times New Roman" w:eastAsia="Times New Roman" w:hAnsi="Times New Roman" w:cs="Times New Roman"/>
        </w:rPr>
      </w:pPr>
    </w:p>
    <w:p w14:paraId="001D1265" w14:textId="1685C688" w:rsidR="004C5295" w:rsidRPr="004C5295" w:rsidRDefault="004C5295" w:rsidP="004C529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Номинация «</w:t>
      </w:r>
      <w:r w:rsidRPr="004C5295">
        <w:rPr>
          <w:rFonts w:ascii="Times New Roman" w:eastAsia="Times New Roman" w:hAnsi="Times New Roman" w:cs="Times New Roman"/>
        </w:rPr>
        <w:t>Прикладная клеточная биология, биотехнология, генетика и селекция»</w:t>
      </w:r>
    </w:p>
    <w:p w14:paraId="66740631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07FC7D94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43F7CAA9" w14:textId="048F7F55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10149528" w14:textId="7C4E5B79" w:rsidR="004C5295" w:rsidRDefault="004C5295" w:rsidP="00272444">
      <w:pPr>
        <w:jc w:val="center"/>
        <w:rPr>
          <w:rFonts w:ascii="Times New Roman" w:eastAsia="Times New Roman" w:hAnsi="Times New Roman" w:cs="Times New Roman"/>
        </w:rPr>
      </w:pPr>
    </w:p>
    <w:p w14:paraId="65182F82" w14:textId="19EDA315" w:rsidR="004C5295" w:rsidRDefault="004C5295" w:rsidP="00272444">
      <w:pPr>
        <w:jc w:val="center"/>
        <w:rPr>
          <w:rFonts w:ascii="Times New Roman" w:eastAsia="Times New Roman" w:hAnsi="Times New Roman" w:cs="Times New Roman"/>
        </w:rPr>
      </w:pPr>
    </w:p>
    <w:p w14:paraId="4C9620BD" w14:textId="77777777" w:rsidR="004C5295" w:rsidRPr="00D32168" w:rsidRDefault="004C5295" w:rsidP="00272444">
      <w:pPr>
        <w:jc w:val="center"/>
        <w:rPr>
          <w:rFonts w:ascii="Times New Roman" w:eastAsia="Times New Roman" w:hAnsi="Times New Roman" w:cs="Times New Roman"/>
        </w:rPr>
      </w:pPr>
    </w:p>
    <w:p w14:paraId="5A095CFD" w14:textId="77777777" w:rsidR="007C5015" w:rsidRPr="00D32168" w:rsidRDefault="007C5015" w:rsidP="00272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АНАЛИЗ ЧУВСТВИТЕЛЬНОСТИ К АНТИБИОТИКАМ ШТАММОВ </w:t>
      </w:r>
      <w:r w:rsidRPr="00D32168">
        <w:rPr>
          <w:rFonts w:ascii="Times New Roman" w:eastAsia="Times New Roman" w:hAnsi="Times New Roman" w:cs="Times New Roman"/>
          <w:i/>
        </w:rPr>
        <w:t>ESCHERICHIA COLI</w:t>
      </w:r>
      <w:r w:rsidRPr="00D32168">
        <w:rPr>
          <w:rFonts w:ascii="Times New Roman" w:eastAsia="Times New Roman" w:hAnsi="Times New Roman" w:cs="Times New Roman"/>
        </w:rPr>
        <w:t>, ВЫДЕЛЕННЫХ ИЗ КИШЕЧНИКОВ СЕЛЬСКОХОЗЯЙСТВЕННЫХ ЖИВОТНЫХ В НЕКОТОРЫХ ХОЗЯЙСТВАХ МУРМАНСКОЙ ОБЛАСТИ</w:t>
      </w:r>
    </w:p>
    <w:p w14:paraId="34414046" w14:textId="77777777" w:rsidR="007C5015" w:rsidRPr="00D32168" w:rsidRDefault="007C5015" w:rsidP="00272444">
      <w:pPr>
        <w:spacing w:before="269"/>
        <w:jc w:val="left"/>
        <w:rPr>
          <w:rFonts w:ascii="Times New Roman" w:eastAsia="Times New Roman" w:hAnsi="Times New Roman" w:cs="Times New Roman"/>
          <w:smallCaps/>
        </w:rPr>
      </w:pPr>
    </w:p>
    <w:p w14:paraId="59288F94" w14:textId="6B766CCE" w:rsidR="007C5015" w:rsidRDefault="007C5015" w:rsidP="00272444">
      <w:pPr>
        <w:spacing w:before="269"/>
        <w:jc w:val="left"/>
        <w:rPr>
          <w:rFonts w:ascii="Times New Roman" w:eastAsia="Times New Roman" w:hAnsi="Times New Roman" w:cs="Times New Roman"/>
        </w:rPr>
      </w:pPr>
    </w:p>
    <w:p w14:paraId="1E39BB6F" w14:textId="42631DBD" w:rsidR="00272444" w:rsidRDefault="00272444" w:rsidP="00272444">
      <w:pPr>
        <w:spacing w:before="269"/>
        <w:jc w:val="left"/>
        <w:rPr>
          <w:rFonts w:ascii="Times New Roman" w:eastAsia="Times New Roman" w:hAnsi="Times New Roman" w:cs="Times New Roman"/>
          <w:b/>
        </w:rPr>
      </w:pPr>
    </w:p>
    <w:p w14:paraId="4A802E85" w14:textId="77777777" w:rsidR="004C5295" w:rsidRDefault="007C5015" w:rsidP="004C5295">
      <w:pPr>
        <w:jc w:val="right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 xml:space="preserve">Автор: </w:t>
      </w:r>
    </w:p>
    <w:p w14:paraId="5249F4CA" w14:textId="16A4C758" w:rsidR="004C5295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Ринус Элина Станиславовна, </w:t>
      </w:r>
    </w:p>
    <w:p w14:paraId="20E77AFB" w14:textId="77777777" w:rsidR="004C5295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Мурманская область, г. Мурманск, </w:t>
      </w:r>
    </w:p>
    <w:p w14:paraId="2A0A5EF1" w14:textId="3D91E413" w:rsidR="007C5015" w:rsidRPr="00D32168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ГАНОУ МО «ЦО «Лапландия»</w:t>
      </w:r>
      <w:r w:rsidR="00D32168">
        <w:rPr>
          <w:rFonts w:ascii="Times New Roman" w:eastAsia="Times New Roman" w:hAnsi="Times New Roman" w:cs="Times New Roman"/>
        </w:rPr>
        <w:t>, 9 класс.</w:t>
      </w:r>
    </w:p>
    <w:p w14:paraId="051E68E0" w14:textId="77777777" w:rsidR="004C5295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b/>
        </w:rPr>
        <w:t>Научный руководитель</w:t>
      </w:r>
      <w:r w:rsidRPr="00D32168">
        <w:rPr>
          <w:rFonts w:ascii="Times New Roman" w:eastAsia="Times New Roman" w:hAnsi="Times New Roman" w:cs="Times New Roman"/>
        </w:rPr>
        <w:t xml:space="preserve">: </w:t>
      </w:r>
    </w:p>
    <w:p w14:paraId="017976C2" w14:textId="1287F714" w:rsidR="004C5295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Глазунова Елена Джемсовна, </w:t>
      </w:r>
    </w:p>
    <w:p w14:paraId="45C54697" w14:textId="77777777" w:rsidR="004C5295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педагог дополнительного образования</w:t>
      </w:r>
    </w:p>
    <w:p w14:paraId="6AE91299" w14:textId="75A13D9A" w:rsidR="007C5015" w:rsidRPr="00D32168" w:rsidRDefault="007C5015" w:rsidP="004C5295">
      <w:pPr>
        <w:jc w:val="righ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 ГАНОУ МО «ЦО «Лапландия»</w:t>
      </w:r>
    </w:p>
    <w:p w14:paraId="31449EE3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2A906AE3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0E487291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4B602A0F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2F79C6D1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6E73DC1E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6C9BB95E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12089CB8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16C4EAA2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072EAEFD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387E14DF" w14:textId="77777777" w:rsidR="00272444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1C925CDE" w14:textId="77777777" w:rsidR="004C5295" w:rsidRDefault="004C5295" w:rsidP="00272444">
      <w:pPr>
        <w:jc w:val="center"/>
        <w:rPr>
          <w:rFonts w:ascii="Times New Roman" w:eastAsia="Times New Roman" w:hAnsi="Times New Roman" w:cs="Times New Roman"/>
        </w:rPr>
      </w:pPr>
    </w:p>
    <w:p w14:paraId="279973BA" w14:textId="1345DF89" w:rsidR="00272444" w:rsidRDefault="004C5295" w:rsidP="0027244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</w:t>
      </w:r>
      <w:r w:rsidR="00272444">
        <w:rPr>
          <w:rFonts w:ascii="Times New Roman" w:eastAsia="Times New Roman" w:hAnsi="Times New Roman" w:cs="Times New Roman"/>
        </w:rPr>
        <w:t>. Мурманск</w:t>
      </w:r>
    </w:p>
    <w:p w14:paraId="3676B21E" w14:textId="31EABB98" w:rsidR="004C5295" w:rsidRDefault="00272444" w:rsidP="0027244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 г</w:t>
      </w:r>
      <w:r w:rsidR="004C5295">
        <w:rPr>
          <w:rFonts w:ascii="Times New Roman" w:eastAsia="Times New Roman" w:hAnsi="Times New Roman" w:cs="Times New Roman"/>
        </w:rPr>
        <w:br w:type="page"/>
      </w:r>
    </w:p>
    <w:p w14:paraId="152B959B" w14:textId="77777777" w:rsidR="00272444" w:rsidRPr="00D32168" w:rsidRDefault="00272444" w:rsidP="00272444">
      <w:pPr>
        <w:jc w:val="center"/>
        <w:rPr>
          <w:rFonts w:ascii="Times New Roman" w:eastAsia="Times New Roman" w:hAnsi="Times New Roman" w:cs="Times New Roman"/>
        </w:rPr>
      </w:pPr>
    </w:p>
    <w:p w14:paraId="3B8FE449" w14:textId="313700D7" w:rsidR="007C5015" w:rsidRDefault="007C5015" w:rsidP="00272444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Оглавление</w:t>
      </w:r>
    </w:p>
    <w:p w14:paraId="2627FBC5" w14:textId="77777777" w:rsidR="004C5295" w:rsidRPr="00272444" w:rsidRDefault="004C5295" w:rsidP="00272444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0"/>
        <w:tblW w:w="956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  <w:gridCol w:w="736"/>
      </w:tblGrid>
      <w:tr w:rsidR="007C5015" w:rsidRPr="00D32168" w14:paraId="33CC9876" w14:textId="77777777" w:rsidTr="004C5295">
        <w:tc>
          <w:tcPr>
            <w:tcW w:w="8830" w:type="dxa"/>
          </w:tcPr>
          <w:p w14:paraId="1A359119" w14:textId="77777777" w:rsidR="007C5015" w:rsidRPr="00D32168" w:rsidRDefault="007C5015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6" w:type="dxa"/>
          </w:tcPr>
          <w:p w14:paraId="140C37FD" w14:textId="452DAA7F" w:rsidR="007C5015" w:rsidRPr="00D32168" w:rsidRDefault="00272444" w:rsidP="004C529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Стр.</w:t>
            </w:r>
          </w:p>
        </w:tc>
      </w:tr>
      <w:tr w:rsidR="007C5015" w:rsidRPr="00D32168" w14:paraId="01221A12" w14:textId="77777777" w:rsidTr="004C5295">
        <w:tc>
          <w:tcPr>
            <w:tcW w:w="8830" w:type="dxa"/>
          </w:tcPr>
          <w:p w14:paraId="482D63E4" w14:textId="1A9E9BD5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Введение……………………………………………………………………</w:t>
            </w:r>
          </w:p>
        </w:tc>
        <w:tc>
          <w:tcPr>
            <w:tcW w:w="736" w:type="dxa"/>
          </w:tcPr>
          <w:p w14:paraId="105DFF91" w14:textId="1DF588CF" w:rsidR="007C5015" w:rsidRPr="00D32168" w:rsidRDefault="00272444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7C5015" w:rsidRPr="00D32168" w14:paraId="78DC5CFD" w14:textId="77777777" w:rsidTr="004C5295">
        <w:tc>
          <w:tcPr>
            <w:tcW w:w="8830" w:type="dxa"/>
          </w:tcPr>
          <w:p w14:paraId="144EE774" w14:textId="48263207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Методика……………………………………………………………………</w:t>
            </w:r>
          </w:p>
        </w:tc>
        <w:tc>
          <w:tcPr>
            <w:tcW w:w="736" w:type="dxa"/>
          </w:tcPr>
          <w:p w14:paraId="3212087C" w14:textId="3CA04865" w:rsidR="007C5015" w:rsidRPr="00D32168" w:rsidRDefault="00272444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7C5015" w:rsidRPr="00D32168" w14:paraId="64423E7E" w14:textId="77777777" w:rsidTr="004C5295">
        <w:tc>
          <w:tcPr>
            <w:tcW w:w="8830" w:type="dxa"/>
          </w:tcPr>
          <w:p w14:paraId="38E85999" w14:textId="39456B48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Результаты и обсуждение…………</w:t>
            </w:r>
            <w:r w:rsidR="004C5295">
              <w:rPr>
                <w:rFonts w:ascii="Times New Roman" w:eastAsia="Times New Roman" w:hAnsi="Times New Roman" w:cs="Times New Roman"/>
              </w:rPr>
              <w:t>…..</w:t>
            </w:r>
            <w:r w:rsidRPr="00D32168">
              <w:rPr>
                <w:rFonts w:ascii="Times New Roman" w:eastAsia="Times New Roman" w:hAnsi="Times New Roman" w:cs="Times New Roman"/>
              </w:rPr>
              <w:t>…………………………………..</w:t>
            </w:r>
          </w:p>
        </w:tc>
        <w:tc>
          <w:tcPr>
            <w:tcW w:w="736" w:type="dxa"/>
          </w:tcPr>
          <w:p w14:paraId="44C2123B" w14:textId="424CCBBC" w:rsidR="007C5015" w:rsidRPr="00D32168" w:rsidRDefault="00272444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7C5015" w:rsidRPr="00D32168" w14:paraId="3A4A8CB0" w14:textId="77777777" w:rsidTr="004C5295">
        <w:tc>
          <w:tcPr>
            <w:tcW w:w="8830" w:type="dxa"/>
          </w:tcPr>
          <w:p w14:paraId="5C64588A" w14:textId="41F23EA9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Выводы………………………………………………………………………</w:t>
            </w:r>
          </w:p>
        </w:tc>
        <w:tc>
          <w:tcPr>
            <w:tcW w:w="736" w:type="dxa"/>
          </w:tcPr>
          <w:p w14:paraId="10A58E23" w14:textId="4CF9643A" w:rsidR="007C5015" w:rsidRPr="00D32168" w:rsidRDefault="00272444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272444" w:rsidRPr="00D32168" w14:paraId="7F23C09E" w14:textId="77777777" w:rsidTr="004C5295">
        <w:tc>
          <w:tcPr>
            <w:tcW w:w="8830" w:type="dxa"/>
          </w:tcPr>
          <w:p w14:paraId="46B3645D" w14:textId="09F3B6A4" w:rsidR="00272444" w:rsidRPr="00D32168" w:rsidRDefault="00272444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Заключение…………………………………………………………………</w:t>
            </w:r>
          </w:p>
        </w:tc>
        <w:tc>
          <w:tcPr>
            <w:tcW w:w="736" w:type="dxa"/>
          </w:tcPr>
          <w:p w14:paraId="6B1E2950" w14:textId="77777777" w:rsidR="00272444" w:rsidRPr="00D32168" w:rsidRDefault="00272444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7C5015" w:rsidRPr="00D32168" w14:paraId="064DF8BA" w14:textId="77777777" w:rsidTr="004C5295">
        <w:tc>
          <w:tcPr>
            <w:tcW w:w="8830" w:type="dxa"/>
          </w:tcPr>
          <w:p w14:paraId="590409B6" w14:textId="282263F9" w:rsidR="00272444" w:rsidRPr="00272444" w:rsidRDefault="00272444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и сроки проведения исследования</w:t>
            </w:r>
            <w:r w:rsidR="007C5015" w:rsidRPr="00D32168">
              <w:rPr>
                <w:rFonts w:ascii="Times New Roman" w:eastAsia="Times New Roman" w:hAnsi="Times New Roman" w:cs="Times New Roman"/>
              </w:rPr>
              <w:t>………………………………</w:t>
            </w:r>
            <w:r w:rsidR="00B06AC9" w:rsidRPr="00B06AC9"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736" w:type="dxa"/>
          </w:tcPr>
          <w:p w14:paraId="0AF579CA" w14:textId="5F3AD39D" w:rsidR="00272444" w:rsidRPr="00272444" w:rsidRDefault="006B48F5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C5015" w:rsidRPr="00D32168" w14:paraId="12142E73" w14:textId="77777777" w:rsidTr="004C5295">
        <w:tc>
          <w:tcPr>
            <w:tcW w:w="8830" w:type="dxa"/>
          </w:tcPr>
          <w:p w14:paraId="784BAFD7" w14:textId="35CE2B71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Благодарности………………………………………………………………</w:t>
            </w:r>
          </w:p>
        </w:tc>
        <w:tc>
          <w:tcPr>
            <w:tcW w:w="736" w:type="dxa"/>
          </w:tcPr>
          <w:p w14:paraId="0AA5B4C2" w14:textId="46F7767A" w:rsidR="007C5015" w:rsidRPr="00D32168" w:rsidRDefault="007C5015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</w:t>
            </w:r>
            <w:r w:rsidR="00B06AC9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015" w:rsidRPr="00D32168" w14:paraId="3B577988" w14:textId="77777777" w:rsidTr="004C5295">
        <w:tc>
          <w:tcPr>
            <w:tcW w:w="8830" w:type="dxa"/>
          </w:tcPr>
          <w:p w14:paraId="2B46BF8E" w14:textId="113CB634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Список литературы…………………</w:t>
            </w:r>
            <w:r w:rsidR="004C5295">
              <w:rPr>
                <w:rFonts w:ascii="Times New Roman" w:eastAsia="Times New Roman" w:hAnsi="Times New Roman" w:cs="Times New Roman"/>
              </w:rPr>
              <w:t>…</w:t>
            </w:r>
            <w:r w:rsidRPr="00D32168">
              <w:rPr>
                <w:rFonts w:ascii="Times New Roman" w:eastAsia="Times New Roman" w:hAnsi="Times New Roman" w:cs="Times New Roman"/>
              </w:rPr>
              <w:t>……………………………………</w:t>
            </w:r>
          </w:p>
        </w:tc>
        <w:tc>
          <w:tcPr>
            <w:tcW w:w="736" w:type="dxa"/>
          </w:tcPr>
          <w:p w14:paraId="542F72E4" w14:textId="07E3A190" w:rsidR="007C5015" w:rsidRPr="00D32168" w:rsidRDefault="007C5015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</w:t>
            </w:r>
            <w:r w:rsidR="00B06AC9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015" w:rsidRPr="00D32168" w14:paraId="66826A57" w14:textId="77777777" w:rsidTr="004C5295">
        <w:tc>
          <w:tcPr>
            <w:tcW w:w="8830" w:type="dxa"/>
          </w:tcPr>
          <w:p w14:paraId="25DE350B" w14:textId="6846131C" w:rsidR="007C5015" w:rsidRPr="00D32168" w:rsidRDefault="007C5015" w:rsidP="004C5295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Приложения…………………………………………………………………</w:t>
            </w:r>
          </w:p>
        </w:tc>
        <w:tc>
          <w:tcPr>
            <w:tcW w:w="736" w:type="dxa"/>
          </w:tcPr>
          <w:p w14:paraId="58A5AA48" w14:textId="6C6EA32A" w:rsidR="007C5015" w:rsidRPr="00D32168" w:rsidRDefault="007C5015" w:rsidP="004C52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</w:t>
            </w:r>
            <w:r w:rsidR="00B06AC9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011E5E53" w14:textId="06D7F575" w:rsidR="006B48F5" w:rsidRDefault="006B48F5" w:rsidP="00272444">
      <w:pPr>
        <w:rPr>
          <w:rFonts w:ascii="Times New Roman" w:eastAsia="Times New Roman" w:hAnsi="Times New Roman" w:cs="Times New Roman"/>
        </w:rPr>
      </w:pPr>
    </w:p>
    <w:p w14:paraId="25F04719" w14:textId="77777777" w:rsidR="006B48F5" w:rsidRDefault="006B48F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FFD5B8E" w14:textId="57480616" w:rsidR="001D2DE1" w:rsidRPr="00D32168" w:rsidRDefault="001678F2" w:rsidP="00272444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lastRenderedPageBreak/>
        <w:t>Введение</w:t>
      </w:r>
    </w:p>
    <w:p w14:paraId="05AE17DA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Всемирная организация здравоохранения называет нечувствительность возбудителя заболевания к различным антибиотикам — антибиотикорезистентность — одной из главных угроз мировому здравоохранению. В большинстве случаев возбудитель заболевания устойчив сразу к нескольким группам антибиотиков, из-за этого для лечения пациента необходимо применять более дорогие препараты новых поколений, порой обладающие серьёзными побочными эффектами. Уровень смертности от бактериальных заболеваний и стоимость лечения повышаются [1].</w:t>
      </w:r>
    </w:p>
    <w:p w14:paraId="02D5C1B1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Резистентность микроорганизмов продолжает распространяться на новые группы антибиотиков, растет доля мультирезистентных бактерий – устойчивых сразу к нескольким противомикробным средствам [2].</w:t>
      </w:r>
    </w:p>
    <w:p w14:paraId="5D745F51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В Европе проследили динамику развития антибиотикорезистентности с 2007 по 2015 год. Оказалось, что ущерб, причиняемый устойчивыми заболеваниями, вырос в два раза. За этот промежуток времени количество смертей от кишечной палочки </w:t>
      </w:r>
      <w:r w:rsidRPr="00D32168">
        <w:rPr>
          <w:rFonts w:ascii="Times New Roman" w:eastAsia="Times New Roman" w:hAnsi="Times New Roman" w:cs="Times New Roman"/>
          <w:i/>
        </w:rPr>
        <w:t>Escherichia coli</w:t>
      </w:r>
      <w:r w:rsidRPr="00D32168">
        <w:rPr>
          <w:rFonts w:ascii="Times New Roman" w:eastAsia="Times New Roman" w:hAnsi="Times New Roman" w:cs="Times New Roman"/>
        </w:rPr>
        <w:t xml:space="preserve">, устойчивой к цефалоспоринам, выросло в 4 раза. На данный момент от заболеваний, вызываемых устойчивыми микроорганизмами, гибнет порядка 700 тысяч человек в год. Если ситуация не изменится, то, по прогнозу, к 2050 году это количество достигнет порядка 10 миллионов человек [3]. Колоссальные убытки также несет сельское хозяйство: животные равным образом подвержены риску заболеваниям, вызываемыми устойчивыми бактериями. </w:t>
      </w:r>
      <w:r w:rsidR="008671F3" w:rsidRPr="00D32168">
        <w:rPr>
          <w:rFonts w:ascii="Times New Roman" w:eastAsia="Times New Roman" w:hAnsi="Times New Roman" w:cs="Times New Roman"/>
        </w:rPr>
        <w:t xml:space="preserve">Более того, сельское хозяйство является основным поставщиком устойчивых к антибиотикам штаммов микроорганизмов. </w:t>
      </w:r>
      <w:r w:rsidRPr="00D32168">
        <w:rPr>
          <w:rFonts w:ascii="Times New Roman" w:eastAsia="Times New Roman" w:hAnsi="Times New Roman" w:cs="Times New Roman"/>
        </w:rPr>
        <w:t>Это происходит из-за того, что скот</w:t>
      </w:r>
      <w:r w:rsidR="008671F3" w:rsidRPr="00D32168">
        <w:rPr>
          <w:rFonts w:ascii="Times New Roman" w:eastAsia="Times New Roman" w:hAnsi="Times New Roman" w:cs="Times New Roman"/>
        </w:rPr>
        <w:t xml:space="preserve"> </w:t>
      </w:r>
      <w:r w:rsidRPr="00D32168">
        <w:rPr>
          <w:rFonts w:ascii="Times New Roman" w:eastAsia="Times New Roman" w:hAnsi="Times New Roman" w:cs="Times New Roman"/>
        </w:rPr>
        <w:t>содержится в условиях</w:t>
      </w:r>
      <w:r w:rsidR="008671F3" w:rsidRPr="00D32168">
        <w:rPr>
          <w:rFonts w:ascii="Times New Roman" w:eastAsia="Times New Roman" w:hAnsi="Times New Roman" w:cs="Times New Roman"/>
        </w:rPr>
        <w:t xml:space="preserve"> скученного содержания</w:t>
      </w:r>
      <w:r w:rsidRPr="00D32168">
        <w:rPr>
          <w:rFonts w:ascii="Times New Roman" w:eastAsia="Times New Roman" w:hAnsi="Times New Roman" w:cs="Times New Roman"/>
        </w:rPr>
        <w:t xml:space="preserve"> и при </w:t>
      </w:r>
      <w:r w:rsidR="008671F3" w:rsidRPr="00D32168">
        <w:rPr>
          <w:rFonts w:ascii="Times New Roman" w:eastAsia="Times New Roman" w:hAnsi="Times New Roman" w:cs="Times New Roman"/>
        </w:rPr>
        <w:t xml:space="preserve">возникновении </w:t>
      </w:r>
      <w:r w:rsidRPr="00D32168">
        <w:rPr>
          <w:rFonts w:ascii="Times New Roman" w:eastAsia="Times New Roman" w:hAnsi="Times New Roman" w:cs="Times New Roman"/>
        </w:rPr>
        <w:t xml:space="preserve">бактериальных заболеваниях подвергается </w:t>
      </w:r>
      <w:r w:rsidR="008671F3" w:rsidRPr="00D32168">
        <w:rPr>
          <w:rFonts w:ascii="Times New Roman" w:eastAsia="Times New Roman" w:hAnsi="Times New Roman" w:cs="Times New Roman"/>
        </w:rPr>
        <w:t>регулярному</w:t>
      </w:r>
      <w:r w:rsidRPr="00D32168">
        <w:rPr>
          <w:rFonts w:ascii="Times New Roman" w:eastAsia="Times New Roman" w:hAnsi="Times New Roman" w:cs="Times New Roman"/>
        </w:rPr>
        <w:t xml:space="preserve"> введению противомикробных препаратов [4]. </w:t>
      </w:r>
      <w:r w:rsidR="007D7A16" w:rsidRPr="00D32168">
        <w:rPr>
          <w:rFonts w:ascii="Times New Roman" w:eastAsia="Times New Roman" w:hAnsi="Times New Roman" w:cs="Times New Roman"/>
        </w:rPr>
        <w:t>Это способствует возникновению антибиотикорезистентности в первую очередь у типичной флоры желудочно-кишечного тракта, например, у к</w:t>
      </w:r>
      <w:r w:rsidRPr="00D32168">
        <w:rPr>
          <w:rFonts w:ascii="Times New Roman" w:eastAsia="Times New Roman" w:hAnsi="Times New Roman" w:cs="Times New Roman"/>
        </w:rPr>
        <w:t>ишечн</w:t>
      </w:r>
      <w:r w:rsidR="007D7A16" w:rsidRPr="00D32168">
        <w:rPr>
          <w:rFonts w:ascii="Times New Roman" w:eastAsia="Times New Roman" w:hAnsi="Times New Roman" w:cs="Times New Roman"/>
        </w:rPr>
        <w:t>ой</w:t>
      </w:r>
      <w:r w:rsidRPr="00D32168">
        <w:rPr>
          <w:rFonts w:ascii="Times New Roman" w:eastAsia="Times New Roman" w:hAnsi="Times New Roman" w:cs="Times New Roman"/>
        </w:rPr>
        <w:t xml:space="preserve"> палочк</w:t>
      </w:r>
      <w:r w:rsidR="007D7A16" w:rsidRPr="00D32168">
        <w:rPr>
          <w:rFonts w:ascii="Times New Roman" w:eastAsia="Times New Roman" w:hAnsi="Times New Roman" w:cs="Times New Roman"/>
        </w:rPr>
        <w:t>и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Pr="00D32168">
        <w:rPr>
          <w:rFonts w:ascii="Times New Roman" w:eastAsia="Times New Roman" w:hAnsi="Times New Roman" w:cs="Times New Roman"/>
          <w:i/>
        </w:rPr>
        <w:t>E</w:t>
      </w:r>
      <w:r w:rsidR="001678F2" w:rsidRPr="00D32168">
        <w:rPr>
          <w:rFonts w:ascii="Times New Roman" w:eastAsia="Times New Roman" w:hAnsi="Times New Roman" w:cs="Times New Roman"/>
          <w:i/>
        </w:rPr>
        <w:t>.</w:t>
      </w:r>
      <w:r w:rsidRPr="00D32168">
        <w:rPr>
          <w:rFonts w:ascii="Times New Roman" w:eastAsia="Times New Roman" w:hAnsi="Times New Roman" w:cs="Times New Roman"/>
          <w:i/>
        </w:rPr>
        <w:t xml:space="preserve"> coli</w:t>
      </w:r>
      <w:r w:rsidR="007D7A16" w:rsidRPr="00D32168">
        <w:rPr>
          <w:rFonts w:ascii="Times New Roman" w:eastAsia="Times New Roman" w:hAnsi="Times New Roman" w:cs="Times New Roman"/>
          <w:i/>
        </w:rPr>
        <w:t>,</w:t>
      </w:r>
      <w:r w:rsidR="007D7A16" w:rsidRPr="00D32168">
        <w:rPr>
          <w:rFonts w:ascii="Times New Roman" w:eastAsia="Times New Roman" w:hAnsi="Times New Roman" w:cs="Times New Roman"/>
        </w:rPr>
        <w:t xml:space="preserve"> которая</w:t>
      </w:r>
      <w:r w:rsidRPr="00D32168">
        <w:rPr>
          <w:rFonts w:ascii="Times New Roman" w:eastAsia="Times New Roman" w:hAnsi="Times New Roman" w:cs="Times New Roman"/>
        </w:rPr>
        <w:t xml:space="preserve"> является одной из самых распространенных пищевых зоонозных бактерий в Российской федерации. Если животное инфицировано патогенным штаммом, то мясо, яйца и другие продукты, входящие в рацион человека, также будут заражены. Возможность передачи этих бактерий от животного к человеку вызывает серьезную угрозу для общественного здоровья [5]. В первую очередь пищевые зоонозные инфекции опасны для людей с ослабленным иммунитетом – детей и пожилых людей. Но существу</w:t>
      </w:r>
      <w:r w:rsidR="007D7A16" w:rsidRPr="00D32168">
        <w:rPr>
          <w:rFonts w:ascii="Times New Roman" w:eastAsia="Times New Roman" w:hAnsi="Times New Roman" w:cs="Times New Roman"/>
        </w:rPr>
        <w:t>ю</w:t>
      </w:r>
      <w:r w:rsidRPr="00D32168">
        <w:rPr>
          <w:rFonts w:ascii="Times New Roman" w:eastAsia="Times New Roman" w:hAnsi="Times New Roman" w:cs="Times New Roman"/>
        </w:rPr>
        <w:t xml:space="preserve">т штамм </w:t>
      </w:r>
      <w:r w:rsidRPr="00D32168">
        <w:rPr>
          <w:rFonts w:ascii="Times New Roman" w:eastAsia="Times New Roman" w:hAnsi="Times New Roman" w:cs="Times New Roman"/>
          <w:i/>
        </w:rPr>
        <w:t>E</w:t>
      </w:r>
      <w:r w:rsidR="001678F2" w:rsidRPr="00D32168">
        <w:rPr>
          <w:rFonts w:ascii="Times New Roman" w:eastAsia="Times New Roman" w:hAnsi="Times New Roman" w:cs="Times New Roman"/>
          <w:i/>
        </w:rPr>
        <w:t>.</w:t>
      </w:r>
      <w:r w:rsidRPr="00D32168">
        <w:rPr>
          <w:rFonts w:ascii="Times New Roman" w:eastAsia="Times New Roman" w:hAnsi="Times New Roman" w:cs="Times New Roman"/>
          <w:i/>
        </w:rPr>
        <w:t xml:space="preserve"> coli</w:t>
      </w:r>
      <w:r w:rsidRPr="00D32168">
        <w:rPr>
          <w:rFonts w:ascii="Times New Roman" w:eastAsia="Times New Roman" w:hAnsi="Times New Roman" w:cs="Times New Roman"/>
        </w:rPr>
        <w:t>, которы</w:t>
      </w:r>
      <w:r w:rsidR="007D7A16" w:rsidRPr="00D32168">
        <w:rPr>
          <w:rFonts w:ascii="Times New Roman" w:eastAsia="Times New Roman" w:hAnsi="Times New Roman" w:cs="Times New Roman"/>
        </w:rPr>
        <w:t>е</w:t>
      </w:r>
      <w:r w:rsidRPr="00D32168">
        <w:rPr>
          <w:rFonts w:ascii="Times New Roman" w:eastAsia="Times New Roman" w:hAnsi="Times New Roman" w:cs="Times New Roman"/>
        </w:rPr>
        <w:t xml:space="preserve"> мо</w:t>
      </w:r>
      <w:r w:rsidR="007D7A16" w:rsidRPr="00D32168">
        <w:rPr>
          <w:rFonts w:ascii="Times New Roman" w:eastAsia="Times New Roman" w:hAnsi="Times New Roman" w:cs="Times New Roman"/>
        </w:rPr>
        <w:t>гут</w:t>
      </w:r>
      <w:r w:rsidRPr="00D32168">
        <w:rPr>
          <w:rFonts w:ascii="Times New Roman" w:eastAsia="Times New Roman" w:hAnsi="Times New Roman" w:cs="Times New Roman"/>
        </w:rPr>
        <w:t xml:space="preserve"> привести к летальному исходу совершенно здорового человека [6].</w:t>
      </w:r>
    </w:p>
    <w:p w14:paraId="54799339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Главный фактор роста устойчивости бактерий к противомикробным препаратам – демографический: людей становится больше, растет плотность, скученность населения, людям необходимы продукты питания, а значит нужно больше сельскохозяйственных животных. Применения антибиотиков становится все более доступным в развивающихся странах – в Индии, Африке и не всегда антибиотики применяют правильно [1].</w:t>
      </w:r>
    </w:p>
    <w:p w14:paraId="5711D8A8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lastRenderedPageBreak/>
        <w:t>В связи с широким распространением антибиотикорезистентности у микроорганизмов, становится необходимым наблюдение за появлением у них нечувствительности к противомикробным препаратам. Основным источником бактерий, резистентных к антибиотикам, являются крупные хозяйства. Во многих странах мира ведется ветеринарный мониторинг антибиотикорезистентности микроорганизмов, позволяющий оценить степень распространения устойчивости бактерий, выделенных из биоматериала сельскохозяйственных животных, к противомикробным препаратам и подобрать наиболее эффективные антибиотики для лечения заболеваний. В странах Европы, Северной Америки, в Австралии ведется система ветеринарного мониторинга. В Индии, Африке, в странах Азии такой системы пока нет. В нашей только начинает развиваться наблюдение за устойчивостью микроорганизмов к антибиотикам, на данный момент в некоторых регионах ведется сбор данных о зоонозных патогенах на уровне отдельных проектов [3]. Подобные исследования в Мурманской области раньше не проводились. Наши данные могут помочь оценить,</w:t>
      </w:r>
      <w:r w:rsidR="007D7A16" w:rsidRPr="00D32168">
        <w:rPr>
          <w:rFonts w:ascii="Times New Roman" w:eastAsia="Times New Roman" w:hAnsi="Times New Roman" w:cs="Times New Roman"/>
        </w:rPr>
        <w:t xml:space="preserve"> как будет изменяться ситуация с распространением антибиотикорезистентности </w:t>
      </w:r>
      <w:r w:rsidRPr="00D32168">
        <w:rPr>
          <w:rFonts w:ascii="Times New Roman" w:eastAsia="Times New Roman" w:hAnsi="Times New Roman" w:cs="Times New Roman"/>
        </w:rPr>
        <w:t>в ближайшем будущем.</w:t>
      </w:r>
    </w:p>
    <w:p w14:paraId="62B194E6" w14:textId="77777777" w:rsidR="001D2DE1" w:rsidRPr="00D32168" w:rsidRDefault="00E809BA" w:rsidP="00D32168">
      <w:pPr>
        <w:jc w:val="left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>Цель работы:</w:t>
      </w:r>
    </w:p>
    <w:p w14:paraId="51AA1CA9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Проанализировать распространение резистентных штаммов бактерий </w:t>
      </w:r>
      <w:r w:rsidRPr="00D32168">
        <w:rPr>
          <w:rFonts w:ascii="Times New Roman" w:eastAsia="Times New Roman" w:hAnsi="Times New Roman" w:cs="Times New Roman"/>
          <w:i/>
        </w:rPr>
        <w:t>Escherichia coli</w:t>
      </w:r>
      <w:r w:rsidRPr="00D32168">
        <w:rPr>
          <w:rFonts w:ascii="Times New Roman" w:eastAsia="Times New Roman" w:hAnsi="Times New Roman" w:cs="Times New Roman"/>
        </w:rPr>
        <w:t xml:space="preserve"> в кишечнике сельскохозяйственных животных в некоторых хозяйствах Мурманской области.</w:t>
      </w:r>
    </w:p>
    <w:p w14:paraId="061A68D3" w14:textId="77777777" w:rsidR="001D2DE1" w:rsidRPr="00D32168" w:rsidRDefault="00E809BA" w:rsidP="00D32168">
      <w:pPr>
        <w:ind w:right="12"/>
        <w:jc w:val="left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>Задачи:</w:t>
      </w:r>
    </w:p>
    <w:p w14:paraId="3E340992" w14:textId="77777777" w:rsidR="001D2DE1" w:rsidRPr="00D32168" w:rsidRDefault="00E809BA" w:rsidP="00D32168">
      <w:pPr>
        <w:jc w:val="left"/>
        <w:rPr>
          <w:rFonts w:ascii="Times New Roman" w:eastAsia="Times New Roman" w:hAnsi="Times New Roman" w:cs="Times New Roman"/>
          <w:i/>
        </w:rPr>
      </w:pPr>
      <w:r w:rsidRPr="00D32168">
        <w:rPr>
          <w:rFonts w:ascii="Times New Roman" w:eastAsia="Times New Roman" w:hAnsi="Times New Roman" w:cs="Times New Roman"/>
        </w:rPr>
        <w:t xml:space="preserve">1) Сбор образцов фекалий сельскохозяйственных животных из разных хозяйств Мурманской области и выделение чистых линий бактерии </w:t>
      </w:r>
      <w:r w:rsidRPr="00D32168">
        <w:rPr>
          <w:rFonts w:ascii="Times New Roman" w:eastAsia="Times New Roman" w:hAnsi="Times New Roman" w:cs="Times New Roman"/>
          <w:i/>
        </w:rPr>
        <w:t>E.coli.</w:t>
      </w:r>
    </w:p>
    <w:p w14:paraId="6D5FF23D" w14:textId="77777777" w:rsidR="001D2DE1" w:rsidRPr="00D32168" w:rsidRDefault="00E809BA" w:rsidP="00D32168">
      <w:pPr>
        <w:jc w:val="left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2) Оценка резистентности исследуемых штаммов</w:t>
      </w:r>
      <w:r w:rsidRPr="00D32168">
        <w:rPr>
          <w:rFonts w:ascii="Times New Roman" w:eastAsia="Times New Roman" w:hAnsi="Times New Roman" w:cs="Times New Roman"/>
          <w:i/>
        </w:rPr>
        <w:t xml:space="preserve"> E.coli</w:t>
      </w:r>
      <w:r w:rsidRPr="00D32168">
        <w:rPr>
          <w:rFonts w:ascii="Times New Roman" w:eastAsia="Times New Roman" w:hAnsi="Times New Roman" w:cs="Times New Roman"/>
        </w:rPr>
        <w:t xml:space="preserve"> к пяти антибиотикам разных групп.</w:t>
      </w:r>
    </w:p>
    <w:p w14:paraId="14DD03F3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>Методика</w:t>
      </w:r>
    </w:p>
    <w:p w14:paraId="7DED496E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Материалом для исследования служили фекалии сельскохозяйственных животных: коров, телят, кур, коз, страусов и оленей. Образцы отбирали в хозяйствах Мурманской области. Образцы фекалий для исследований отбирались в стерильные емкости, до момента исследования хранились в холодильнике при температуре +4°C.</w:t>
      </w:r>
    </w:p>
    <w:p w14:paraId="1326FE18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В исследовании определялась устойчивость к пяти видам антибиотиков: ампициллин </w:t>
      </w:r>
      <w:r w:rsidR="00841D78" w:rsidRPr="00D32168">
        <w:rPr>
          <w:rFonts w:ascii="Times New Roman" w:eastAsia="Times New Roman" w:hAnsi="Times New Roman" w:cs="Times New Roman"/>
        </w:rPr>
        <w:t>(амп) –</w:t>
      </w:r>
      <w:r w:rsidRPr="00D32168">
        <w:rPr>
          <w:rFonts w:ascii="Times New Roman" w:eastAsia="Times New Roman" w:hAnsi="Times New Roman" w:cs="Times New Roman"/>
        </w:rPr>
        <w:t xml:space="preserve"> 10 мкг (групп</w:t>
      </w:r>
      <w:r w:rsidR="00841D78" w:rsidRPr="00D32168">
        <w:rPr>
          <w:rFonts w:ascii="Times New Roman" w:eastAsia="Times New Roman" w:hAnsi="Times New Roman" w:cs="Times New Roman"/>
        </w:rPr>
        <w:t>а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="00841D78" w:rsidRPr="00D32168">
        <w:rPr>
          <w:rFonts w:ascii="Times New Roman" w:eastAsia="Times New Roman" w:hAnsi="Times New Roman" w:cs="Times New Roman"/>
        </w:rPr>
        <w:t>п</w:t>
      </w:r>
      <w:r w:rsidRPr="00D32168">
        <w:rPr>
          <w:rFonts w:ascii="Times New Roman" w:eastAsia="Times New Roman" w:hAnsi="Times New Roman" w:cs="Times New Roman"/>
        </w:rPr>
        <w:t xml:space="preserve">енициллинов), цефотаксим </w:t>
      </w:r>
      <w:r w:rsidR="00841D78" w:rsidRPr="00D32168">
        <w:rPr>
          <w:rFonts w:ascii="Times New Roman" w:eastAsia="Times New Roman" w:hAnsi="Times New Roman" w:cs="Times New Roman"/>
        </w:rPr>
        <w:t>(цтк) –</w:t>
      </w:r>
      <w:r w:rsidRPr="00D32168">
        <w:rPr>
          <w:rFonts w:ascii="Times New Roman" w:eastAsia="Times New Roman" w:hAnsi="Times New Roman" w:cs="Times New Roman"/>
        </w:rPr>
        <w:t xml:space="preserve"> 30 мкг (групп</w:t>
      </w:r>
      <w:r w:rsidR="00841D78" w:rsidRPr="00D32168">
        <w:rPr>
          <w:rFonts w:ascii="Times New Roman" w:eastAsia="Times New Roman" w:hAnsi="Times New Roman" w:cs="Times New Roman"/>
        </w:rPr>
        <w:t>а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="00841D78" w:rsidRPr="00D32168">
        <w:rPr>
          <w:rFonts w:ascii="Times New Roman" w:eastAsia="Times New Roman" w:hAnsi="Times New Roman" w:cs="Times New Roman"/>
        </w:rPr>
        <w:t>ц</w:t>
      </w:r>
      <w:r w:rsidRPr="00D32168">
        <w:rPr>
          <w:rFonts w:ascii="Times New Roman" w:eastAsia="Times New Roman" w:hAnsi="Times New Roman" w:cs="Times New Roman"/>
        </w:rPr>
        <w:t xml:space="preserve">ефалоспоринов), хлорамфеникол </w:t>
      </w:r>
      <w:r w:rsidR="00841D78" w:rsidRPr="00D32168">
        <w:rPr>
          <w:rFonts w:ascii="Times New Roman" w:eastAsia="Times New Roman" w:hAnsi="Times New Roman" w:cs="Times New Roman"/>
        </w:rPr>
        <w:t>(левомицетин, лев) –</w:t>
      </w:r>
      <w:r w:rsidRPr="00D32168">
        <w:rPr>
          <w:rFonts w:ascii="Times New Roman" w:eastAsia="Times New Roman" w:hAnsi="Times New Roman" w:cs="Times New Roman"/>
        </w:rPr>
        <w:t xml:space="preserve"> 30 мкг (</w:t>
      </w:r>
      <w:r w:rsidR="00841D78" w:rsidRPr="00D32168">
        <w:rPr>
          <w:rFonts w:ascii="Times New Roman" w:eastAsia="Times New Roman" w:hAnsi="Times New Roman" w:cs="Times New Roman"/>
        </w:rPr>
        <w:t>г</w:t>
      </w:r>
      <w:r w:rsidRPr="00D32168">
        <w:rPr>
          <w:rFonts w:ascii="Times New Roman" w:eastAsia="Times New Roman" w:hAnsi="Times New Roman" w:cs="Times New Roman"/>
        </w:rPr>
        <w:t>рупп</w:t>
      </w:r>
      <w:r w:rsidR="00841D78" w:rsidRPr="00D32168">
        <w:rPr>
          <w:rFonts w:ascii="Times New Roman" w:eastAsia="Times New Roman" w:hAnsi="Times New Roman" w:cs="Times New Roman"/>
        </w:rPr>
        <w:t>а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="00841D78" w:rsidRPr="00D32168">
        <w:rPr>
          <w:rFonts w:ascii="Times New Roman" w:eastAsia="Times New Roman" w:hAnsi="Times New Roman" w:cs="Times New Roman"/>
        </w:rPr>
        <w:t>а</w:t>
      </w:r>
      <w:r w:rsidRPr="00D32168">
        <w:rPr>
          <w:rFonts w:ascii="Times New Roman" w:eastAsia="Times New Roman" w:hAnsi="Times New Roman" w:cs="Times New Roman"/>
        </w:rPr>
        <w:t xml:space="preserve">мфениколов), ципрофлоксацин </w:t>
      </w:r>
      <w:r w:rsidR="004466FB" w:rsidRPr="00D32168">
        <w:rPr>
          <w:rFonts w:ascii="Times New Roman" w:eastAsia="Times New Roman" w:hAnsi="Times New Roman" w:cs="Times New Roman"/>
        </w:rPr>
        <w:t>(цип) –</w:t>
      </w:r>
      <w:r w:rsidRPr="00D32168">
        <w:rPr>
          <w:rFonts w:ascii="Times New Roman" w:eastAsia="Times New Roman" w:hAnsi="Times New Roman" w:cs="Times New Roman"/>
        </w:rPr>
        <w:t xml:space="preserve"> 5 мкг (групп</w:t>
      </w:r>
      <w:r w:rsidR="004466FB" w:rsidRPr="00D32168">
        <w:rPr>
          <w:rFonts w:ascii="Times New Roman" w:eastAsia="Times New Roman" w:hAnsi="Times New Roman" w:cs="Times New Roman"/>
        </w:rPr>
        <w:t>а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="004466FB" w:rsidRPr="00D32168">
        <w:rPr>
          <w:rFonts w:ascii="Times New Roman" w:eastAsia="Times New Roman" w:hAnsi="Times New Roman" w:cs="Times New Roman"/>
        </w:rPr>
        <w:t>ф</w:t>
      </w:r>
      <w:r w:rsidRPr="00D32168">
        <w:rPr>
          <w:rFonts w:ascii="Times New Roman" w:eastAsia="Times New Roman" w:hAnsi="Times New Roman" w:cs="Times New Roman"/>
        </w:rPr>
        <w:t xml:space="preserve">торхинолонов), тетрациклин </w:t>
      </w:r>
      <w:r w:rsidR="004466FB" w:rsidRPr="00D32168">
        <w:rPr>
          <w:rFonts w:ascii="Times New Roman" w:eastAsia="Times New Roman" w:hAnsi="Times New Roman" w:cs="Times New Roman"/>
        </w:rPr>
        <w:t>(тет) –</w:t>
      </w:r>
      <w:r w:rsidRPr="00D32168">
        <w:rPr>
          <w:rFonts w:ascii="Times New Roman" w:eastAsia="Times New Roman" w:hAnsi="Times New Roman" w:cs="Times New Roman"/>
        </w:rPr>
        <w:t xml:space="preserve"> 30 мкг (групп</w:t>
      </w:r>
      <w:r w:rsidR="004466FB" w:rsidRPr="00D32168">
        <w:rPr>
          <w:rFonts w:ascii="Times New Roman" w:eastAsia="Times New Roman" w:hAnsi="Times New Roman" w:cs="Times New Roman"/>
        </w:rPr>
        <w:t>а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="004466FB" w:rsidRPr="00D32168">
        <w:rPr>
          <w:rFonts w:ascii="Times New Roman" w:eastAsia="Times New Roman" w:hAnsi="Times New Roman" w:cs="Times New Roman"/>
        </w:rPr>
        <w:t>т</w:t>
      </w:r>
      <w:r w:rsidRPr="00D32168">
        <w:rPr>
          <w:rFonts w:ascii="Times New Roman" w:eastAsia="Times New Roman" w:hAnsi="Times New Roman" w:cs="Times New Roman"/>
        </w:rPr>
        <w:t>етрациклинов). Всего было исследовано 76 образцов фекалий сельскохозяйственных животных с разным анамнезом жизни. Устойчивость определялась у 25 выделенных чистых линий штаммов кишечной палочки из разных хозяйств Мурманской области.</w:t>
      </w:r>
    </w:p>
    <w:p w14:paraId="59EE9F61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Первичный посев образцов осуществлялся на жидкую питательную среду Бульон-ГРМ. После инкубирования в течение суток исследуемый материал переносился на поверхность плотной питательной среды Эндо-ГРМ </w:t>
      </w:r>
      <w:r w:rsidRPr="00D32168">
        <w:rPr>
          <w:rFonts w:ascii="Times New Roman" w:eastAsia="Times New Roman" w:hAnsi="Times New Roman" w:cs="Times New Roman"/>
        </w:rPr>
        <w:lastRenderedPageBreak/>
        <w:t xml:space="preserve">по методу Дригальского. Этот шаг повторялся до выделения чистой культуры </w:t>
      </w:r>
      <w:r w:rsidRPr="00D32168">
        <w:rPr>
          <w:rFonts w:ascii="Times New Roman" w:eastAsia="Times New Roman" w:hAnsi="Times New Roman" w:cs="Times New Roman"/>
          <w:i/>
        </w:rPr>
        <w:t>E.coli</w:t>
      </w:r>
      <w:r w:rsidRPr="00D32168">
        <w:rPr>
          <w:rFonts w:ascii="Times New Roman" w:eastAsia="Times New Roman" w:hAnsi="Times New Roman" w:cs="Times New Roman"/>
        </w:rPr>
        <w:t>. После каждого пересева чашки Петри инкубировались в термостате при 37 градусах в течение 24 часов. Для колоний</w:t>
      </w:r>
      <w:r w:rsidRPr="00D32168">
        <w:rPr>
          <w:rFonts w:ascii="Times New Roman" w:eastAsia="Times New Roman" w:hAnsi="Times New Roman" w:cs="Times New Roman"/>
          <w:i/>
        </w:rPr>
        <w:t xml:space="preserve"> E.coli</w:t>
      </w:r>
      <w:r w:rsidRPr="00D32168">
        <w:rPr>
          <w:rFonts w:ascii="Times New Roman" w:eastAsia="Times New Roman" w:hAnsi="Times New Roman" w:cs="Times New Roman"/>
        </w:rPr>
        <w:t xml:space="preserve"> на питательной среде Эндо характерен темно-красный или фиолетовый цвет с металлическим блеском (Приложение, рис. 3).</w:t>
      </w:r>
    </w:p>
    <w:p w14:paraId="32654313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Образцы, колонии которых не имели металлического блеска на среде Эндо (Приложение, рис. 4), были пересажены на питательную среду Олькеницкого (железо-глюкозо-лактозный агар с мочевиной) для проведения дополнительной идентификации энтеробактерий (Приложение, рис. 5).</w:t>
      </w:r>
    </w:p>
    <w:p w14:paraId="71CB0CE3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Для идентификации выделенных штаммов бактерии проводилась окраска по методу Грама.</w:t>
      </w:r>
    </w:p>
    <w:p w14:paraId="15BA4A44" w14:textId="77777777" w:rsidR="00E809BA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После выделения чистой культуры на питательной среде Эндо, колонии </w:t>
      </w:r>
      <w:r w:rsidRPr="00D32168">
        <w:rPr>
          <w:rFonts w:ascii="Times New Roman" w:eastAsia="Times New Roman" w:hAnsi="Times New Roman" w:cs="Times New Roman"/>
          <w:i/>
        </w:rPr>
        <w:t xml:space="preserve">E.coli </w:t>
      </w:r>
      <w:r w:rsidRPr="00D32168">
        <w:rPr>
          <w:rFonts w:ascii="Times New Roman" w:eastAsia="Times New Roman" w:hAnsi="Times New Roman" w:cs="Times New Roman"/>
        </w:rPr>
        <w:t>переносились на питательную среду Агар-ГРМ для проведения теста на антибиотикорезистентность. Из полученных колоний была приготовлена суспензия, которая соответствовала стандарту мутности «McFarland 0,5</w:t>
      </w:r>
      <w:r w:rsidRPr="00D32168">
        <w:rPr>
          <w:rFonts w:ascii="Times New Roman" w:eastAsia="Times New Roman" w:hAnsi="Times New Roman" w:cs="Times New Roman"/>
          <w:color w:val="FF0000"/>
        </w:rPr>
        <w:t xml:space="preserve"> </w:t>
      </w:r>
      <w:r w:rsidRPr="00D32168">
        <w:rPr>
          <w:rFonts w:ascii="Times New Roman" w:eastAsia="Times New Roman" w:hAnsi="Times New Roman" w:cs="Times New Roman"/>
        </w:rPr>
        <w:t>ед.». Полученную суспензию исследуемой культуры «плотным штрихом» наносили на всю поверхность чашки Петри со средой ГРМ, пинцетом размещали на каждую чашку Петри по 5 дисков с антибактериальными препаратами и инкубировали в течени</w:t>
      </w:r>
      <w:r w:rsidR="00E04FB5" w:rsidRPr="00D32168">
        <w:rPr>
          <w:rFonts w:ascii="Times New Roman" w:eastAsia="Times New Roman" w:hAnsi="Times New Roman" w:cs="Times New Roman"/>
        </w:rPr>
        <w:t>е</w:t>
      </w:r>
      <w:r w:rsidRPr="00D32168">
        <w:rPr>
          <w:rFonts w:ascii="Times New Roman" w:eastAsia="Times New Roman" w:hAnsi="Times New Roman" w:cs="Times New Roman"/>
        </w:rPr>
        <w:t xml:space="preserve"> суток при температуре 37 градусов. </w:t>
      </w:r>
      <w:r w:rsidR="004466FB" w:rsidRPr="00D32168">
        <w:rPr>
          <w:rFonts w:ascii="Times New Roman" w:eastAsia="Times New Roman" w:hAnsi="Times New Roman" w:cs="Times New Roman"/>
        </w:rPr>
        <w:t xml:space="preserve">По истечении 24 часов линейкой был измерен диаметр зоны подавления роста вокруг дисков с антибиотиками на фоне сплошного роста бактерий (Приложение, рис. 6-7). </w:t>
      </w:r>
      <w:r w:rsidRPr="00D32168">
        <w:rPr>
          <w:rFonts w:ascii="Times New Roman" w:eastAsia="Times New Roman" w:hAnsi="Times New Roman" w:cs="Times New Roman"/>
        </w:rPr>
        <w:t xml:space="preserve">Оценка резистентности штаммов к антибиотикам осуществлялась на основании критериев </w:t>
      </w:r>
      <w:r w:rsidR="0000535B" w:rsidRPr="00D32168">
        <w:rPr>
          <w:rFonts w:ascii="Times New Roman" w:eastAsia="Times New Roman" w:hAnsi="Times New Roman" w:cs="Times New Roman"/>
        </w:rPr>
        <w:t>нормативных документов [7]</w:t>
      </w:r>
      <w:r w:rsidRPr="00D32168">
        <w:rPr>
          <w:rFonts w:ascii="Times New Roman" w:eastAsia="Times New Roman" w:hAnsi="Times New Roman" w:cs="Times New Roman"/>
        </w:rPr>
        <w:t>.</w:t>
      </w:r>
    </w:p>
    <w:p w14:paraId="26BFD877" w14:textId="6A3ECC7D" w:rsidR="001D2DE1" w:rsidRDefault="004466FB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Проверка достоверности полученных результатов осуществлялась путём определения чувствительности к антибиотикам у </w:t>
      </w:r>
      <w:r w:rsidR="00E809BA" w:rsidRPr="00D32168">
        <w:rPr>
          <w:rFonts w:ascii="Times New Roman" w:eastAsia="Times New Roman" w:hAnsi="Times New Roman" w:cs="Times New Roman"/>
        </w:rPr>
        <w:t>контрольн</w:t>
      </w:r>
      <w:r w:rsidRPr="00D32168">
        <w:rPr>
          <w:rFonts w:ascii="Times New Roman" w:eastAsia="Times New Roman" w:hAnsi="Times New Roman" w:cs="Times New Roman"/>
        </w:rPr>
        <w:t>ого</w:t>
      </w:r>
      <w:r w:rsidR="00E809BA" w:rsidRPr="00D32168">
        <w:rPr>
          <w:rFonts w:ascii="Times New Roman" w:eastAsia="Times New Roman" w:hAnsi="Times New Roman" w:cs="Times New Roman"/>
        </w:rPr>
        <w:t xml:space="preserve"> штамм</w:t>
      </w:r>
      <w:r w:rsidRPr="00D32168">
        <w:rPr>
          <w:rFonts w:ascii="Times New Roman" w:eastAsia="Times New Roman" w:hAnsi="Times New Roman" w:cs="Times New Roman"/>
        </w:rPr>
        <w:t>а</w:t>
      </w:r>
      <w:r w:rsidR="00E809BA" w:rsidRPr="00D32168">
        <w:rPr>
          <w:rFonts w:ascii="Times New Roman" w:eastAsia="Times New Roman" w:hAnsi="Times New Roman" w:cs="Times New Roman"/>
          <w:i/>
        </w:rPr>
        <w:t xml:space="preserve"> E.coli</w:t>
      </w:r>
      <w:r w:rsidR="00E809BA" w:rsidRPr="00D32168">
        <w:rPr>
          <w:rFonts w:ascii="Times New Roman" w:eastAsia="Times New Roman" w:hAnsi="Times New Roman" w:cs="Times New Roman"/>
        </w:rPr>
        <w:t xml:space="preserve"> ATCC 25922.</w:t>
      </w:r>
    </w:p>
    <w:p w14:paraId="0637CEC6" w14:textId="77777777" w:rsidR="004C5295" w:rsidRPr="00D32168" w:rsidRDefault="004C5295" w:rsidP="00D32168">
      <w:pPr>
        <w:ind w:firstLine="709"/>
        <w:rPr>
          <w:rFonts w:ascii="Times New Roman" w:eastAsia="Times New Roman" w:hAnsi="Times New Roman" w:cs="Times New Roman"/>
        </w:rPr>
      </w:pPr>
    </w:p>
    <w:p w14:paraId="28E004D4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>Результаты</w:t>
      </w:r>
      <w:r w:rsidR="007C5015" w:rsidRPr="00D32168">
        <w:rPr>
          <w:rFonts w:ascii="Times New Roman" w:eastAsia="Times New Roman" w:hAnsi="Times New Roman" w:cs="Times New Roman"/>
          <w:b/>
        </w:rPr>
        <w:t xml:space="preserve"> и обсуждение</w:t>
      </w:r>
    </w:p>
    <w:p w14:paraId="35260A50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Было получено 25 чистых линий из образцов фекалий холмогорских лактирующих коров, принимающих антибиотики, и сухостойных коров, не принимающих антибиотики, курицы и козы зааненской, страуса и северного оленя, голштинских лактирующих коров и двух телят, не принимающих антибиотики, и сухостойных коров, принимающих цефтил. Зависимости выделения чистых культур от возраста, вида, анамнеза животных не выявлено.</w:t>
      </w:r>
    </w:p>
    <w:p w14:paraId="0F667BFA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Образцы фекалий голштинских коров, принимающих цефтил, среди которых были как лактирующие, так и сухостойные, из которых не удалось выделить кишечную палочку, дополнительно были пересеяны на дифференциально-диагностическую питательную среду Олькеницкого. По изменению окраски среды было выявлено наличие бактерий родов </w:t>
      </w:r>
      <w:r w:rsidRPr="00D32168">
        <w:rPr>
          <w:rFonts w:ascii="Times New Roman" w:eastAsia="Times New Roman" w:hAnsi="Times New Roman" w:cs="Times New Roman"/>
          <w:i/>
        </w:rPr>
        <w:t xml:space="preserve">Proteus </w:t>
      </w:r>
      <w:r w:rsidRPr="00D32168">
        <w:rPr>
          <w:rFonts w:ascii="Times New Roman" w:eastAsia="Times New Roman" w:hAnsi="Times New Roman" w:cs="Times New Roman"/>
        </w:rPr>
        <w:t xml:space="preserve">и </w:t>
      </w:r>
      <w:r w:rsidRPr="00D32168">
        <w:rPr>
          <w:rFonts w:ascii="Times New Roman" w:eastAsia="Times New Roman" w:hAnsi="Times New Roman" w:cs="Times New Roman"/>
          <w:i/>
        </w:rPr>
        <w:t>Shigella</w:t>
      </w:r>
      <w:r w:rsidRPr="00D32168">
        <w:rPr>
          <w:rFonts w:ascii="Times New Roman" w:eastAsia="Times New Roman" w:hAnsi="Times New Roman" w:cs="Times New Roman"/>
        </w:rPr>
        <w:t xml:space="preserve">, которые являются как патогенами, так и симбионтами кишечника человека и животных, чаще изолируются из кишечника животных с диарейным синдромом. Важной особенностью протеев является высокая степень антибиотикорезистентности [8]. Вероятно, у данных животных </w:t>
      </w:r>
      <w:r w:rsidRPr="00D32168">
        <w:rPr>
          <w:rFonts w:ascii="Times New Roman" w:eastAsia="Times New Roman" w:hAnsi="Times New Roman" w:cs="Times New Roman"/>
        </w:rPr>
        <w:lastRenderedPageBreak/>
        <w:t xml:space="preserve">наблюдается дисбактериоз на фоне приёма антибиотика, из-за которого не удалось выделить культуру </w:t>
      </w:r>
      <w:r w:rsidRPr="00D32168">
        <w:rPr>
          <w:rFonts w:ascii="Times New Roman" w:eastAsia="Times New Roman" w:hAnsi="Times New Roman" w:cs="Times New Roman"/>
          <w:i/>
        </w:rPr>
        <w:t>E.coli</w:t>
      </w:r>
      <w:r w:rsidRPr="00D32168">
        <w:rPr>
          <w:rFonts w:ascii="Times New Roman" w:eastAsia="Times New Roman" w:hAnsi="Times New Roman" w:cs="Times New Roman"/>
        </w:rPr>
        <w:t>.</w:t>
      </w:r>
    </w:p>
    <w:p w14:paraId="69AEE249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Также возможно, что в части образцов </w:t>
      </w:r>
      <w:r w:rsidRPr="00D32168">
        <w:rPr>
          <w:rFonts w:ascii="Times New Roman" w:eastAsia="Times New Roman" w:hAnsi="Times New Roman" w:cs="Times New Roman"/>
          <w:i/>
        </w:rPr>
        <w:t xml:space="preserve">E.coli </w:t>
      </w:r>
      <w:r w:rsidRPr="00D32168">
        <w:rPr>
          <w:rFonts w:ascii="Times New Roman" w:eastAsia="Times New Roman" w:hAnsi="Times New Roman" w:cs="Times New Roman"/>
        </w:rPr>
        <w:t>погибли во время хранения перед исследованием, так как реактивы для исследования поступили с опозданием.</w:t>
      </w:r>
    </w:p>
    <w:p w14:paraId="752BFAC2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Оценили резистентность к пяти антибиотикам разных групп для 25 образцов. Результаты измерения зоны подавления роста представлены в табл. 1. Зеленым цветом указана чувствительность образца к антибиотику, </w:t>
      </w:r>
      <w:r w:rsidR="00865ED1" w:rsidRPr="00D32168">
        <w:rPr>
          <w:rFonts w:ascii="Times New Roman" w:eastAsia="Times New Roman" w:hAnsi="Times New Roman" w:cs="Times New Roman"/>
        </w:rPr>
        <w:t>красным</w:t>
      </w:r>
      <w:r w:rsidRPr="00D32168">
        <w:rPr>
          <w:rFonts w:ascii="Times New Roman" w:eastAsia="Times New Roman" w:hAnsi="Times New Roman" w:cs="Times New Roman"/>
        </w:rPr>
        <w:t xml:space="preserve"> цветом — резистентность, </w:t>
      </w:r>
      <w:r w:rsidR="00865ED1" w:rsidRPr="00D32168">
        <w:rPr>
          <w:rFonts w:ascii="Times New Roman" w:eastAsia="Times New Roman" w:hAnsi="Times New Roman" w:cs="Times New Roman"/>
        </w:rPr>
        <w:t>оранжевым</w:t>
      </w:r>
      <w:r w:rsidRPr="00D32168">
        <w:rPr>
          <w:rFonts w:ascii="Times New Roman" w:eastAsia="Times New Roman" w:hAnsi="Times New Roman" w:cs="Times New Roman"/>
        </w:rPr>
        <w:t xml:space="preserve"> — умеренная резистентность, синим представлен контрольный штамм.</w:t>
      </w:r>
    </w:p>
    <w:p w14:paraId="333FE86D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Среди выделенных штаммов есть как чувствительные ко всем 5 видам антибиотиков, так и обладающие резистентностью, в том числе и множественной. Проанализировав данные, мы выявили долю резистентных штаммов бактерий от общего количества для каждого антибиотика: к тетрациклину нечувствительны 80% штаммов, к ампициллину — 32%, к цефотаксиму </w:t>
      </w:r>
      <w:r w:rsidR="00865ED1" w:rsidRPr="00D32168">
        <w:rPr>
          <w:rFonts w:ascii="Times New Roman" w:eastAsia="Times New Roman" w:hAnsi="Times New Roman" w:cs="Times New Roman"/>
        </w:rPr>
        <w:t>–</w:t>
      </w:r>
      <w:r w:rsidRPr="00D32168">
        <w:rPr>
          <w:rFonts w:ascii="Times New Roman" w:eastAsia="Times New Roman" w:hAnsi="Times New Roman" w:cs="Times New Roman"/>
        </w:rPr>
        <w:t xml:space="preserve"> 12%, к хлорамфениколу </w:t>
      </w:r>
      <w:r w:rsidR="00694EA5" w:rsidRPr="00D32168">
        <w:rPr>
          <w:rFonts w:ascii="Times New Roman" w:eastAsia="Times New Roman" w:hAnsi="Times New Roman" w:cs="Times New Roman"/>
        </w:rPr>
        <w:t xml:space="preserve">(левомицетину) </w:t>
      </w:r>
      <w:r w:rsidRPr="00D32168">
        <w:rPr>
          <w:rFonts w:ascii="Times New Roman" w:eastAsia="Times New Roman" w:hAnsi="Times New Roman" w:cs="Times New Roman"/>
        </w:rPr>
        <w:t>— 8%, устойчивости к ципрофлоксацину не выявлено (рис.1).</w:t>
      </w:r>
      <w:r w:rsidRPr="00D32168">
        <w:rPr>
          <w:rFonts w:ascii="Times New Roman" w:eastAsia="Times New Roman" w:hAnsi="Times New Roman" w:cs="Times New Roman"/>
          <w:color w:val="FF0000"/>
        </w:rPr>
        <w:t xml:space="preserve"> </w:t>
      </w:r>
      <w:r w:rsidRPr="00D32168">
        <w:rPr>
          <w:rFonts w:ascii="Times New Roman" w:eastAsia="Times New Roman" w:hAnsi="Times New Roman" w:cs="Times New Roman"/>
        </w:rPr>
        <w:t>Большинство проанализированных штаммов обладали устойчивостью к одному из пяти антибиотиков, их доля составляла 60%. Резистентность к двум антибиотикам проявило 16% штамм</w:t>
      </w:r>
      <w:bookmarkStart w:id="0" w:name="_GoBack"/>
      <w:bookmarkEnd w:id="0"/>
      <w:r w:rsidRPr="00D32168">
        <w:rPr>
          <w:rFonts w:ascii="Times New Roman" w:eastAsia="Times New Roman" w:hAnsi="Times New Roman" w:cs="Times New Roman"/>
        </w:rPr>
        <w:t>ов, а 12% штаммов проявили множественную устойчивость. Один штамм оказался нечувствительным ко всем антибиотикам, кроме ципрофлоксацина (рис. 2).</w:t>
      </w:r>
    </w:p>
    <w:p w14:paraId="35C4727E" w14:textId="77777777" w:rsidR="001D2DE1" w:rsidRPr="00D32168" w:rsidRDefault="00E809BA" w:rsidP="00D32168">
      <w:pPr>
        <w:ind w:firstLine="709"/>
        <w:rPr>
          <w:rFonts w:ascii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Также были подсчитаны доли умеренно чувствительных штаммов: </w:t>
      </w:r>
      <w:r w:rsidR="008D739E" w:rsidRPr="00D32168">
        <w:rPr>
          <w:rFonts w:ascii="Times New Roman" w:eastAsia="Times New Roman" w:hAnsi="Times New Roman" w:cs="Times New Roman"/>
        </w:rPr>
        <w:t xml:space="preserve">к </w:t>
      </w:r>
      <w:r w:rsidRPr="00D32168">
        <w:rPr>
          <w:rFonts w:ascii="Times New Roman" w:eastAsia="Times New Roman" w:hAnsi="Times New Roman" w:cs="Times New Roman"/>
        </w:rPr>
        <w:t xml:space="preserve">хлорамфениколу – 12%, </w:t>
      </w:r>
      <w:r w:rsidR="008D739E" w:rsidRPr="00D32168">
        <w:rPr>
          <w:rFonts w:ascii="Times New Roman" w:eastAsia="Times New Roman" w:hAnsi="Times New Roman" w:cs="Times New Roman"/>
        </w:rPr>
        <w:t xml:space="preserve">к </w:t>
      </w:r>
      <w:r w:rsidRPr="00D32168">
        <w:rPr>
          <w:rFonts w:ascii="Times New Roman" w:eastAsia="Times New Roman" w:hAnsi="Times New Roman" w:cs="Times New Roman"/>
        </w:rPr>
        <w:t xml:space="preserve">ампициллину – 8%, </w:t>
      </w:r>
      <w:r w:rsidR="008D739E" w:rsidRPr="00D32168">
        <w:rPr>
          <w:rFonts w:ascii="Times New Roman" w:eastAsia="Times New Roman" w:hAnsi="Times New Roman" w:cs="Times New Roman"/>
        </w:rPr>
        <w:t xml:space="preserve">к </w:t>
      </w:r>
      <w:r w:rsidRPr="00D32168">
        <w:rPr>
          <w:rFonts w:ascii="Times New Roman" w:eastAsia="Times New Roman" w:hAnsi="Times New Roman" w:cs="Times New Roman"/>
        </w:rPr>
        <w:t>цефотаксиму</w:t>
      </w:r>
      <w:r w:rsidR="008D739E" w:rsidRPr="00D32168">
        <w:rPr>
          <w:rFonts w:ascii="Times New Roman" w:eastAsia="Times New Roman" w:hAnsi="Times New Roman" w:cs="Times New Roman"/>
        </w:rPr>
        <w:t xml:space="preserve"> и ципрофлоксацину </w:t>
      </w:r>
      <w:r w:rsidRPr="00D32168">
        <w:rPr>
          <w:rFonts w:ascii="Times New Roman" w:eastAsia="Times New Roman" w:hAnsi="Times New Roman" w:cs="Times New Roman"/>
        </w:rPr>
        <w:t xml:space="preserve">– </w:t>
      </w:r>
      <w:r w:rsidR="008D739E" w:rsidRPr="00D32168">
        <w:rPr>
          <w:rFonts w:ascii="Times New Roman" w:eastAsia="Times New Roman" w:hAnsi="Times New Roman" w:cs="Times New Roman"/>
        </w:rPr>
        <w:t xml:space="preserve">по </w:t>
      </w:r>
      <w:r w:rsidRPr="00D32168">
        <w:rPr>
          <w:rFonts w:ascii="Times New Roman" w:eastAsia="Times New Roman" w:hAnsi="Times New Roman" w:cs="Times New Roman"/>
        </w:rPr>
        <w:t>4% (рис. 1).</w:t>
      </w:r>
      <w:r w:rsidRPr="00D32168">
        <w:rPr>
          <w:rFonts w:ascii="Times New Roman" w:hAnsi="Times New Roman" w:cs="Times New Roman"/>
        </w:rPr>
        <w:br w:type="page"/>
      </w:r>
    </w:p>
    <w:p w14:paraId="4C691DE5" w14:textId="77777777" w:rsidR="001678F2" w:rsidRPr="00D32168" w:rsidRDefault="001678F2" w:rsidP="00D32168">
      <w:pPr>
        <w:jc w:val="right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lastRenderedPageBreak/>
        <w:t>Таблица 1</w:t>
      </w:r>
    </w:p>
    <w:p w14:paraId="77ACB706" w14:textId="77777777" w:rsidR="001678F2" w:rsidRPr="00D32168" w:rsidRDefault="001678F2" w:rsidP="00D32168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Размеры зон подавления роста бактерий вокруг дисков с антибиотиками, мм</w:t>
      </w:r>
    </w:p>
    <w:p w14:paraId="37F66368" w14:textId="77777777" w:rsidR="001678F2" w:rsidRPr="00D32168" w:rsidRDefault="001678F2" w:rsidP="00D32168">
      <w:pPr>
        <w:ind w:firstLine="709"/>
        <w:rPr>
          <w:rFonts w:ascii="Times New Roman" w:eastAsia="Times New Roman" w:hAnsi="Times New Roman" w:cs="Times New Roman"/>
        </w:rPr>
      </w:pPr>
    </w:p>
    <w:tbl>
      <w:tblPr>
        <w:tblStyle w:val="af"/>
        <w:tblpPr w:leftFromText="180" w:rightFromText="180" w:vertAnchor="text" w:tblpY="1"/>
        <w:tblOverlap w:val="never"/>
        <w:tblW w:w="936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1755"/>
        <w:gridCol w:w="1309"/>
        <w:gridCol w:w="1276"/>
        <w:gridCol w:w="1134"/>
        <w:gridCol w:w="1418"/>
        <w:gridCol w:w="1440"/>
        <w:gridCol w:w="24"/>
      </w:tblGrid>
      <w:tr w:rsidR="001D2DE1" w:rsidRPr="00D32168" w14:paraId="3877AC14" w14:textId="77777777" w:rsidTr="004C5295">
        <w:trPr>
          <w:trHeight w:val="299"/>
        </w:trPr>
        <w:tc>
          <w:tcPr>
            <w:tcW w:w="1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505AF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BD479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Шифр образца</w:t>
            </w:r>
          </w:p>
        </w:tc>
        <w:tc>
          <w:tcPr>
            <w:tcW w:w="6601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70FBC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Антибиотик</w:t>
            </w:r>
          </w:p>
        </w:tc>
      </w:tr>
      <w:tr w:rsidR="001D2DE1" w:rsidRPr="00D32168" w14:paraId="664E38B1" w14:textId="77777777" w:rsidTr="004C5295">
        <w:trPr>
          <w:gridAfter w:val="1"/>
          <w:wAfter w:w="24" w:type="dxa"/>
          <w:trHeight w:val="316"/>
        </w:trPr>
        <w:tc>
          <w:tcPr>
            <w:tcW w:w="1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14A50" w14:textId="77777777" w:rsidR="001D2DE1" w:rsidRPr="00D32168" w:rsidRDefault="001D2DE1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CD11A" w14:textId="77777777" w:rsidR="001D2DE1" w:rsidRPr="00D32168" w:rsidRDefault="001D2DE1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CEBDD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тет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54DFE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лев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F819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амп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BBF07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цип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0531A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цтк</w:t>
            </w:r>
          </w:p>
        </w:tc>
      </w:tr>
      <w:tr w:rsidR="001D2DE1" w:rsidRPr="00D32168" w14:paraId="5A62245E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1CF8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E2E66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232205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ADC30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1FB39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389B3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A7692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7973F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36</w:t>
            </w:r>
          </w:p>
        </w:tc>
      </w:tr>
      <w:tr w:rsidR="001D2DE1" w:rsidRPr="00D32168" w14:paraId="03AFDA72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1A03F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17D29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232218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F6778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540E8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BED38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C66EA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902A3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30</w:t>
            </w:r>
          </w:p>
        </w:tc>
      </w:tr>
      <w:tr w:rsidR="001D2DE1" w:rsidRPr="00D32168" w14:paraId="6AD8712F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5BFAD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B1EEA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232270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C740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9AF1D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3D077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54672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07085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33</w:t>
            </w:r>
          </w:p>
        </w:tc>
      </w:tr>
      <w:tr w:rsidR="001D2DE1" w:rsidRPr="00D32168" w14:paraId="34E7003A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7B080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EF69A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232356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B6051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EE04C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39C30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FA8AC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AABB7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37</w:t>
            </w:r>
          </w:p>
        </w:tc>
      </w:tr>
      <w:tr w:rsidR="001D2DE1" w:rsidRPr="00D32168" w14:paraId="17CE850E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0080C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59CFC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232388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84CB9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82AEC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77E31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50625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D99FA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23</w:t>
            </w:r>
          </w:p>
        </w:tc>
      </w:tr>
      <w:tr w:rsidR="001C2DD1" w:rsidRPr="00D32168" w14:paraId="45E8ED4C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D31F6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69CBC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232411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BA6A3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89247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49697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609BF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4CAF2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</w:tr>
      <w:tr w:rsidR="001D2DE1" w:rsidRPr="00D32168" w14:paraId="5A11F89B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E44CE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683BE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232463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CDCC0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19FA1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9C4FB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B405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D095D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</w:tr>
      <w:tr w:rsidR="001D2DE1" w:rsidRPr="00D32168" w14:paraId="3BDAE27F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7B416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89DAB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232464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99BDD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1381A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62644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AE960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BE128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17</w:t>
            </w:r>
          </w:p>
        </w:tc>
      </w:tr>
      <w:tr w:rsidR="001D2DE1" w:rsidRPr="00D32168" w14:paraId="51D15174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30073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91A41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232532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5101C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BD75E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60CD2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AB076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485AD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30</w:t>
            </w:r>
          </w:p>
        </w:tc>
      </w:tr>
      <w:tr w:rsidR="001D2DE1" w:rsidRPr="00D32168" w14:paraId="1C47AB5B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2EB24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9E6D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232540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98D36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F279A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31925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C921D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246BC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30</w:t>
            </w:r>
          </w:p>
        </w:tc>
      </w:tr>
      <w:tr w:rsidR="001D2DE1" w:rsidRPr="00D32168" w14:paraId="48599EDF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85717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5FA16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232553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C0A45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6DA45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45F49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C643E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274A4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21</w:t>
            </w:r>
          </w:p>
        </w:tc>
      </w:tr>
      <w:tr w:rsidR="001D2DE1" w:rsidRPr="00D32168" w14:paraId="63150A74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30AE6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9E58C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232571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C114E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4B9B6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950B0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D4819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7BDE8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32</w:t>
            </w:r>
          </w:p>
        </w:tc>
      </w:tr>
      <w:tr w:rsidR="001D2DE1" w:rsidRPr="00D32168" w14:paraId="23B64A01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3EF86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CD6A3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232573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70295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EF411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A07EE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300C5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569C4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31</w:t>
            </w:r>
          </w:p>
        </w:tc>
      </w:tr>
      <w:tr w:rsidR="001D2DE1" w:rsidRPr="00D32168" w14:paraId="275E3FC1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41C5A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4887D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232584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8FF35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77E95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405F9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9EFBF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34243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31</w:t>
            </w:r>
          </w:p>
        </w:tc>
      </w:tr>
      <w:tr w:rsidR="001D2DE1" w:rsidRPr="00D32168" w14:paraId="716E970B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C086A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F9E58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232600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E7E68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83AB8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571B0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B59B7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1AD51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31</w:t>
            </w:r>
          </w:p>
        </w:tc>
      </w:tr>
      <w:tr w:rsidR="001D2DE1" w:rsidRPr="00D32168" w14:paraId="1F6FBEA9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A5753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8E67F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232668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37564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F5E33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19C33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63DF5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7BE0E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18</w:t>
            </w:r>
          </w:p>
        </w:tc>
      </w:tr>
      <w:tr w:rsidR="001D2DE1" w:rsidRPr="00D32168" w14:paraId="304E6F29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F20A7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889CD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232686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F50E7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38AD7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639DF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AF467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2E751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32</w:t>
            </w:r>
          </w:p>
        </w:tc>
      </w:tr>
      <w:tr w:rsidR="001D2DE1" w:rsidRPr="00D32168" w14:paraId="41B374AB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0B4B2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4E765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232691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1F1F1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F9226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AAA4B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7DB04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E0B60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37</w:t>
            </w:r>
          </w:p>
        </w:tc>
      </w:tr>
      <w:tr w:rsidR="001D2DE1" w:rsidRPr="00D32168" w14:paraId="000485D3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8FAD5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F8FD8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232694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22FC9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41BAF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AEB52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96D9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9D34E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</w:tr>
      <w:tr w:rsidR="001D2DE1" w:rsidRPr="00D32168" w14:paraId="160EFB4B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8EB0B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1D434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232696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A9EAD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A3B00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A48F5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C39E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E51978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33</w:t>
            </w:r>
          </w:p>
        </w:tc>
      </w:tr>
      <w:tr w:rsidR="001D2DE1" w:rsidRPr="00D32168" w14:paraId="3E76D4BF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CB38E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52A26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232719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2E056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91A65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A74FB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A9FFD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C8A53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31</w:t>
            </w:r>
          </w:p>
        </w:tc>
      </w:tr>
      <w:tr w:rsidR="001D2DE1" w:rsidRPr="00D32168" w14:paraId="11F328D2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CC6BD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5209C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232759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4CBAE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AC0E6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B2873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FA79D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1FEDD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33</w:t>
            </w:r>
          </w:p>
        </w:tc>
      </w:tr>
      <w:tr w:rsidR="001D2DE1" w:rsidRPr="00D32168" w14:paraId="25786879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71B51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3DF58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232789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01D7C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C0822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4DF23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526FAB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92A95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32</w:t>
            </w:r>
          </w:p>
        </w:tc>
      </w:tr>
      <w:tr w:rsidR="001D2DE1" w:rsidRPr="00D32168" w14:paraId="73BEF2D7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4C9DF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549C1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232824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F5014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3E383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E62E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50D1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74D93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30</w:t>
            </w:r>
          </w:p>
        </w:tc>
      </w:tr>
      <w:tr w:rsidR="001D2DE1" w:rsidRPr="00D32168" w14:paraId="4BC9FA90" w14:textId="77777777" w:rsidTr="004C5295">
        <w:trPr>
          <w:gridAfter w:val="1"/>
          <w:wAfter w:w="24" w:type="dxa"/>
          <w:trHeight w:val="320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7721B4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55037C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233248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7360BA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526749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51195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45CC7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C1AB01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B050"/>
              </w:rPr>
              <w:t>33</w:t>
            </w:r>
          </w:p>
        </w:tc>
      </w:tr>
      <w:tr w:rsidR="001D2DE1" w:rsidRPr="00D32168" w14:paraId="3D207086" w14:textId="77777777" w:rsidTr="004C5295">
        <w:trPr>
          <w:gridAfter w:val="1"/>
          <w:wAfter w:w="24" w:type="dxa"/>
          <w:trHeight w:val="558"/>
        </w:trPr>
        <w:tc>
          <w:tcPr>
            <w:tcW w:w="10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9E55CF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4EA477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ATCC 25922</w:t>
            </w:r>
          </w:p>
          <w:p w14:paraId="530840E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(контроль)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AE7EF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49812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ED8513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16E8B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E9B062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0070C0"/>
              </w:rPr>
              <w:t>32</w:t>
            </w:r>
          </w:p>
        </w:tc>
      </w:tr>
      <w:tr w:rsidR="001C2DD1" w:rsidRPr="00D32168" w14:paraId="607560AE" w14:textId="77777777" w:rsidTr="004C5295">
        <w:trPr>
          <w:gridAfter w:val="1"/>
          <w:wAfter w:w="24" w:type="dxa"/>
          <w:trHeight w:val="953"/>
        </w:trPr>
        <w:tc>
          <w:tcPr>
            <w:tcW w:w="27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89A51D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2168">
              <w:rPr>
                <w:rFonts w:ascii="Times New Roman" w:eastAsia="Times New Roman" w:hAnsi="Times New Roman" w:cs="Times New Roman"/>
              </w:rPr>
              <w:t>Интерпретационные категории и диаметр зон подавления роста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901A9B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B050"/>
                </w:rPr>
                <w:tag w:val="goog_rdk_0"/>
                <w:id w:val="1840500964"/>
              </w:sdtPr>
              <w:sdtEndPr>
                <w:rPr>
                  <w:color w:val="auto"/>
                </w:rPr>
              </w:sdtEndPr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00B050"/>
                  </w:rPr>
                  <w:t>S: ≥15</w:t>
                </w:r>
              </w:sdtContent>
            </w:sdt>
          </w:p>
          <w:p w14:paraId="42599AAE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I: 12-14</w:t>
            </w:r>
          </w:p>
          <w:p w14:paraId="028FCE0C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</w:rPr>
                <w:tag w:val="goog_rdk_1"/>
                <w:id w:val="861009792"/>
              </w:sdtPr>
              <w:sdtEndPr/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FF0000"/>
                  </w:rPr>
                  <w:t>R: ≤11</w:t>
                </w:r>
              </w:sdtContent>
            </w:sdt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044C0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B050"/>
                </w:rPr>
                <w:tag w:val="goog_rdk_2"/>
                <w:id w:val="1432244934"/>
              </w:sdtPr>
              <w:sdtEndPr>
                <w:rPr>
                  <w:color w:val="auto"/>
                </w:rPr>
              </w:sdtEndPr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00B050"/>
                  </w:rPr>
                  <w:t>S: ≥18</w:t>
                </w:r>
              </w:sdtContent>
            </w:sdt>
          </w:p>
          <w:p w14:paraId="73BA61E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I: 13-17</w:t>
            </w:r>
          </w:p>
          <w:p w14:paraId="504AB7D4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</w:rPr>
                <w:tag w:val="goog_rdk_3"/>
                <w:id w:val="-804842581"/>
              </w:sdtPr>
              <w:sdtEndPr/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FF0000"/>
                  </w:rPr>
                  <w:t>R: ≤12</w:t>
                </w:r>
              </w:sdtContent>
            </w:sdt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7B22D8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B050"/>
                </w:rPr>
                <w:tag w:val="goog_rdk_4"/>
                <w:id w:val="-796374138"/>
              </w:sdtPr>
              <w:sdtEndPr>
                <w:rPr>
                  <w:color w:val="auto"/>
                </w:rPr>
              </w:sdtEndPr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00B050"/>
                  </w:rPr>
                  <w:t>S: ≥17</w:t>
                </w:r>
              </w:sdtContent>
            </w:sdt>
          </w:p>
          <w:p w14:paraId="57F4A8B6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I: 14-16</w:t>
            </w:r>
          </w:p>
          <w:p w14:paraId="5FF92BB3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</w:rPr>
                <w:tag w:val="goog_rdk_5"/>
                <w:id w:val="-1494016560"/>
              </w:sdtPr>
              <w:sdtEndPr/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FF0000"/>
                  </w:rPr>
                  <w:t>R: ≤13</w:t>
                </w:r>
              </w:sdtContent>
            </w:sdt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0E6D35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B050"/>
                </w:rPr>
                <w:tag w:val="goog_rdk_6"/>
                <w:id w:val="-142659981"/>
              </w:sdtPr>
              <w:sdtEndPr>
                <w:rPr>
                  <w:color w:val="auto"/>
                </w:rPr>
              </w:sdtEndPr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00B050"/>
                  </w:rPr>
                  <w:t>S: ≥26</w:t>
                </w:r>
              </w:sdtContent>
            </w:sdt>
          </w:p>
          <w:p w14:paraId="45807BC5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I: 22-25</w:t>
            </w:r>
          </w:p>
          <w:p w14:paraId="6D191599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</w:rPr>
                <w:tag w:val="goog_rdk_7"/>
                <w:id w:val="1111245393"/>
              </w:sdtPr>
              <w:sdtEndPr/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FF0000"/>
                  </w:rPr>
                  <w:t>R: ≤21</w:t>
                </w:r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5E7109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  <w:color w:val="00B050"/>
                </w:rPr>
                <w:tag w:val="goog_rdk_8"/>
                <w:id w:val="2055651578"/>
              </w:sdtPr>
              <w:sdtEndPr>
                <w:rPr>
                  <w:color w:val="auto"/>
                </w:rPr>
              </w:sdtEndPr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00B050"/>
                  </w:rPr>
                  <w:t>S: ≥26</w:t>
                </w:r>
              </w:sdtContent>
            </w:sdt>
          </w:p>
          <w:p w14:paraId="20235A30" w14:textId="77777777" w:rsidR="001D2DE1" w:rsidRPr="00D32168" w:rsidRDefault="00E809BA" w:rsidP="00D32168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  <w:r w:rsidRPr="00D32168">
              <w:rPr>
                <w:rFonts w:ascii="Times New Roman" w:eastAsia="Times New Roman" w:hAnsi="Times New Roman" w:cs="Times New Roman"/>
                <w:b/>
                <w:color w:val="FFC000"/>
              </w:rPr>
              <w:t>I: 23-25</w:t>
            </w:r>
          </w:p>
          <w:p w14:paraId="074796EB" w14:textId="77777777" w:rsidR="001D2DE1" w:rsidRPr="00D32168" w:rsidRDefault="005F467C" w:rsidP="00D3216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 w:cs="Times New Roman"/>
                  <w:b/>
                </w:rPr>
                <w:tag w:val="goog_rdk_9"/>
                <w:id w:val="-1511288365"/>
              </w:sdtPr>
              <w:sdtEndPr/>
              <w:sdtContent>
                <w:r w:rsidR="00E809BA" w:rsidRPr="00D32168">
                  <w:rPr>
                    <w:rFonts w:ascii="Times New Roman" w:eastAsia="Gungsuh" w:hAnsi="Times New Roman" w:cs="Times New Roman"/>
                    <w:b/>
                    <w:color w:val="FF0000"/>
                  </w:rPr>
                  <w:t>R: ≤22</w:t>
                </w:r>
              </w:sdtContent>
            </w:sdt>
          </w:p>
        </w:tc>
      </w:tr>
    </w:tbl>
    <w:p w14:paraId="120ACC9B" w14:textId="77777777" w:rsidR="001D2DE1" w:rsidRPr="00D32168" w:rsidRDefault="001C2DD1" w:rsidP="00D32168">
      <w:pPr>
        <w:jc w:val="left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br w:type="textWrapping" w:clear="all"/>
      </w:r>
    </w:p>
    <w:p w14:paraId="4357FE2C" w14:textId="77777777" w:rsidR="00694EA5" w:rsidRPr="00D32168" w:rsidRDefault="00694EA5" w:rsidP="00D32168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noProof/>
        </w:rPr>
        <w:lastRenderedPageBreak/>
        <w:drawing>
          <wp:inline distT="0" distB="0" distL="0" distR="0" wp14:anchorId="235F2919" wp14:editId="14B8616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1BEA9BD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b/>
        </w:rPr>
        <w:t>Рис</w:t>
      </w:r>
      <w:r w:rsidR="001678F2" w:rsidRPr="00D32168">
        <w:rPr>
          <w:rFonts w:ascii="Times New Roman" w:eastAsia="Times New Roman" w:hAnsi="Times New Roman" w:cs="Times New Roman"/>
          <w:b/>
        </w:rPr>
        <w:t>.</w:t>
      </w:r>
      <w:r w:rsidRPr="00D32168">
        <w:rPr>
          <w:rFonts w:ascii="Times New Roman" w:eastAsia="Times New Roman" w:hAnsi="Times New Roman" w:cs="Times New Roman"/>
          <w:b/>
        </w:rPr>
        <w:t xml:space="preserve"> 1.</w:t>
      </w:r>
      <w:r w:rsidRPr="00D32168">
        <w:rPr>
          <w:rFonts w:ascii="Times New Roman" w:eastAsia="Times New Roman" w:hAnsi="Times New Roman" w:cs="Times New Roman"/>
        </w:rPr>
        <w:t xml:space="preserve"> Доля выделенных штаммов, резистентных, чувствительных и </w:t>
      </w:r>
      <w:r w:rsidR="00694EA5" w:rsidRPr="00D32168">
        <w:rPr>
          <w:rFonts w:ascii="Times New Roman" w:eastAsia="Times New Roman" w:hAnsi="Times New Roman" w:cs="Times New Roman"/>
        </w:rPr>
        <w:t>умеренно</w:t>
      </w:r>
      <w:r w:rsidRPr="00D32168">
        <w:rPr>
          <w:rFonts w:ascii="Times New Roman" w:eastAsia="Times New Roman" w:hAnsi="Times New Roman" w:cs="Times New Roman"/>
        </w:rPr>
        <w:t xml:space="preserve"> чувствительных к каждому из исследованных антибиотиков, в %</w:t>
      </w:r>
    </w:p>
    <w:p w14:paraId="2A8283A4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</w:rPr>
      </w:pPr>
    </w:p>
    <w:p w14:paraId="6C00E518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</w:rPr>
      </w:pPr>
    </w:p>
    <w:p w14:paraId="7961C499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07C69AF" wp14:editId="3FEF0ED4">
            <wp:extent cx="6115050" cy="246697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01D97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b/>
        </w:rPr>
        <w:t>Рис. 2.</w:t>
      </w:r>
      <w:r w:rsidR="00F703B1" w:rsidRPr="00D32168">
        <w:rPr>
          <w:rFonts w:ascii="Times New Roman" w:eastAsia="Times New Roman" w:hAnsi="Times New Roman" w:cs="Times New Roman"/>
        </w:rPr>
        <w:t xml:space="preserve"> Доля выделенных штаммов, </w:t>
      </w:r>
      <w:r w:rsidRPr="00D32168">
        <w:rPr>
          <w:rFonts w:ascii="Times New Roman" w:eastAsia="Times New Roman" w:hAnsi="Times New Roman" w:cs="Times New Roman"/>
        </w:rPr>
        <w:t>резистентны</w:t>
      </w:r>
      <w:r w:rsidR="00F703B1" w:rsidRPr="00D32168">
        <w:rPr>
          <w:rFonts w:ascii="Times New Roman" w:eastAsia="Times New Roman" w:hAnsi="Times New Roman" w:cs="Times New Roman"/>
        </w:rPr>
        <w:t>х к разному количеству антибиотиков</w:t>
      </w:r>
      <w:r w:rsidRPr="00D32168">
        <w:rPr>
          <w:rFonts w:ascii="Times New Roman" w:eastAsia="Times New Roman" w:hAnsi="Times New Roman" w:cs="Times New Roman"/>
        </w:rPr>
        <w:t>, в %</w:t>
      </w:r>
    </w:p>
    <w:p w14:paraId="6C8812F6" w14:textId="77777777" w:rsidR="004C5295" w:rsidRDefault="004C5295" w:rsidP="00D32168">
      <w:pPr>
        <w:ind w:firstLine="709"/>
        <w:rPr>
          <w:rFonts w:ascii="Times New Roman" w:eastAsia="Times New Roman" w:hAnsi="Times New Roman" w:cs="Times New Roman"/>
        </w:rPr>
      </w:pPr>
    </w:p>
    <w:p w14:paraId="033BF503" w14:textId="59C4C360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В литературе имеются данные по распространению антибиотикорезистентных штаммов бактерий в фекалиях сельскохозяйственных животных некоторых регионов.  </w:t>
      </w:r>
    </w:p>
    <w:p w14:paraId="2E332EAF" w14:textId="09E09431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Полученные нами результаты отличаются от представленных в литературе. Согласно нашим данным, </w:t>
      </w:r>
      <w:r w:rsidR="006B48F5">
        <w:rPr>
          <w:rFonts w:ascii="Times New Roman" w:eastAsia="Times New Roman" w:hAnsi="Times New Roman" w:cs="Times New Roman"/>
        </w:rPr>
        <w:t>в</w:t>
      </w:r>
      <w:r w:rsidRPr="00D32168">
        <w:rPr>
          <w:rFonts w:ascii="Times New Roman" w:eastAsia="Times New Roman" w:hAnsi="Times New Roman" w:cs="Times New Roman"/>
        </w:rPr>
        <w:t xml:space="preserve"> Мурманской области среди штаммов </w:t>
      </w:r>
      <w:r w:rsidRPr="00D32168">
        <w:rPr>
          <w:rFonts w:ascii="Times New Roman" w:eastAsia="Times New Roman" w:hAnsi="Times New Roman" w:cs="Times New Roman"/>
          <w:i/>
        </w:rPr>
        <w:t>E.coli</w:t>
      </w:r>
      <w:r w:rsidRPr="00D32168">
        <w:rPr>
          <w:rFonts w:ascii="Times New Roman" w:eastAsia="Times New Roman" w:hAnsi="Times New Roman" w:cs="Times New Roman"/>
        </w:rPr>
        <w:t xml:space="preserve"> более половины (</w:t>
      </w:r>
      <w:r w:rsidR="00865ED1" w:rsidRPr="00D32168">
        <w:rPr>
          <w:rFonts w:ascii="Times New Roman" w:eastAsia="Times New Roman" w:hAnsi="Times New Roman" w:cs="Times New Roman"/>
        </w:rPr>
        <w:t>80</w:t>
      </w:r>
      <w:r w:rsidRPr="00D32168">
        <w:rPr>
          <w:rFonts w:ascii="Times New Roman" w:eastAsia="Times New Roman" w:hAnsi="Times New Roman" w:cs="Times New Roman"/>
        </w:rPr>
        <w:t xml:space="preserve">%) резистентны к тетрациклину, но все чувствительны к ципрофлоксацину, в то время как в центральном регионе Украины среди патогенных для птицы культур </w:t>
      </w:r>
      <w:r w:rsidRPr="00D32168">
        <w:rPr>
          <w:rFonts w:ascii="Times New Roman" w:eastAsia="Times New Roman" w:hAnsi="Times New Roman" w:cs="Times New Roman"/>
          <w:i/>
        </w:rPr>
        <w:t>E. coli</w:t>
      </w:r>
      <w:r w:rsidRPr="00D32168">
        <w:rPr>
          <w:rFonts w:ascii="Times New Roman" w:eastAsia="Times New Roman" w:hAnsi="Times New Roman" w:cs="Times New Roman"/>
        </w:rPr>
        <w:t xml:space="preserve"> ниже доля резистентности к тетрациклину (38,5%), однако довольно распространена резистентность к  ципрофлоксацину  (23,7%) [</w:t>
      </w:r>
      <w:r w:rsidR="0000535B" w:rsidRPr="00D32168">
        <w:rPr>
          <w:rFonts w:ascii="Times New Roman" w:eastAsia="Times New Roman" w:hAnsi="Times New Roman" w:cs="Times New Roman"/>
        </w:rPr>
        <w:t>9</w:t>
      </w:r>
      <w:r w:rsidRPr="00D32168">
        <w:rPr>
          <w:rFonts w:ascii="Times New Roman" w:eastAsia="Times New Roman" w:hAnsi="Times New Roman" w:cs="Times New Roman"/>
        </w:rPr>
        <w:t xml:space="preserve">]. Возможно, отличия результатов обусловлены разницей в лечении антибактериальными препаратами, рационом питания и условиями содержания животных. </w:t>
      </w:r>
    </w:p>
    <w:p w14:paraId="7C92CB10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lastRenderedPageBreak/>
        <w:t xml:space="preserve">По нашим данным, в Мурманской области доля штаммов </w:t>
      </w:r>
      <w:r w:rsidRPr="00D32168">
        <w:rPr>
          <w:rFonts w:ascii="Times New Roman" w:eastAsia="Times New Roman" w:hAnsi="Times New Roman" w:cs="Times New Roman"/>
          <w:i/>
        </w:rPr>
        <w:t>E.coli,</w:t>
      </w:r>
      <w:r w:rsidRPr="00D32168">
        <w:rPr>
          <w:rFonts w:ascii="Times New Roman" w:eastAsia="Times New Roman" w:hAnsi="Times New Roman" w:cs="Times New Roman"/>
        </w:rPr>
        <w:t xml:space="preserve"> резистентных к ампициллину, составляет </w:t>
      </w:r>
      <w:r w:rsidR="00865ED1" w:rsidRPr="00D32168">
        <w:rPr>
          <w:rFonts w:ascii="Times New Roman" w:eastAsia="Times New Roman" w:hAnsi="Times New Roman" w:cs="Times New Roman"/>
        </w:rPr>
        <w:t>32</w:t>
      </w:r>
      <w:r w:rsidRPr="00D32168">
        <w:rPr>
          <w:rFonts w:ascii="Times New Roman" w:eastAsia="Times New Roman" w:hAnsi="Times New Roman" w:cs="Times New Roman"/>
        </w:rPr>
        <w:t xml:space="preserve">%, а к хлорамфениколу </w:t>
      </w:r>
      <w:r w:rsidR="00865ED1" w:rsidRPr="00D32168">
        <w:rPr>
          <w:rFonts w:ascii="Times New Roman" w:eastAsia="Times New Roman" w:hAnsi="Times New Roman" w:cs="Times New Roman"/>
        </w:rPr>
        <w:t>8</w:t>
      </w:r>
      <w:r w:rsidRPr="00D32168">
        <w:rPr>
          <w:rFonts w:ascii="Times New Roman" w:eastAsia="Times New Roman" w:hAnsi="Times New Roman" w:cs="Times New Roman"/>
        </w:rPr>
        <w:t xml:space="preserve">%. В работе А.В. Забровской, исследовавшей резистентность </w:t>
      </w:r>
      <w:r w:rsidRPr="00D32168">
        <w:rPr>
          <w:rFonts w:ascii="Times New Roman" w:eastAsia="Times New Roman" w:hAnsi="Times New Roman" w:cs="Times New Roman"/>
          <w:i/>
        </w:rPr>
        <w:t>E.coli</w:t>
      </w:r>
      <w:r w:rsidRPr="00D32168">
        <w:rPr>
          <w:rFonts w:ascii="Times New Roman" w:eastAsia="Times New Roman" w:hAnsi="Times New Roman" w:cs="Times New Roman"/>
        </w:rPr>
        <w:t xml:space="preserve"> у коров из северо-западного федерального округа РФ, болеющих маститом, к этим препаратам значительно выше — 72,7% и 16,7% соответственно [5]. Возможно, разница результатов обусловлена тем, что коровы из северо-западного округа проходили длительное лечение мастита антибактериальными препаратами этих групп.</w:t>
      </w:r>
    </w:p>
    <w:p w14:paraId="26850D57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Имеются данные по распространению антибиотикорезистентности среди колиформных бактерий, выделенных из водных объектов северо-запада Мурманской области. 74% исследуемых образцов были резистентны к цефотаксиму, 44,6% - к ампициллину, 43,1% </w:t>
      </w:r>
      <w:r w:rsidR="00865ED1" w:rsidRPr="00D32168">
        <w:rPr>
          <w:rFonts w:ascii="Times New Roman" w:eastAsia="Times New Roman" w:hAnsi="Times New Roman" w:cs="Times New Roman"/>
        </w:rPr>
        <w:t>–</w:t>
      </w:r>
      <w:r w:rsidRPr="00D32168">
        <w:rPr>
          <w:rFonts w:ascii="Times New Roman" w:eastAsia="Times New Roman" w:hAnsi="Times New Roman" w:cs="Times New Roman"/>
        </w:rPr>
        <w:t xml:space="preserve"> к хлорамфениколу [</w:t>
      </w:r>
      <w:r w:rsidR="0000535B" w:rsidRPr="00D32168">
        <w:rPr>
          <w:rFonts w:ascii="Times New Roman" w:eastAsia="Times New Roman" w:hAnsi="Times New Roman" w:cs="Times New Roman"/>
        </w:rPr>
        <w:t>10</w:t>
      </w:r>
      <w:r w:rsidRPr="00D32168">
        <w:rPr>
          <w:rFonts w:ascii="Times New Roman" w:eastAsia="Times New Roman" w:hAnsi="Times New Roman" w:cs="Times New Roman"/>
        </w:rPr>
        <w:t xml:space="preserve">]. В другом </w:t>
      </w:r>
      <w:r w:rsidR="0000535B" w:rsidRPr="00D32168">
        <w:rPr>
          <w:rFonts w:ascii="Times New Roman" w:eastAsia="Times New Roman" w:hAnsi="Times New Roman" w:cs="Times New Roman"/>
        </w:rPr>
        <w:t>исследовании того же автора</w:t>
      </w:r>
      <w:r w:rsidRPr="00D32168">
        <w:rPr>
          <w:rFonts w:ascii="Times New Roman" w:eastAsia="Times New Roman" w:hAnsi="Times New Roman" w:cs="Times New Roman"/>
        </w:rPr>
        <w:t xml:space="preserve"> указано, что </w:t>
      </w:r>
      <w:r w:rsidR="0000535B" w:rsidRPr="00D32168">
        <w:rPr>
          <w:rFonts w:ascii="Times New Roman" w:eastAsia="Times New Roman" w:hAnsi="Times New Roman" w:cs="Times New Roman"/>
        </w:rPr>
        <w:t>среди</w:t>
      </w:r>
      <w:r w:rsidRPr="00D32168">
        <w:rPr>
          <w:rFonts w:ascii="Times New Roman" w:eastAsia="Times New Roman" w:hAnsi="Times New Roman" w:cs="Times New Roman"/>
        </w:rPr>
        <w:t xml:space="preserve"> энтеробактери</w:t>
      </w:r>
      <w:r w:rsidR="0000535B" w:rsidRPr="00D32168">
        <w:rPr>
          <w:rFonts w:ascii="Times New Roman" w:eastAsia="Times New Roman" w:hAnsi="Times New Roman" w:cs="Times New Roman"/>
        </w:rPr>
        <w:t>й</w:t>
      </w:r>
      <w:r w:rsidRPr="00D32168">
        <w:rPr>
          <w:rFonts w:ascii="Times New Roman" w:eastAsia="Times New Roman" w:hAnsi="Times New Roman" w:cs="Times New Roman"/>
        </w:rPr>
        <w:t>, выделенны</w:t>
      </w:r>
      <w:r w:rsidR="0000535B" w:rsidRPr="00D32168">
        <w:rPr>
          <w:rFonts w:ascii="Times New Roman" w:eastAsia="Times New Roman" w:hAnsi="Times New Roman" w:cs="Times New Roman"/>
        </w:rPr>
        <w:t>х</w:t>
      </w:r>
      <w:r w:rsidRPr="00D32168">
        <w:rPr>
          <w:rFonts w:ascii="Times New Roman" w:eastAsia="Times New Roman" w:hAnsi="Times New Roman" w:cs="Times New Roman"/>
        </w:rPr>
        <w:t xml:space="preserve"> из поверхностных вод, к ампициллину устойчивы 31,3% образцов, к тетрациклину </w:t>
      </w:r>
      <w:r w:rsidR="00865ED1" w:rsidRPr="00D32168">
        <w:rPr>
          <w:rFonts w:ascii="Times New Roman" w:eastAsia="Times New Roman" w:hAnsi="Times New Roman" w:cs="Times New Roman"/>
        </w:rPr>
        <w:t>–</w:t>
      </w:r>
      <w:r w:rsidRPr="00D32168">
        <w:rPr>
          <w:rFonts w:ascii="Times New Roman" w:eastAsia="Times New Roman" w:hAnsi="Times New Roman" w:cs="Times New Roman"/>
        </w:rPr>
        <w:t xml:space="preserve"> 14,8%, 23.1% </w:t>
      </w:r>
      <w:r w:rsidR="00865ED1" w:rsidRPr="00D32168">
        <w:rPr>
          <w:rFonts w:ascii="Times New Roman" w:eastAsia="Times New Roman" w:hAnsi="Times New Roman" w:cs="Times New Roman"/>
        </w:rPr>
        <w:t>–</w:t>
      </w:r>
      <w:r w:rsidRPr="00D32168">
        <w:rPr>
          <w:rFonts w:ascii="Times New Roman" w:eastAsia="Times New Roman" w:hAnsi="Times New Roman" w:cs="Times New Roman"/>
        </w:rPr>
        <w:t xml:space="preserve"> к хлорамфениколу [</w:t>
      </w:r>
      <w:r w:rsidR="0000535B" w:rsidRPr="00D32168">
        <w:rPr>
          <w:rFonts w:ascii="Times New Roman" w:eastAsia="Times New Roman" w:hAnsi="Times New Roman" w:cs="Times New Roman"/>
        </w:rPr>
        <w:t>11</w:t>
      </w:r>
      <w:r w:rsidRPr="00D32168">
        <w:rPr>
          <w:rFonts w:ascii="Times New Roman" w:eastAsia="Times New Roman" w:hAnsi="Times New Roman" w:cs="Times New Roman"/>
        </w:rPr>
        <w:t>]. Данные</w:t>
      </w:r>
      <w:r w:rsidR="007D7A16" w:rsidRPr="00D32168">
        <w:rPr>
          <w:rFonts w:ascii="Times New Roman" w:eastAsia="Times New Roman" w:hAnsi="Times New Roman" w:cs="Times New Roman"/>
        </w:rPr>
        <w:t xml:space="preserve"> по распространённости антибиотикорезистентности в Мурманской области</w:t>
      </w:r>
      <w:r w:rsidRPr="00D32168">
        <w:rPr>
          <w:rFonts w:ascii="Times New Roman" w:eastAsia="Times New Roman" w:hAnsi="Times New Roman" w:cs="Times New Roman"/>
        </w:rPr>
        <w:t xml:space="preserve">, представленные в литературе, </w:t>
      </w:r>
      <w:r w:rsidR="007D7A16" w:rsidRPr="00D32168">
        <w:rPr>
          <w:rFonts w:ascii="Times New Roman" w:eastAsia="Times New Roman" w:hAnsi="Times New Roman" w:cs="Times New Roman"/>
        </w:rPr>
        <w:t xml:space="preserve">немногочисленны и </w:t>
      </w:r>
      <w:r w:rsidRPr="00D32168">
        <w:rPr>
          <w:rFonts w:ascii="Times New Roman" w:eastAsia="Times New Roman" w:hAnsi="Times New Roman" w:cs="Times New Roman"/>
        </w:rPr>
        <w:t xml:space="preserve">противоречивы, пока нельзя представить картину в целом, но наши данные могут помочь </w:t>
      </w:r>
      <w:r w:rsidR="007D7A16" w:rsidRPr="00D32168">
        <w:rPr>
          <w:rFonts w:ascii="Times New Roman" w:eastAsia="Times New Roman" w:hAnsi="Times New Roman" w:cs="Times New Roman"/>
        </w:rPr>
        <w:t>составить более полную картину</w:t>
      </w:r>
      <w:r w:rsidRPr="00D32168">
        <w:rPr>
          <w:rFonts w:ascii="Times New Roman" w:eastAsia="Times New Roman" w:hAnsi="Times New Roman" w:cs="Times New Roman"/>
        </w:rPr>
        <w:t xml:space="preserve"> по распространению антибиотикорезистентных бактерий в Мурманской области.</w:t>
      </w:r>
    </w:p>
    <w:p w14:paraId="094BD860" w14:textId="77777777" w:rsidR="004C5295" w:rsidRDefault="004C5295" w:rsidP="00D32168">
      <w:pPr>
        <w:jc w:val="center"/>
        <w:rPr>
          <w:rFonts w:ascii="Times New Roman" w:eastAsia="Times New Roman" w:hAnsi="Times New Roman" w:cs="Times New Roman"/>
          <w:b/>
        </w:rPr>
      </w:pPr>
    </w:p>
    <w:p w14:paraId="595D8511" w14:textId="3586A3EF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>Выводы</w:t>
      </w:r>
    </w:p>
    <w:p w14:paraId="73C6BB6F" w14:textId="77777777" w:rsidR="001D2DE1" w:rsidRPr="00D32168" w:rsidRDefault="00E809BA" w:rsidP="00D32168">
      <w:pPr>
        <w:tabs>
          <w:tab w:val="left" w:pos="426"/>
        </w:tabs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ab/>
        <w:t>1. Из отобранных образцов фекалий сельскохозяйственных животных из разных хозяйств Мурманской области получено 25 чистых линий.</w:t>
      </w:r>
    </w:p>
    <w:p w14:paraId="2A117E7F" w14:textId="77777777" w:rsidR="001D2DE1" w:rsidRPr="00D32168" w:rsidRDefault="00E809BA" w:rsidP="00D32168">
      <w:pPr>
        <w:tabs>
          <w:tab w:val="left" w:pos="426"/>
        </w:tabs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ab/>
        <w:t>2. Бактерии, содержащиеся в фекалиях сельскохозяйственных животных Мурманской области, чаще всего обладают устойчивостью к таким антибиотикам, как тетрациклин и ампициллин. К таким антибиотикам, как левомицетин и цефотаксим резистентны 2 и 3 образца соответственно. Устойчивость к ципрофлоксацину не выявлена. Также были подсчитаны доли резистентных и чувствительных штаммов бактерий к разному количеству антибиотиков.</w:t>
      </w:r>
    </w:p>
    <w:p w14:paraId="7C2E9AA3" w14:textId="77777777" w:rsidR="001D2DE1" w:rsidRPr="00D32168" w:rsidRDefault="001D2DE1" w:rsidP="00D32168">
      <w:pPr>
        <w:tabs>
          <w:tab w:val="left" w:pos="426"/>
        </w:tabs>
        <w:ind w:firstLine="709"/>
        <w:rPr>
          <w:rFonts w:ascii="Times New Roman" w:eastAsia="Times New Roman" w:hAnsi="Times New Roman" w:cs="Times New Roman"/>
        </w:rPr>
      </w:pPr>
    </w:p>
    <w:p w14:paraId="22EF4A84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>Заключение</w:t>
      </w:r>
    </w:p>
    <w:p w14:paraId="510A61A0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Устойчивость бактерий к антибиотикам является очень серьёзной проблемой, которая затрагивает все страны мира. В России отсутствует государственная система мониторинга, и наша работа является частью большого проекта гражданской науки, цель которого заключается в создании единой системы мониторинга антибиотикорезистентности микробиомов сельскохозяйственных животных. </w:t>
      </w:r>
    </w:p>
    <w:p w14:paraId="16500F65" w14:textId="77777777" w:rsidR="001D2DE1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Мы выделили чистые линии бактерий </w:t>
      </w:r>
      <w:r w:rsidRPr="00D32168">
        <w:rPr>
          <w:rFonts w:ascii="Times New Roman" w:eastAsia="Times New Roman" w:hAnsi="Times New Roman" w:cs="Times New Roman"/>
          <w:i/>
        </w:rPr>
        <w:t xml:space="preserve">E.coli </w:t>
      </w:r>
      <w:r w:rsidRPr="00D32168">
        <w:rPr>
          <w:rFonts w:ascii="Times New Roman" w:eastAsia="Times New Roman" w:hAnsi="Times New Roman" w:cs="Times New Roman"/>
        </w:rPr>
        <w:t>из</w:t>
      </w:r>
      <w:r w:rsidRPr="00D32168">
        <w:rPr>
          <w:rFonts w:ascii="Times New Roman" w:eastAsia="Times New Roman" w:hAnsi="Times New Roman" w:cs="Times New Roman"/>
          <w:i/>
        </w:rPr>
        <w:t xml:space="preserve"> </w:t>
      </w:r>
      <w:r w:rsidRPr="00D32168">
        <w:rPr>
          <w:rFonts w:ascii="Times New Roman" w:eastAsia="Times New Roman" w:hAnsi="Times New Roman" w:cs="Times New Roman"/>
        </w:rPr>
        <w:t>фекалий сельскохозяйственных животных из разных хозяйств Мурманской области</w:t>
      </w:r>
      <w:r w:rsidRPr="00D32168">
        <w:rPr>
          <w:rFonts w:ascii="Times New Roman" w:eastAsia="Times New Roman" w:hAnsi="Times New Roman" w:cs="Times New Roman"/>
          <w:i/>
        </w:rPr>
        <w:t>,</w:t>
      </w:r>
      <w:r w:rsidRPr="00D32168">
        <w:rPr>
          <w:rFonts w:ascii="Times New Roman" w:eastAsia="Times New Roman" w:hAnsi="Times New Roman" w:cs="Times New Roman"/>
        </w:rPr>
        <w:t xml:space="preserve"> оценили резистентность исследуемых штаммов </w:t>
      </w:r>
      <w:r w:rsidRPr="00D32168">
        <w:rPr>
          <w:rFonts w:ascii="Times New Roman" w:eastAsia="Times New Roman" w:hAnsi="Times New Roman" w:cs="Times New Roman"/>
          <w:i/>
        </w:rPr>
        <w:t>E</w:t>
      </w:r>
      <w:r w:rsidR="00841D78" w:rsidRPr="00D32168">
        <w:rPr>
          <w:rFonts w:ascii="Times New Roman" w:eastAsia="Times New Roman" w:hAnsi="Times New Roman" w:cs="Times New Roman"/>
          <w:i/>
        </w:rPr>
        <w:t>.</w:t>
      </w:r>
      <w:r w:rsidRPr="00D32168">
        <w:rPr>
          <w:rFonts w:ascii="Times New Roman" w:eastAsia="Times New Roman" w:hAnsi="Times New Roman" w:cs="Times New Roman"/>
          <w:i/>
        </w:rPr>
        <w:t>coli</w:t>
      </w:r>
      <w:r w:rsidRPr="00D32168">
        <w:rPr>
          <w:rFonts w:ascii="Times New Roman" w:eastAsia="Times New Roman" w:hAnsi="Times New Roman" w:cs="Times New Roman"/>
        </w:rPr>
        <w:t xml:space="preserve"> к пяти антибиотикам разных групп.</w:t>
      </w:r>
    </w:p>
    <w:p w14:paraId="65B0A76E" w14:textId="77777777" w:rsidR="006B48F5" w:rsidRDefault="006B48F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40042CB9" w14:textId="07A1CFE1" w:rsidR="00D32168" w:rsidRDefault="00D32168" w:rsidP="00D32168">
      <w:pPr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Место и сроки проведения исследования</w:t>
      </w:r>
    </w:p>
    <w:p w14:paraId="1D9E33B1" w14:textId="776A5CBE" w:rsidR="00B06AC9" w:rsidRPr="00B06AC9" w:rsidRDefault="00B06AC9" w:rsidP="00B06AC9">
      <w:pPr>
        <w:ind w:firstLine="709"/>
        <w:jc w:val="left"/>
        <w:rPr>
          <w:rFonts w:ascii="Times New Roman" w:eastAsia="Times New Roman" w:hAnsi="Times New Roman" w:cs="Times New Roman"/>
        </w:rPr>
      </w:pPr>
      <w:r w:rsidRPr="00B06AC9">
        <w:rPr>
          <w:rFonts w:ascii="Times New Roman" w:eastAsia="Times New Roman" w:hAnsi="Times New Roman" w:cs="Times New Roman"/>
        </w:rPr>
        <w:t>Исследование проводилось на базе детского технопарка «Кванториум» с ноября 2023</w:t>
      </w:r>
      <w:r w:rsidR="004C5295">
        <w:rPr>
          <w:rFonts w:ascii="Times New Roman" w:eastAsia="Times New Roman" w:hAnsi="Times New Roman" w:cs="Times New Roman"/>
        </w:rPr>
        <w:t xml:space="preserve"> </w:t>
      </w:r>
      <w:r w:rsidRPr="00B06AC9">
        <w:rPr>
          <w:rFonts w:ascii="Times New Roman" w:eastAsia="Times New Roman" w:hAnsi="Times New Roman" w:cs="Times New Roman"/>
        </w:rPr>
        <w:t>г. по март 2024</w:t>
      </w:r>
      <w:r w:rsidR="004C5295">
        <w:rPr>
          <w:rFonts w:ascii="Times New Roman" w:eastAsia="Times New Roman" w:hAnsi="Times New Roman" w:cs="Times New Roman"/>
        </w:rPr>
        <w:t xml:space="preserve"> </w:t>
      </w:r>
      <w:r w:rsidRPr="00B06AC9">
        <w:rPr>
          <w:rFonts w:ascii="Times New Roman" w:eastAsia="Times New Roman" w:hAnsi="Times New Roman" w:cs="Times New Roman"/>
        </w:rPr>
        <w:t>г.</w:t>
      </w:r>
    </w:p>
    <w:p w14:paraId="5453419A" w14:textId="77777777" w:rsidR="00D32168" w:rsidRPr="00D32168" w:rsidRDefault="00D32168" w:rsidP="00D32168">
      <w:pPr>
        <w:ind w:firstLine="709"/>
        <w:jc w:val="left"/>
        <w:rPr>
          <w:rFonts w:ascii="Times New Roman" w:eastAsia="Times New Roman" w:hAnsi="Times New Roman" w:cs="Times New Roman"/>
        </w:rPr>
      </w:pPr>
    </w:p>
    <w:p w14:paraId="186B481F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  <w:b/>
        </w:rPr>
      </w:pPr>
      <w:bookmarkStart w:id="1" w:name="_heading=h.gjdgxs" w:colFirst="0" w:colLast="0"/>
      <w:bookmarkEnd w:id="1"/>
      <w:r w:rsidRPr="00D32168">
        <w:rPr>
          <w:rFonts w:ascii="Times New Roman" w:eastAsia="Times New Roman" w:hAnsi="Times New Roman" w:cs="Times New Roman"/>
          <w:b/>
        </w:rPr>
        <w:t>Благодарности</w:t>
      </w:r>
    </w:p>
    <w:p w14:paraId="66BA8A1A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bookmarkStart w:id="2" w:name="_heading=h.7f9t653iw8os" w:colFirst="0" w:colLast="0"/>
      <w:bookmarkEnd w:id="2"/>
      <w:r w:rsidRPr="00D32168">
        <w:rPr>
          <w:rFonts w:ascii="Times New Roman" w:eastAsia="Times New Roman" w:hAnsi="Times New Roman" w:cs="Times New Roman"/>
        </w:rPr>
        <w:t xml:space="preserve">Автор выражает благодарность за помощь в реализации проекта: </w:t>
      </w:r>
    </w:p>
    <w:p w14:paraId="1D50F42B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bookmarkStart w:id="3" w:name="_heading=h.zdq1m4804k6d" w:colFirst="0" w:colLast="0"/>
      <w:bookmarkEnd w:id="3"/>
      <w:r w:rsidRPr="00D32168">
        <w:rPr>
          <w:rFonts w:ascii="Times New Roman" w:eastAsia="Times New Roman" w:hAnsi="Times New Roman" w:cs="Times New Roman"/>
        </w:rPr>
        <w:t xml:space="preserve">За помощь в проведении исследования </w:t>
      </w:r>
      <w:r w:rsidR="007D7A16" w:rsidRPr="00D32168">
        <w:rPr>
          <w:rFonts w:ascii="Times New Roman" w:eastAsia="Times New Roman" w:hAnsi="Times New Roman" w:cs="Times New Roman"/>
        </w:rPr>
        <w:t>–</w:t>
      </w:r>
      <w:r w:rsidRPr="00D32168">
        <w:rPr>
          <w:rFonts w:ascii="Times New Roman" w:eastAsia="Times New Roman" w:hAnsi="Times New Roman" w:cs="Times New Roman"/>
        </w:rPr>
        <w:t xml:space="preserve"> студенткам МАУ Б</w:t>
      </w:r>
      <w:r w:rsidR="007D7A16" w:rsidRPr="00D32168">
        <w:rPr>
          <w:rFonts w:ascii="Times New Roman" w:eastAsia="Times New Roman" w:hAnsi="Times New Roman" w:cs="Times New Roman"/>
        </w:rPr>
        <w:t>уяниной Виктории и Иванюк Алине,</w:t>
      </w:r>
      <w:r w:rsidRPr="00D32168">
        <w:rPr>
          <w:rFonts w:ascii="Times New Roman" w:eastAsia="Times New Roman" w:hAnsi="Times New Roman" w:cs="Times New Roman"/>
        </w:rPr>
        <w:t xml:space="preserve"> </w:t>
      </w:r>
      <w:r w:rsidR="007D7A16" w:rsidRPr="00D32168">
        <w:rPr>
          <w:rFonts w:ascii="Times New Roman" w:eastAsia="Times New Roman" w:hAnsi="Times New Roman" w:cs="Times New Roman"/>
        </w:rPr>
        <w:t>у</w:t>
      </w:r>
      <w:r w:rsidRPr="00D32168">
        <w:rPr>
          <w:rFonts w:ascii="Times New Roman" w:eastAsia="Times New Roman" w:hAnsi="Times New Roman" w:cs="Times New Roman"/>
        </w:rPr>
        <w:t>ченице 11 класса Тупотиловой Варваре.</w:t>
      </w:r>
    </w:p>
    <w:p w14:paraId="45B3DE9A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bookmarkStart w:id="4" w:name="_heading=h.pbhlls6j756n" w:colFirst="0" w:colLast="0"/>
      <w:bookmarkEnd w:id="4"/>
      <w:r w:rsidRPr="00D32168">
        <w:rPr>
          <w:rFonts w:ascii="Times New Roman" w:eastAsia="Times New Roman" w:hAnsi="Times New Roman" w:cs="Times New Roman"/>
        </w:rPr>
        <w:t xml:space="preserve">За сбор образцов и помощь в </w:t>
      </w:r>
      <w:r w:rsidR="007D7A16" w:rsidRPr="00D32168">
        <w:rPr>
          <w:rFonts w:ascii="Times New Roman" w:eastAsia="Times New Roman" w:hAnsi="Times New Roman" w:cs="Times New Roman"/>
        </w:rPr>
        <w:t>реализации</w:t>
      </w:r>
      <w:r w:rsidRPr="00D32168">
        <w:rPr>
          <w:rFonts w:ascii="Times New Roman" w:eastAsia="Times New Roman" w:hAnsi="Times New Roman" w:cs="Times New Roman"/>
        </w:rPr>
        <w:t xml:space="preserve"> проекта </w:t>
      </w:r>
      <w:r w:rsidR="007D7A16" w:rsidRPr="00D32168">
        <w:rPr>
          <w:rFonts w:ascii="Times New Roman" w:eastAsia="Times New Roman" w:hAnsi="Times New Roman" w:cs="Times New Roman"/>
        </w:rPr>
        <w:t xml:space="preserve">– </w:t>
      </w:r>
      <w:r w:rsidRPr="00D32168">
        <w:rPr>
          <w:rFonts w:ascii="Times New Roman" w:eastAsia="Times New Roman" w:hAnsi="Times New Roman" w:cs="Times New Roman"/>
        </w:rPr>
        <w:t>Глазуновой Елене Джемсовне, Икко Наталье Викторовне.</w:t>
      </w:r>
    </w:p>
    <w:p w14:paraId="206F90A4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bookmarkStart w:id="5" w:name="_heading=h.1qk08uybbtl6" w:colFirst="0" w:colLast="0"/>
      <w:bookmarkEnd w:id="5"/>
      <w:r w:rsidRPr="00D32168">
        <w:rPr>
          <w:rFonts w:ascii="Times New Roman" w:eastAsia="Times New Roman" w:hAnsi="Times New Roman" w:cs="Times New Roman"/>
        </w:rPr>
        <w:t xml:space="preserve">За сбор образцов </w:t>
      </w:r>
      <w:r w:rsidR="007D7A16" w:rsidRPr="00D32168">
        <w:rPr>
          <w:rFonts w:ascii="Times New Roman" w:eastAsia="Times New Roman" w:hAnsi="Times New Roman" w:cs="Times New Roman"/>
        </w:rPr>
        <w:t>–</w:t>
      </w:r>
      <w:r w:rsidRPr="00D32168">
        <w:rPr>
          <w:rFonts w:ascii="Times New Roman" w:eastAsia="Times New Roman" w:hAnsi="Times New Roman" w:cs="Times New Roman"/>
        </w:rPr>
        <w:t xml:space="preserve"> Лимоновой Евгении. </w:t>
      </w:r>
    </w:p>
    <w:p w14:paraId="730C9D1F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bookmarkStart w:id="6" w:name="_heading=h.86ksozmn4xun" w:colFirst="0" w:colLast="0"/>
      <w:bookmarkEnd w:id="6"/>
      <w:r w:rsidRPr="00D32168">
        <w:rPr>
          <w:rFonts w:ascii="Times New Roman" w:eastAsia="Times New Roman" w:hAnsi="Times New Roman" w:cs="Times New Roman"/>
        </w:rPr>
        <w:t>Руководителям хозяйств за сотрудничество.</w:t>
      </w:r>
    </w:p>
    <w:p w14:paraId="45F49B48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</w:rPr>
      </w:pPr>
      <w:bookmarkStart w:id="7" w:name="_heading=h.rywg191zcw1r" w:colFirst="0" w:colLast="0"/>
      <w:bookmarkEnd w:id="7"/>
    </w:p>
    <w:p w14:paraId="53F5FE15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b/>
        </w:rPr>
        <w:t>Список литературы:</w:t>
      </w:r>
    </w:p>
    <w:p w14:paraId="1F215F2C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1) Намазова-Баранова Л.С., Баранов А.А. Антибиотикорезистентность в современном мире. Педиатрическая фармакология. 2017; 14 (5): 341–354. doi: 10.15690/pf.v14i5.1782)</w:t>
      </w:r>
    </w:p>
    <w:p w14:paraId="5E4CD1E8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2) Характеристика штаммов </w:t>
      </w:r>
      <w:r w:rsidRPr="00D32168">
        <w:rPr>
          <w:rFonts w:ascii="Times New Roman" w:eastAsia="Times New Roman" w:hAnsi="Times New Roman" w:cs="Times New Roman"/>
          <w:i/>
        </w:rPr>
        <w:t>Mycobacterium tuberculosis</w:t>
      </w:r>
      <w:r w:rsidRPr="00D32168">
        <w:rPr>
          <w:rFonts w:ascii="Times New Roman" w:eastAsia="Times New Roman" w:hAnsi="Times New Roman" w:cs="Times New Roman"/>
        </w:rPr>
        <w:t>, циркулирующих в Псковской области / А. А. Вязовая, В. Ю. Журавлев, И. В. Мокроусов [и др.] // Журнал микробиологии, эпидемиологии и иммунобиологии. – 2011. – № 6. – С. 27-31.</w:t>
      </w:r>
    </w:p>
    <w:p w14:paraId="441D9097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3) Панин А. Н. и др. Проблема резистентности к антибиотикам возбудителей болезней, общих для человека и животных //Ветеринария, зоотехния и биотехнология. – 2017. – №. 5. – С. 18-24.</w:t>
      </w:r>
    </w:p>
    <w:p w14:paraId="3D40CC7E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4) Забровская А. В. Чувствительность к антимикробным препаратам микроорганизмов, выделенных от сельскохозяйственных животных и из продукции животноводства //Farm Animals. – 2013. – №. 1. – С. 78-83.</w:t>
      </w:r>
    </w:p>
    <w:p w14:paraId="79F1DD3B" w14:textId="489177E3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5) Забровская А. В. Эпизоотологический анализ распространения антибиотикорезистентных штаммов возбудителей инфекционных болезней сельскохозяйственных животных в Северо-Западном федеральном округе Российской Федерации //Санкт-Петербургская государственная академия ветеринарной медицины.</w:t>
      </w:r>
      <w:r w:rsidR="004C5295">
        <w:rPr>
          <w:rFonts w:ascii="Times New Roman" w:eastAsia="Times New Roman" w:hAnsi="Times New Roman" w:cs="Times New Roman"/>
        </w:rPr>
        <w:t xml:space="preserve"> </w:t>
      </w:r>
      <w:r w:rsidRPr="00D32168">
        <w:rPr>
          <w:rFonts w:ascii="Times New Roman" w:eastAsia="Times New Roman" w:hAnsi="Times New Roman" w:cs="Times New Roman"/>
        </w:rPr>
        <w:t>–</w:t>
      </w:r>
      <w:r w:rsidR="004C5295">
        <w:rPr>
          <w:rFonts w:ascii="Times New Roman" w:eastAsia="Times New Roman" w:hAnsi="Times New Roman" w:cs="Times New Roman"/>
        </w:rPr>
        <w:t xml:space="preserve"> </w:t>
      </w:r>
      <w:r w:rsidRPr="00D32168">
        <w:rPr>
          <w:rFonts w:ascii="Times New Roman" w:eastAsia="Times New Roman" w:hAnsi="Times New Roman" w:cs="Times New Roman"/>
        </w:rPr>
        <w:t>СанктПетербург.–2019.–323 с. – 2019.</w:t>
      </w:r>
    </w:p>
    <w:p w14:paraId="4EC10A02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 xml:space="preserve">6) Молофеева Надежда Ивановна, Кузьмина Наталья Сергеевна, Ляшенко Елена Анатольевна Предпосылки для выделения бактериофагов </w:t>
      </w:r>
      <w:r w:rsidRPr="00D32168">
        <w:rPr>
          <w:rFonts w:ascii="Times New Roman" w:eastAsia="Times New Roman" w:hAnsi="Times New Roman" w:cs="Times New Roman"/>
          <w:i/>
        </w:rPr>
        <w:t>Escherichia coli</w:t>
      </w:r>
      <w:r w:rsidRPr="00D32168">
        <w:rPr>
          <w:rFonts w:ascii="Times New Roman" w:eastAsia="Times New Roman" w:hAnsi="Times New Roman" w:cs="Times New Roman"/>
        </w:rPr>
        <w:t xml:space="preserve"> O157:H7 и их использования в целях мониторинга инфекции, терапии и биопроцессинга // Вестник Ульяновской ГСХА. - 2019. - №4 (48).</w:t>
      </w:r>
    </w:p>
    <w:p w14:paraId="5EA9C604" w14:textId="77777777" w:rsidR="00E809BA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7) МУК 4.2.1890-04</w:t>
      </w:r>
      <w:r w:rsidRPr="00D32168">
        <w:t xml:space="preserve"> </w:t>
      </w:r>
      <w:r w:rsidRPr="00D32168">
        <w:rPr>
          <w:rFonts w:ascii="Times New Roman" w:eastAsia="Times New Roman" w:hAnsi="Times New Roman" w:cs="Times New Roman"/>
        </w:rPr>
        <w:t xml:space="preserve">Методы контроля. Биологические и микробиологические факторы. </w:t>
      </w:r>
      <w:r w:rsidR="0000535B" w:rsidRPr="00D32168">
        <w:rPr>
          <w:rFonts w:ascii="Times New Roman" w:eastAsia="Times New Roman" w:hAnsi="Times New Roman" w:cs="Times New Roman"/>
        </w:rPr>
        <w:t>Определение чувствительности микроорганизмов к антибактериальным препаратам</w:t>
      </w:r>
      <w:r w:rsidR="0000535B" w:rsidRPr="00D32168">
        <w:t xml:space="preserve"> </w:t>
      </w:r>
      <w:r w:rsidR="0000535B" w:rsidRPr="00D32168">
        <w:rPr>
          <w:rFonts w:ascii="Times New Roman" w:eastAsia="Times New Roman" w:hAnsi="Times New Roman" w:cs="Times New Roman"/>
        </w:rPr>
        <w:t>– Введ. 2004-03-04. – М.: Федерал. центр госсанэпиднадзора Минздрава России, 2004. – 91 с.</w:t>
      </w:r>
    </w:p>
    <w:p w14:paraId="321E78BF" w14:textId="77777777" w:rsidR="0000535B" w:rsidRPr="00D32168" w:rsidRDefault="0000535B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8) Корочкин Р. Б. и др. Протеи и их патогенная роль. – 2021.</w:t>
      </w:r>
    </w:p>
    <w:p w14:paraId="560B0370" w14:textId="77777777" w:rsidR="001D2DE1" w:rsidRPr="00D32168" w:rsidRDefault="0000535B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9</w:t>
      </w:r>
      <w:r w:rsidR="00E809BA" w:rsidRPr="00D32168">
        <w:rPr>
          <w:rFonts w:ascii="Times New Roman" w:eastAsia="Times New Roman" w:hAnsi="Times New Roman" w:cs="Times New Roman"/>
        </w:rPr>
        <w:t>) Мартыненко А. А. Антибиотикочувствительность и антибиотикорезистентность эшерихий, выделенных в птицехозяйствах центрального региона Украины //Актуальные вопросы ветеринарной биологии. – 2017. – №. 3 (35). – С. 20-24.</w:t>
      </w:r>
    </w:p>
    <w:p w14:paraId="7F8FC789" w14:textId="77777777" w:rsidR="001D2DE1" w:rsidRPr="00D32168" w:rsidRDefault="0000535B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lastRenderedPageBreak/>
        <w:t>10</w:t>
      </w:r>
      <w:r w:rsidR="00E809BA" w:rsidRPr="00D32168">
        <w:rPr>
          <w:rFonts w:ascii="Times New Roman" w:eastAsia="Times New Roman" w:hAnsi="Times New Roman" w:cs="Times New Roman"/>
        </w:rPr>
        <w:t>) Зацаринная Е. А. Распространенность антибиотикорезистентности среди колиформных бактерий, выделенных из водных объектов северо-запада Мурманской области //CLIMATE, GEOGRAPHY AND ENVIRONMENT OF THE RUSSIAN ARCTIC 4-10 September 2016 Apatity town, Murmansk region, Russia. – 2016. – С. 94.</w:t>
      </w:r>
    </w:p>
    <w:p w14:paraId="49E6C988" w14:textId="77777777" w:rsidR="001D2DE1" w:rsidRPr="00D32168" w:rsidRDefault="00E809BA" w:rsidP="00D32168">
      <w:pPr>
        <w:ind w:firstLine="709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</w:rPr>
        <w:t>1</w:t>
      </w:r>
      <w:r w:rsidR="00A605C1" w:rsidRPr="00D32168">
        <w:rPr>
          <w:rFonts w:ascii="Times New Roman" w:eastAsia="Times New Roman" w:hAnsi="Times New Roman" w:cs="Times New Roman"/>
        </w:rPr>
        <w:t>1</w:t>
      </w:r>
      <w:r w:rsidRPr="00D32168">
        <w:rPr>
          <w:rFonts w:ascii="Times New Roman" w:eastAsia="Times New Roman" w:hAnsi="Times New Roman" w:cs="Times New Roman"/>
        </w:rPr>
        <w:t>) Зацаринная Е. А. и др. Сравнительный анализ антибиотикорезистентности энтеробактерий, выделенных из поверхностных водных объектов разных природно-климатических зон //Ответственный редактор. – 2022. – С. 45.</w:t>
      </w:r>
    </w:p>
    <w:p w14:paraId="35CE3C80" w14:textId="77777777" w:rsidR="001D2DE1" w:rsidRPr="00D32168" w:rsidRDefault="001D2DE1" w:rsidP="00D32168">
      <w:pPr>
        <w:numPr>
          <w:ilvl w:val="0"/>
          <w:numId w:val="1"/>
        </w:numPr>
        <w:pBdr>
          <w:top w:val="none" w:sz="0" w:space="4" w:color="auto"/>
          <w:bottom w:val="none" w:sz="0" w:space="5" w:color="auto"/>
          <w:right w:val="none" w:sz="0" w:space="21" w:color="auto"/>
        </w:pBdr>
        <w:ind w:left="0" w:right="60" w:firstLine="0"/>
        <w:jc w:val="left"/>
        <w:rPr>
          <w:rFonts w:ascii="Times New Roman" w:hAnsi="Times New Roman" w:cs="Times New Roman"/>
        </w:rPr>
      </w:pPr>
    </w:p>
    <w:p w14:paraId="43F3C906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</w:rPr>
      </w:pPr>
    </w:p>
    <w:p w14:paraId="7A73D2CD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</w:rPr>
      </w:pPr>
    </w:p>
    <w:p w14:paraId="486B0AB1" w14:textId="77777777" w:rsidR="001D2DE1" w:rsidRPr="00D32168" w:rsidRDefault="00E809BA" w:rsidP="00D32168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hAnsi="Times New Roman" w:cs="Times New Roman"/>
        </w:rPr>
        <w:br w:type="page"/>
      </w:r>
      <w:r w:rsidRPr="00D32168">
        <w:rPr>
          <w:rFonts w:ascii="Times New Roman" w:eastAsia="Times New Roman" w:hAnsi="Times New Roman" w:cs="Times New Roman"/>
          <w:b/>
        </w:rPr>
        <w:lastRenderedPageBreak/>
        <w:t>Приложения</w:t>
      </w:r>
    </w:p>
    <w:p w14:paraId="4D860AD5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  <w:b/>
        </w:rPr>
      </w:pPr>
    </w:p>
    <w:p w14:paraId="2A5A61C0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5118B3F5" wp14:editId="455366E5">
            <wp:extent cx="4992729" cy="3705308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749" cy="3716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4CA74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 xml:space="preserve">Рис. 3. </w:t>
      </w:r>
      <w:r w:rsidRPr="00D32168">
        <w:rPr>
          <w:rFonts w:ascii="Times New Roman" w:eastAsia="Times New Roman" w:hAnsi="Times New Roman" w:cs="Times New Roman"/>
        </w:rPr>
        <w:t xml:space="preserve">Колонии </w:t>
      </w:r>
      <w:r w:rsidRPr="00D32168">
        <w:rPr>
          <w:rFonts w:ascii="Times New Roman" w:eastAsia="Times New Roman" w:hAnsi="Times New Roman" w:cs="Times New Roman"/>
          <w:i/>
        </w:rPr>
        <w:t>Escherichia coli</w:t>
      </w:r>
      <w:r w:rsidRPr="00D32168">
        <w:rPr>
          <w:rFonts w:ascii="Times New Roman" w:eastAsia="Times New Roman" w:hAnsi="Times New Roman" w:cs="Times New Roman"/>
        </w:rPr>
        <w:t xml:space="preserve"> питательной среде Эндо</w:t>
      </w:r>
    </w:p>
    <w:p w14:paraId="7DB7BDD2" w14:textId="77777777" w:rsidR="001D2DE1" w:rsidRPr="00D32168" w:rsidRDefault="001D2DE1" w:rsidP="00D32168">
      <w:pPr>
        <w:jc w:val="left"/>
        <w:rPr>
          <w:rFonts w:ascii="Times New Roman" w:eastAsia="Times New Roman" w:hAnsi="Times New Roman" w:cs="Times New Roman"/>
        </w:rPr>
      </w:pPr>
    </w:p>
    <w:p w14:paraId="0CFA20E5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901159" wp14:editId="45E29189">
            <wp:extent cx="3887898" cy="4988241"/>
            <wp:effectExtent l="2222" t="0" r="953" b="952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t="7075" r="2857" b="30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9895" cy="5016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CB18D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b/>
        </w:rPr>
        <w:t xml:space="preserve">Рис. 4. </w:t>
      </w:r>
      <w:r w:rsidRPr="00D32168">
        <w:rPr>
          <w:rFonts w:ascii="Times New Roman" w:eastAsia="Times New Roman" w:hAnsi="Times New Roman" w:cs="Times New Roman"/>
        </w:rPr>
        <w:t>Колонии без металлического блеска на питательной среде Эндо</w:t>
      </w:r>
    </w:p>
    <w:p w14:paraId="31C46F8D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035E917" wp14:editId="2F3BCC55">
            <wp:extent cx="5441145" cy="4867275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145" cy="486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EAD8E" w14:textId="20363F42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eastAsia="Times New Roman" w:hAnsi="Times New Roman" w:cs="Times New Roman"/>
          <w:b/>
        </w:rPr>
        <w:t xml:space="preserve">Рис. 5. </w:t>
      </w:r>
      <w:r w:rsidRPr="00D32168">
        <w:rPr>
          <w:rFonts w:ascii="Times New Roman" w:eastAsia="Times New Roman" w:hAnsi="Times New Roman" w:cs="Times New Roman"/>
        </w:rPr>
        <w:t xml:space="preserve">Образцы на среде Олькеницкого (слева — </w:t>
      </w:r>
      <w:r w:rsidRPr="00D32168">
        <w:rPr>
          <w:rFonts w:ascii="Times New Roman" w:eastAsia="Times New Roman" w:hAnsi="Times New Roman" w:cs="Times New Roman"/>
          <w:i/>
        </w:rPr>
        <w:t xml:space="preserve">E.coli, </w:t>
      </w:r>
      <w:r w:rsidRPr="00D32168">
        <w:rPr>
          <w:rFonts w:ascii="Times New Roman" w:eastAsia="Times New Roman" w:hAnsi="Times New Roman" w:cs="Times New Roman"/>
        </w:rPr>
        <w:t xml:space="preserve">в центре — </w:t>
      </w:r>
      <w:r w:rsidRPr="00D32168">
        <w:rPr>
          <w:rFonts w:ascii="Times New Roman" w:eastAsia="Times New Roman" w:hAnsi="Times New Roman" w:cs="Times New Roman"/>
          <w:i/>
        </w:rPr>
        <w:t xml:space="preserve">Proteus vulgaris, </w:t>
      </w:r>
      <w:r w:rsidRPr="00D32168">
        <w:rPr>
          <w:rFonts w:ascii="Times New Roman" w:eastAsia="Times New Roman" w:hAnsi="Times New Roman" w:cs="Times New Roman"/>
        </w:rPr>
        <w:t xml:space="preserve">справа — </w:t>
      </w:r>
      <w:r w:rsidRPr="00D32168">
        <w:rPr>
          <w:rFonts w:ascii="Times New Roman" w:eastAsia="Times New Roman" w:hAnsi="Times New Roman" w:cs="Times New Roman"/>
          <w:i/>
        </w:rPr>
        <w:t>Shigella</w:t>
      </w:r>
      <w:r w:rsidRPr="00D32168">
        <w:rPr>
          <w:rFonts w:ascii="Times New Roman" w:eastAsia="Times New Roman" w:hAnsi="Times New Roman" w:cs="Times New Roman"/>
        </w:rPr>
        <w:t xml:space="preserve"> sp.)</w:t>
      </w:r>
    </w:p>
    <w:p w14:paraId="7325128D" w14:textId="77777777" w:rsidR="001D2DE1" w:rsidRPr="00D32168" w:rsidRDefault="00E809BA" w:rsidP="00D32168">
      <w:pPr>
        <w:jc w:val="left"/>
        <w:rPr>
          <w:rFonts w:ascii="Times New Roman" w:eastAsia="Times New Roman" w:hAnsi="Times New Roman" w:cs="Times New Roman"/>
          <w:b/>
        </w:rPr>
      </w:pPr>
      <w:r w:rsidRPr="00D32168">
        <w:rPr>
          <w:rFonts w:ascii="Times New Roman" w:hAnsi="Times New Roman" w:cs="Times New Roman"/>
        </w:rPr>
        <w:br w:type="page"/>
      </w:r>
    </w:p>
    <w:p w14:paraId="70458FA0" w14:textId="77777777" w:rsidR="001D2DE1" w:rsidRPr="00D32168" w:rsidRDefault="00E809BA" w:rsidP="004C5295">
      <w:pPr>
        <w:ind w:right="566"/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41A9C78" wp14:editId="0EF26572">
            <wp:extent cx="5635154" cy="8006963"/>
            <wp:effectExtent l="0" t="0" r="381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92" cy="8012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A3D640" w14:textId="77777777" w:rsidR="001D2DE1" w:rsidRPr="00D32168" w:rsidRDefault="00E809BA" w:rsidP="00212020">
      <w:pPr>
        <w:jc w:val="center"/>
        <w:rPr>
          <w:rFonts w:ascii="Times New Roman" w:eastAsia="Times New Roman" w:hAnsi="Times New Roman" w:cs="Times New Roman"/>
        </w:rPr>
      </w:pPr>
      <w:r w:rsidRPr="00D32168">
        <w:rPr>
          <w:rFonts w:ascii="Times New Roman" w:eastAsia="Times New Roman" w:hAnsi="Times New Roman" w:cs="Times New Roman"/>
          <w:b/>
        </w:rPr>
        <w:t>Рис. 6-7</w:t>
      </w:r>
      <w:r w:rsidRPr="00D32168">
        <w:rPr>
          <w:rFonts w:ascii="Times New Roman" w:eastAsia="Times New Roman" w:hAnsi="Times New Roman" w:cs="Times New Roman"/>
        </w:rPr>
        <w:t>. Зон</w:t>
      </w:r>
      <w:r w:rsidR="00865ED1" w:rsidRPr="00D32168">
        <w:rPr>
          <w:rFonts w:ascii="Times New Roman" w:eastAsia="Times New Roman" w:hAnsi="Times New Roman" w:cs="Times New Roman"/>
        </w:rPr>
        <w:t>ы</w:t>
      </w:r>
      <w:r w:rsidRPr="00D32168">
        <w:rPr>
          <w:rFonts w:ascii="Times New Roman" w:eastAsia="Times New Roman" w:hAnsi="Times New Roman" w:cs="Times New Roman"/>
        </w:rPr>
        <w:t xml:space="preserve"> подавления роста </w:t>
      </w:r>
      <w:r w:rsidRPr="00D32168">
        <w:rPr>
          <w:rFonts w:ascii="Times New Roman" w:eastAsia="Times New Roman" w:hAnsi="Times New Roman" w:cs="Times New Roman"/>
          <w:i/>
        </w:rPr>
        <w:t>E.coli</w:t>
      </w:r>
      <w:r w:rsidRPr="00D32168">
        <w:rPr>
          <w:rFonts w:ascii="Times New Roman" w:eastAsia="Times New Roman" w:hAnsi="Times New Roman" w:cs="Times New Roman"/>
        </w:rPr>
        <w:t xml:space="preserve"> вокруг дисков с антибактериальными препаратами</w:t>
      </w:r>
    </w:p>
    <w:sectPr w:rsidR="001D2DE1" w:rsidRPr="00D32168" w:rsidSect="004C5295">
      <w:headerReference w:type="default" r:id="rId15"/>
      <w:headerReference w:type="first" r:id="rId16"/>
      <w:pgSz w:w="11906" w:h="16838"/>
      <w:pgMar w:top="1134" w:right="849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A5A1C" w14:textId="77777777" w:rsidR="00BE55CA" w:rsidRDefault="00BE55CA">
      <w:r>
        <w:separator/>
      </w:r>
    </w:p>
  </w:endnote>
  <w:endnote w:type="continuationSeparator" w:id="0">
    <w:p w14:paraId="100AF5E4" w14:textId="77777777" w:rsidR="00BE55CA" w:rsidRDefault="00BE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F279F" w14:textId="77777777" w:rsidR="00BE55CA" w:rsidRDefault="00BE55CA">
      <w:r>
        <w:separator/>
      </w:r>
    </w:p>
  </w:footnote>
  <w:footnote w:type="continuationSeparator" w:id="0">
    <w:p w14:paraId="4D9F7CC5" w14:textId="77777777" w:rsidR="00BE55CA" w:rsidRDefault="00BE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7228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C1CADDF" w14:textId="2C7E9EA8" w:rsidR="004C5295" w:rsidRPr="004C5295" w:rsidRDefault="004C5295">
        <w:pPr>
          <w:pStyle w:val="a8"/>
          <w:jc w:val="center"/>
          <w:rPr>
            <w:rFonts w:ascii="Times New Roman" w:hAnsi="Times New Roman" w:cs="Times New Roman"/>
          </w:rPr>
        </w:pPr>
        <w:r w:rsidRPr="004C5295">
          <w:rPr>
            <w:rFonts w:ascii="Times New Roman" w:hAnsi="Times New Roman" w:cs="Times New Roman"/>
          </w:rPr>
          <w:fldChar w:fldCharType="begin"/>
        </w:r>
        <w:r w:rsidRPr="004C5295">
          <w:rPr>
            <w:rFonts w:ascii="Times New Roman" w:hAnsi="Times New Roman" w:cs="Times New Roman"/>
          </w:rPr>
          <w:instrText>PAGE   \* MERGEFORMAT</w:instrText>
        </w:r>
        <w:r w:rsidRPr="004C5295">
          <w:rPr>
            <w:rFonts w:ascii="Times New Roman" w:hAnsi="Times New Roman" w:cs="Times New Roman"/>
          </w:rPr>
          <w:fldChar w:fldCharType="separate"/>
        </w:r>
        <w:r w:rsidR="005F467C">
          <w:rPr>
            <w:rFonts w:ascii="Times New Roman" w:hAnsi="Times New Roman" w:cs="Times New Roman"/>
            <w:noProof/>
          </w:rPr>
          <w:t>7</w:t>
        </w:r>
        <w:r w:rsidRPr="004C5295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D3394" w14:textId="77777777" w:rsidR="00E809BA" w:rsidRDefault="00E809B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E3427"/>
    <w:multiLevelType w:val="hybridMultilevel"/>
    <w:tmpl w:val="199262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7355B98"/>
    <w:multiLevelType w:val="multilevel"/>
    <w:tmpl w:val="639A86F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E1"/>
    <w:rsid w:val="0000535B"/>
    <w:rsid w:val="00060F2E"/>
    <w:rsid w:val="001509D8"/>
    <w:rsid w:val="001678F2"/>
    <w:rsid w:val="001C2DD1"/>
    <w:rsid w:val="001D2DE1"/>
    <w:rsid w:val="00212020"/>
    <w:rsid w:val="00272444"/>
    <w:rsid w:val="00357DC0"/>
    <w:rsid w:val="003D0C2B"/>
    <w:rsid w:val="00403862"/>
    <w:rsid w:val="004466FB"/>
    <w:rsid w:val="004C5295"/>
    <w:rsid w:val="004E4E11"/>
    <w:rsid w:val="00564899"/>
    <w:rsid w:val="00593D9F"/>
    <w:rsid w:val="005F467C"/>
    <w:rsid w:val="006634E6"/>
    <w:rsid w:val="00694EA5"/>
    <w:rsid w:val="006B48F5"/>
    <w:rsid w:val="007C5015"/>
    <w:rsid w:val="007D7A16"/>
    <w:rsid w:val="00835435"/>
    <w:rsid w:val="00841D78"/>
    <w:rsid w:val="00865ED1"/>
    <w:rsid w:val="008671F3"/>
    <w:rsid w:val="008D739E"/>
    <w:rsid w:val="008E1543"/>
    <w:rsid w:val="00985415"/>
    <w:rsid w:val="00A03B2F"/>
    <w:rsid w:val="00A605C1"/>
    <w:rsid w:val="00B06AC9"/>
    <w:rsid w:val="00BE55CA"/>
    <w:rsid w:val="00C53EED"/>
    <w:rsid w:val="00D10B81"/>
    <w:rsid w:val="00D32168"/>
    <w:rsid w:val="00DA78B3"/>
    <w:rsid w:val="00E04FB5"/>
    <w:rsid w:val="00E809BA"/>
    <w:rsid w:val="00F703B1"/>
    <w:rsid w:val="00FC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970E7"/>
  <w15:docId w15:val="{63351C9A-A544-4B73-B77E-95BEB553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XO Thames" w:hAnsi="XO Thames" w:cs="XO Thames"/>
        <w:sz w:val="28"/>
        <w:szCs w:val="28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</w:rPr>
  </w:style>
  <w:style w:type="paragraph" w:styleId="3">
    <w:name w:val="heading 3"/>
    <w:next w:val="a"/>
    <w:link w:val="30"/>
    <w:uiPriority w:val="9"/>
    <w:qFormat/>
    <w:pPr>
      <w:spacing w:before="120" w:after="120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next w:val="a"/>
    <w:link w:val="a4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0">
    <w:name w:val="toc 6"/>
    <w:next w:val="a"/>
    <w:link w:val="61"/>
    <w:uiPriority w:val="39"/>
    <w:pPr>
      <w:ind w:left="1000"/>
    </w:p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basedOn w:val="a"/>
    <w:next w:val="a"/>
    <w:link w:val="a7"/>
    <w:pPr>
      <w:pBdr>
        <w:top w:val="nil"/>
        <w:left w:val="nil"/>
        <w:bottom w:val="nil"/>
        <w:right w:val="nil"/>
        <w:between w:val="nil"/>
      </w:pBdr>
    </w:pPr>
    <w:rPr>
      <w:i/>
      <w:color w:val="000000"/>
      <w:sz w:val="24"/>
      <w:szCs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character" w:customStyle="1" w:styleId="a4">
    <w:name w:val="Заголовок Знак"/>
    <w:link w:val="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header"/>
    <w:basedOn w:val="a"/>
    <w:link w:val="a9"/>
    <w:uiPriority w:val="99"/>
    <w:unhideWhenUsed/>
    <w:rsid w:val="00C400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001B"/>
    <w:rPr>
      <w:sz w:val="28"/>
    </w:rPr>
  </w:style>
  <w:style w:type="paragraph" w:styleId="aa">
    <w:name w:val="footer"/>
    <w:basedOn w:val="a"/>
    <w:link w:val="ab"/>
    <w:uiPriority w:val="99"/>
    <w:unhideWhenUsed/>
    <w:rsid w:val="00C400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001B"/>
    <w:rPr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C4001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001B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A738A8"/>
    <w:pPr>
      <w:ind w:left="720"/>
      <w:contextualSpacing/>
    </w:p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>
    <w:name w:val="Table Grid"/>
    <w:basedOn w:val="a1"/>
    <w:uiPriority w:val="59"/>
    <w:rsid w:val="007C5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7C501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0;&#1072;\&#1055;&#1088;&#1086;&#1077;&#1082;&#1090;&#1099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Чувствителен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Лист1!$B$3:$F$3</c:f>
              <c:strCache>
                <c:ptCount val="5"/>
                <c:pt idx="0">
                  <c:v>Тет </c:v>
                </c:pt>
                <c:pt idx="1">
                  <c:v>Лев</c:v>
                </c:pt>
                <c:pt idx="2">
                  <c:v>Амп</c:v>
                </c:pt>
                <c:pt idx="3">
                  <c:v>Цип</c:v>
                </c:pt>
                <c:pt idx="4">
                  <c:v>Цтк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5</c:v>
                </c:pt>
                <c:pt idx="1">
                  <c:v>20</c:v>
                </c:pt>
                <c:pt idx="2">
                  <c:v>15</c:v>
                </c:pt>
                <c:pt idx="3">
                  <c:v>24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D3-47F5-A10F-E9CAEC29E4BB}"/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Умеренно чувствителен</c:v>
                </c:pt>
              </c:strCache>
            </c:strRef>
          </c:tx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Лист1!$B$3:$F$3</c:f>
              <c:strCache>
                <c:ptCount val="5"/>
                <c:pt idx="0">
                  <c:v>Тет </c:v>
                </c:pt>
                <c:pt idx="1">
                  <c:v>Лев</c:v>
                </c:pt>
                <c:pt idx="2">
                  <c:v>Амп</c:v>
                </c:pt>
                <c:pt idx="3">
                  <c:v>Цип</c:v>
                </c:pt>
                <c:pt idx="4">
                  <c:v>Цтк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D3-47F5-A10F-E9CAEC29E4BB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Нечувствителен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Лист1!$B$3:$F$3</c:f>
              <c:strCache>
                <c:ptCount val="5"/>
                <c:pt idx="0">
                  <c:v>Тет </c:v>
                </c:pt>
                <c:pt idx="1">
                  <c:v>Лев</c:v>
                </c:pt>
                <c:pt idx="2">
                  <c:v>Амп</c:v>
                </c:pt>
                <c:pt idx="3">
                  <c:v>Цип</c:v>
                </c:pt>
                <c:pt idx="4">
                  <c:v>Цтк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20</c:v>
                </c:pt>
                <c:pt idx="1">
                  <c:v>2</c:v>
                </c:pt>
                <c:pt idx="2">
                  <c:v>8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D3-47F5-A10F-E9CAEC29E4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overlap val="100"/>
        <c:axId val="15961088"/>
        <c:axId val="16003840"/>
      </c:barChart>
      <c:catAx>
        <c:axId val="15961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03840"/>
        <c:crosses val="autoZero"/>
        <c:auto val="1"/>
        <c:lblAlgn val="ctr"/>
        <c:lblOffset val="100"/>
        <c:noMultiLvlLbl val="0"/>
      </c:catAx>
      <c:valAx>
        <c:axId val="160038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9610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0Z6nOwIsmix5QdQYQvwlMAzhw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yCGguZ2pkZ3hzMg5oLjdmOXQ2NTNpdzhvczIOaC56ZHExbTQ4MDRrNmQyDmgucGJobGxzNmo3NTZuMg5oLjFxazA4dXliYnRsNjIOaC44Nmtzb3ptbjR4dW4yDmgucnl3ZzE5MXpjdzFyOAByITF4S1E1VldhU0R5Ujl5OXdNYkNqUl9ndGFWS1ZNcEN3N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8842DC-2070-4C1E-831B-9FEA8977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2724</Words>
  <Characters>15528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Ростислав Михин</cp:lastModifiedBy>
  <cp:revision>5</cp:revision>
  <cp:lastPrinted>2024-10-14T10:04:00Z</cp:lastPrinted>
  <dcterms:created xsi:type="dcterms:W3CDTF">2024-12-18T16:03:00Z</dcterms:created>
  <dcterms:modified xsi:type="dcterms:W3CDTF">2025-01-10T08:39:00Z</dcterms:modified>
</cp:coreProperties>
</file>