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after="0" w:line="276" w:lineRule="auto"/>
        <w:ind w:right="708"/>
        <w:jc w:val="center"/>
        <w:rPr>
          <w:rFonts w:ascii="Times New Roman" w:hAnsi="Times New Roman"/>
          <w:b w:val="1"/>
          <w:caps w:val="1"/>
          <w:color w:val="000000"/>
        </w:rPr>
      </w:pPr>
      <w:r>
        <w:rPr>
          <w:rFonts w:ascii="Times New Roman" w:hAnsi="Times New Roman"/>
          <w:b w:val="1"/>
          <w:caps w:val="1"/>
          <w:color w:val="000000"/>
        </w:rPr>
        <w:t>Администрация городского округа</w:t>
      </w:r>
    </w:p>
    <w:p w14:paraId="04000000">
      <w:pPr>
        <w:spacing w:after="0" w:line="276" w:lineRule="auto"/>
        <w:ind w:right="708"/>
        <w:jc w:val="center"/>
        <w:rPr>
          <w:rFonts w:ascii="Times New Roman" w:hAnsi="Times New Roman"/>
          <w:b w:val="1"/>
          <w:caps w:val="1"/>
          <w:color w:val="000000"/>
        </w:rPr>
      </w:pPr>
      <w:r>
        <w:rPr>
          <w:rFonts w:ascii="Times New Roman" w:hAnsi="Times New Roman"/>
          <w:b w:val="1"/>
          <w:caps w:val="1"/>
          <w:color w:val="000000"/>
        </w:rPr>
        <w:t>город Урюпинск Волгоградской области</w:t>
      </w:r>
    </w:p>
    <w:p w14:paraId="05000000">
      <w:pPr>
        <w:spacing w:after="0" w:line="276" w:lineRule="auto"/>
        <w:ind w:right="708"/>
        <w:jc w:val="center"/>
        <w:rPr>
          <w:rFonts w:ascii="Times New Roman" w:hAnsi="Times New Roman"/>
          <w:b w:val="1"/>
          <w:i w:val="1"/>
          <w:color w:val="000000"/>
        </w:rPr>
      </w:pPr>
      <w:r>
        <w:rPr>
          <w:rFonts w:ascii="Times New Roman" w:hAnsi="Times New Roman"/>
          <w:b w:val="1"/>
          <w:i w:val="1"/>
          <w:color w:val="000000"/>
        </w:rPr>
        <w:t>Муниципальное автономное общеобразовательное  учреждение</w:t>
      </w:r>
    </w:p>
    <w:p w14:paraId="06000000">
      <w:pPr>
        <w:spacing w:after="0" w:line="276" w:lineRule="auto"/>
        <w:ind w:right="708"/>
        <w:jc w:val="center"/>
        <w:rPr>
          <w:rFonts w:ascii="Times New Roman" w:hAnsi="Times New Roman"/>
          <w:b w:val="1"/>
          <w:i w:val="1"/>
          <w:color w:val="000000"/>
        </w:rPr>
      </w:pPr>
      <w:r>
        <w:rPr>
          <w:rFonts w:ascii="Times New Roman" w:hAnsi="Times New Roman"/>
          <w:b w:val="1"/>
          <w:i w:val="1"/>
          <w:color w:val="000000"/>
        </w:rPr>
        <w:t>«Средняя  школа № 3» городского округа город Урюпинск Волгоградской области</w:t>
      </w:r>
    </w:p>
    <w:p w14:paraId="07000000">
      <w:pPr>
        <w:spacing w:after="0" w:line="276" w:lineRule="auto"/>
        <w:ind w:right="708"/>
        <w:rPr>
          <w:rFonts w:ascii="Times New Roman" w:hAnsi="Times New Roman"/>
          <w:color w:val="000000"/>
          <w:sz w:val="16"/>
        </w:rPr>
      </w:pPr>
    </w:p>
    <w:p w14:paraId="08000000">
      <w:pPr>
        <w:spacing w:after="0" w:line="276" w:lineRule="auto"/>
        <w:ind w:right="708"/>
        <w:jc w:val="center"/>
        <w:rPr>
          <w:rFonts w:ascii="Times New Roman" w:hAnsi="Times New Roman"/>
          <w:color w:val="000000"/>
          <w:sz w:val="16"/>
        </w:rPr>
      </w:pPr>
      <w:r>
        <w:rPr>
          <w:rFonts w:ascii="Times New Roman" w:hAnsi="Times New Roman"/>
          <w:color w:val="000000"/>
          <w:sz w:val="16"/>
        </w:rPr>
        <w:t xml:space="preserve">город Урюпинск, Волгоградская область, ул. </w:t>
      </w:r>
      <w:r>
        <w:rPr>
          <w:rFonts w:ascii="Times New Roman" w:hAnsi="Times New Roman"/>
          <w:color w:val="000000"/>
          <w:sz w:val="16"/>
        </w:rPr>
        <w:t>М.Горького</w:t>
      </w:r>
      <w:r>
        <w:rPr>
          <w:rFonts w:ascii="Times New Roman" w:hAnsi="Times New Roman"/>
          <w:color w:val="000000"/>
          <w:sz w:val="16"/>
        </w:rPr>
        <w:t xml:space="preserve">, 47, 403111. Тел. 8(84442) 4-39-50, </w:t>
      </w:r>
      <w:r>
        <w:rPr>
          <w:rFonts w:ascii="Times New Roman" w:hAnsi="Times New Roman"/>
          <w:color w:val="000000"/>
          <w:sz w:val="16"/>
        </w:rPr>
        <w:t>e</w:t>
      </w:r>
      <w:r>
        <w:rPr>
          <w:rFonts w:ascii="Times New Roman" w:hAnsi="Times New Roman"/>
          <w:color w:val="000000"/>
          <w:sz w:val="16"/>
        </w:rPr>
        <w:t>-</w:t>
      </w:r>
      <w:r>
        <w:rPr>
          <w:rFonts w:ascii="Times New Roman" w:hAnsi="Times New Roman"/>
          <w:color w:val="000000"/>
          <w:sz w:val="16"/>
        </w:rPr>
        <w:t>mail</w:t>
      </w:r>
      <w:r>
        <w:rPr>
          <w:rFonts w:ascii="Times New Roman" w:hAnsi="Times New Roman"/>
          <w:color w:val="000000"/>
          <w:sz w:val="16"/>
        </w:rPr>
        <w:t xml:space="preserve">: </w:t>
      </w:r>
      <w:r>
        <w:rPr>
          <w:rFonts w:ascii="Times New Roman" w:hAnsi="Times New Roman"/>
          <w:color w:val="0000FF"/>
          <w:sz w:val="16"/>
          <w:u w:val="single"/>
        </w:rPr>
        <w:fldChar w:fldCharType="begin"/>
      </w:r>
      <w:r>
        <w:rPr>
          <w:rFonts w:ascii="Times New Roman" w:hAnsi="Times New Roman"/>
          <w:color w:val="0000FF"/>
          <w:sz w:val="16"/>
          <w:u w:val="single"/>
        </w:rPr>
        <w:instrText>HYPERLINK "mailto:sh3_ur@mail.ru"</w:instrText>
      </w:r>
      <w:r>
        <w:rPr>
          <w:rFonts w:ascii="Times New Roman" w:hAnsi="Times New Roman"/>
          <w:color w:val="0000FF"/>
          <w:sz w:val="16"/>
          <w:u w:val="single"/>
        </w:rPr>
        <w:fldChar w:fldCharType="separate"/>
      </w:r>
      <w:r>
        <w:rPr>
          <w:rFonts w:ascii="Times New Roman" w:hAnsi="Times New Roman"/>
          <w:color w:val="0000FF"/>
          <w:sz w:val="16"/>
          <w:u w:val="single"/>
        </w:rPr>
        <w:t>sh</w:t>
      </w:r>
      <w:r>
        <w:rPr>
          <w:rFonts w:ascii="Times New Roman" w:hAnsi="Times New Roman"/>
          <w:color w:val="0000FF"/>
          <w:sz w:val="16"/>
          <w:u w:val="single"/>
        </w:rPr>
        <w:t>3_</w:t>
      </w:r>
      <w:r>
        <w:rPr>
          <w:rFonts w:ascii="Times New Roman" w:hAnsi="Times New Roman"/>
          <w:color w:val="0000FF"/>
          <w:sz w:val="16"/>
          <w:u w:val="single"/>
        </w:rPr>
        <w:t>ur</w:t>
      </w:r>
      <w:r>
        <w:rPr>
          <w:rFonts w:ascii="Times New Roman" w:hAnsi="Times New Roman"/>
          <w:color w:val="0000FF"/>
          <w:sz w:val="16"/>
          <w:u w:val="single"/>
        </w:rPr>
        <w:t>@</w:t>
      </w:r>
      <w:r>
        <w:rPr>
          <w:rFonts w:ascii="Times New Roman" w:hAnsi="Times New Roman"/>
          <w:color w:val="0000FF"/>
          <w:sz w:val="16"/>
          <w:u w:val="single"/>
        </w:rPr>
        <w:t>mail</w:t>
      </w:r>
      <w:r>
        <w:rPr>
          <w:rFonts w:ascii="Times New Roman" w:hAnsi="Times New Roman"/>
          <w:color w:val="0000FF"/>
          <w:sz w:val="16"/>
          <w:u w:val="single"/>
        </w:rPr>
        <w:t>.</w:t>
      </w:r>
      <w:r>
        <w:rPr>
          <w:rFonts w:ascii="Times New Roman" w:hAnsi="Times New Roman"/>
          <w:color w:val="0000FF"/>
          <w:sz w:val="16"/>
          <w:u w:val="single"/>
        </w:rPr>
        <w:t>ru</w:t>
      </w:r>
      <w:r>
        <w:rPr>
          <w:rFonts w:ascii="Times New Roman" w:hAnsi="Times New Roman"/>
          <w:color w:val="0000FF"/>
          <w:sz w:val="16"/>
          <w:u w:val="single"/>
        </w:rPr>
        <w:fldChar w:fldCharType="end"/>
      </w:r>
    </w:p>
    <w:p w14:paraId="09000000">
      <w:pPr>
        <w:spacing w:after="0" w:line="276" w:lineRule="auto"/>
        <w:ind w:right="708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16"/>
        </w:rPr>
        <w:t>ОКПО 41473986, ОГРН 1023405777031, ИНН 3438200295 КПП 343801001</w:t>
      </w:r>
    </w:p>
    <w:p w14:paraId="0A000000">
      <w:pPr>
        <w:ind/>
        <w:jc w:val="center"/>
        <w:rPr>
          <w:rFonts w:ascii="Times New Roman" w:hAnsi="Times New Roman"/>
          <w:sz w:val="56"/>
        </w:rPr>
      </w:pPr>
    </w:p>
    <w:p w14:paraId="0B000000">
      <w:pPr>
        <w:ind/>
        <w:jc w:val="center"/>
        <w:rPr>
          <w:rFonts w:ascii="Times New Roman" w:hAnsi="Times New Roman"/>
          <w:sz w:val="56"/>
        </w:rPr>
      </w:pPr>
    </w:p>
    <w:p w14:paraId="0C000000">
      <w:pPr>
        <w:ind/>
        <w:jc w:val="center"/>
        <w:rPr>
          <w:rFonts w:ascii="Times New Roman" w:hAnsi="Times New Roman"/>
          <w:sz w:val="56"/>
        </w:rPr>
      </w:pPr>
    </w:p>
    <w:p w14:paraId="0D000000">
      <w:pPr>
        <w:ind/>
        <w:jc w:val="center"/>
        <w:rPr>
          <w:rFonts w:ascii="Times New Roman" w:hAnsi="Times New Roman"/>
          <w:b w:val="1"/>
          <w:sz w:val="56"/>
        </w:rPr>
      </w:pPr>
      <w:r>
        <w:rPr>
          <w:rFonts w:ascii="Times New Roman" w:hAnsi="Times New Roman"/>
          <w:b w:val="1"/>
          <w:sz w:val="56"/>
        </w:rPr>
        <w:t>Биотопливо</w:t>
      </w:r>
      <w:r>
        <w:rPr>
          <w:rFonts w:ascii="Times New Roman" w:hAnsi="Times New Roman"/>
          <w:b w:val="1"/>
          <w:sz w:val="56"/>
        </w:rPr>
        <w:t xml:space="preserve"> </w:t>
      </w:r>
    </w:p>
    <w:p w14:paraId="0E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(из продуктовых отходов)</w:t>
      </w:r>
    </w:p>
    <w:p w14:paraId="0F000000">
      <w:pPr>
        <w:ind/>
        <w:jc w:val="center"/>
        <w:rPr>
          <w:rFonts w:ascii="Times New Roman" w:hAnsi="Times New Roman"/>
          <w:sz w:val="56"/>
        </w:rPr>
      </w:pPr>
    </w:p>
    <w:p w14:paraId="10000000">
      <w:pPr>
        <w:ind/>
        <w:jc w:val="center"/>
        <w:rPr>
          <w:rFonts w:ascii="Times New Roman" w:hAnsi="Times New Roman"/>
          <w:sz w:val="56"/>
        </w:rPr>
      </w:pPr>
    </w:p>
    <w:p w14:paraId="11000000">
      <w:pPr>
        <w:spacing w:line="240" w:lineRule="auto"/>
        <w:ind w:firstLine="0" w:left="4678"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Работу выполнили:</w:t>
      </w:r>
    </w:p>
    <w:p w14:paraId="12000000">
      <w:pPr>
        <w:spacing w:line="240" w:lineRule="auto"/>
        <w:ind w:firstLine="0" w:left="4678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ученики 11 класса МАОУ «СШ №3» городского округа город</w:t>
      </w:r>
      <w:r>
        <w:rPr>
          <w:rFonts w:ascii="Times New Roman" w:hAnsi="Times New Roman"/>
          <w:sz w:val="28"/>
        </w:rPr>
        <w:t xml:space="preserve"> Урюпинск, Васильев Ярослав Русланович и Николаев Иль</w:t>
      </w:r>
      <w:r>
        <w:rPr>
          <w:rFonts w:ascii="Times New Roman" w:hAnsi="Times New Roman"/>
          <w:sz w:val="28"/>
        </w:rPr>
        <w:t xml:space="preserve">я Олегович </w:t>
      </w:r>
    </w:p>
    <w:p w14:paraId="13000000">
      <w:pPr>
        <w:spacing w:line="240" w:lineRule="auto"/>
        <w:ind w:firstLine="0" w:left="4678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Руководитель</w:t>
      </w:r>
      <w:r>
        <w:rPr>
          <w:rFonts w:ascii="Times New Roman" w:hAnsi="Times New Roman"/>
          <w:sz w:val="28"/>
        </w:rPr>
        <w:t>:</w:t>
      </w:r>
    </w:p>
    <w:p w14:paraId="14000000">
      <w:pPr>
        <w:spacing w:line="240" w:lineRule="auto"/>
        <w:ind w:firstLine="0" w:left="4678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учитель биологии и химии</w:t>
      </w:r>
    </w:p>
    <w:p w14:paraId="15000000">
      <w:pPr>
        <w:spacing w:line="240" w:lineRule="auto"/>
        <w:ind w:firstLine="0" w:left="4678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Гусева Марина Юрьевна</w:t>
      </w:r>
      <w:r>
        <w:rPr>
          <w:rFonts w:ascii="Times New Roman" w:hAnsi="Times New Roman"/>
          <w:sz w:val="28"/>
        </w:rPr>
        <w:t xml:space="preserve"> </w:t>
      </w:r>
    </w:p>
    <w:p w14:paraId="16000000">
      <w:pPr>
        <w:spacing w:line="240" w:lineRule="auto"/>
        <w:ind/>
        <w:rPr>
          <w:rFonts w:ascii="Times New Roman" w:hAnsi="Times New Roman"/>
          <w:sz w:val="56"/>
        </w:rPr>
      </w:pPr>
    </w:p>
    <w:p w14:paraId="17000000">
      <w:pPr>
        <w:spacing w:line="240" w:lineRule="auto"/>
        <w:ind/>
        <w:rPr>
          <w:rFonts w:ascii="Times New Roman" w:hAnsi="Times New Roman"/>
          <w:sz w:val="56"/>
        </w:rPr>
      </w:pPr>
    </w:p>
    <w:p w14:paraId="18000000">
      <w:pPr>
        <w:spacing w:line="240" w:lineRule="auto"/>
        <w:ind/>
        <w:rPr>
          <w:rFonts w:ascii="Times New Roman" w:hAnsi="Times New Roman"/>
          <w:sz w:val="56"/>
        </w:rPr>
      </w:pPr>
    </w:p>
    <w:p w14:paraId="1900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Урюпинск, 2024 г.</w:t>
      </w:r>
    </w:p>
    <w:p w14:paraId="1A00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bookmarkStart w:id="1" w:name="_GoBack"/>
      <w:bookmarkEnd w:id="1"/>
    </w:p>
    <w:p w14:paraId="1B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Введение</w:t>
      </w:r>
    </w:p>
    <w:p w14:paraId="1C000000">
      <w:pPr>
        <w:pStyle w:val="Style_2"/>
        <w:spacing w:after="0" w:line="360" w:lineRule="auto"/>
        <w:ind w:firstLine="567" w:left="0"/>
        <w:jc w:val="both"/>
        <w:rPr>
          <w:sz w:val="28"/>
        </w:rPr>
      </w:pPr>
      <w:r>
        <w:rPr>
          <w:b w:val="1"/>
          <w:sz w:val="28"/>
        </w:rPr>
        <w:t>Цель</w:t>
      </w:r>
      <w:r>
        <w:rPr>
          <w:sz w:val="28"/>
        </w:rPr>
        <w:t xml:space="preserve">: изготовить дешевое и доступное </w:t>
      </w:r>
      <w:r>
        <w:rPr>
          <w:sz w:val="28"/>
        </w:rPr>
        <w:t>биотопливо</w:t>
      </w:r>
      <w:r>
        <w:rPr>
          <w:sz w:val="28"/>
        </w:rPr>
        <w:t xml:space="preserve"> из органических отходов</w:t>
      </w:r>
      <w:r>
        <w:rPr>
          <w:sz w:val="28"/>
        </w:rPr>
        <w:t xml:space="preserve"> в домашних условиях.</w:t>
      </w:r>
    </w:p>
    <w:p w14:paraId="1D000000">
      <w:pPr>
        <w:pStyle w:val="Style_2"/>
        <w:spacing w:after="0" w:line="360" w:lineRule="auto"/>
        <w:ind w:firstLine="567" w:left="0"/>
        <w:jc w:val="both"/>
        <w:rPr>
          <w:sz w:val="28"/>
        </w:rPr>
      </w:pPr>
      <w:r>
        <w:rPr>
          <w:b w:val="1"/>
          <w:sz w:val="28"/>
        </w:rPr>
        <w:t>Задачи</w:t>
      </w:r>
      <w:r>
        <w:rPr>
          <w:sz w:val="28"/>
        </w:rPr>
        <w:t xml:space="preserve">: </w:t>
      </w:r>
    </w:p>
    <w:p w14:paraId="1E000000">
      <w:pPr>
        <w:pStyle w:val="Style_2"/>
        <w:numPr>
          <w:ilvl w:val="0"/>
          <w:numId w:val="1"/>
        </w:num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Показать инструкцию по изготовлению </w:t>
      </w:r>
      <w:r>
        <w:rPr>
          <w:sz w:val="28"/>
        </w:rPr>
        <w:t>биотоплива</w:t>
      </w:r>
      <w:r>
        <w:rPr>
          <w:sz w:val="28"/>
        </w:rPr>
        <w:t>.</w:t>
      </w:r>
    </w:p>
    <w:p w14:paraId="1F000000">
      <w:pPr>
        <w:pStyle w:val="Style_2"/>
        <w:numPr>
          <w:ilvl w:val="0"/>
          <w:numId w:val="1"/>
        </w:num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Провести эксплуатацию продукта.</w:t>
      </w:r>
    </w:p>
    <w:p w14:paraId="20000000">
      <w:pPr>
        <w:pStyle w:val="Style_2"/>
        <w:numPr>
          <w:ilvl w:val="0"/>
          <w:numId w:val="1"/>
        </w:num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Вывести вердикт: стоит оно того, или нет?</w:t>
      </w:r>
    </w:p>
    <w:p w14:paraId="21000000">
      <w:pPr>
        <w:pStyle w:val="Style_2"/>
        <w:spacing w:after="0" w:line="360" w:lineRule="auto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Биотопливо</w:t>
      </w:r>
    </w:p>
    <w:p w14:paraId="22000000">
      <w:pPr>
        <w:pStyle w:val="Style_2"/>
        <w:spacing w:line="360" w:lineRule="auto"/>
        <w:ind w:firstLine="567" w:left="0"/>
        <w:jc w:val="both"/>
        <w:rPr>
          <w:sz w:val="28"/>
        </w:rPr>
      </w:pPr>
      <w:r>
        <w:rPr>
          <w:b w:val="1"/>
          <w:i w:val="1"/>
          <w:sz w:val="28"/>
        </w:rPr>
        <w:t>Б</w:t>
      </w:r>
      <w:r>
        <w:rPr>
          <w:b w:val="1"/>
          <w:i w:val="1"/>
          <w:sz w:val="28"/>
        </w:rPr>
        <w:t>иотопливо</w:t>
      </w:r>
      <w:r>
        <w:rPr>
          <w:sz w:val="28"/>
        </w:rPr>
        <w:t xml:space="preserve"> — топливо из растительного или животного сырья, из продуктов жизнедеятельности организмов или органических промышленных отходов. </w:t>
      </w:r>
    </w:p>
    <w:p w14:paraId="23000000">
      <w:pPr>
        <w:pStyle w:val="Style_2"/>
        <w:spacing w:line="360" w:lineRule="auto"/>
        <w:ind w:firstLine="567" w:left="0"/>
        <w:jc w:val="both"/>
        <w:rPr>
          <w:sz w:val="28"/>
        </w:rPr>
      </w:pPr>
      <w:r>
        <w:rPr>
          <w:b w:val="1"/>
          <w:sz w:val="28"/>
        </w:rPr>
        <w:t>Актуальность проекта</w:t>
      </w:r>
      <w:r>
        <w:rPr>
          <w:sz w:val="28"/>
        </w:rPr>
        <w:t>:</w:t>
      </w:r>
    </w:p>
    <w:p w14:paraId="24000000">
      <w:pPr>
        <w:pStyle w:val="Style_2"/>
        <w:numPr>
          <w:ilvl w:val="0"/>
          <w:numId w:val="2"/>
        </w:num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Проблема с печным отоплением:</w:t>
      </w:r>
      <w:r>
        <w:rPr>
          <w:color w:themeColor="background1" w:val="FFFFFF"/>
          <w:sz w:val="28"/>
        </w:rPr>
        <w:t xml:space="preserve"> </w:t>
      </w:r>
      <w:r>
        <w:rPr>
          <w:sz w:val="28"/>
        </w:rPr>
        <w:t xml:space="preserve">Более 7% Россиян пользуются печным отоплением. Во многих, особенно в бедных регионах страны топливные ресурсы для растопки печи порой бывают в дефиците или имеют большую для региона цену. Бывает, что люди вынуждены искать альтернативное топливо. </w:t>
      </w:r>
    </w:p>
    <w:p w14:paraId="25000000">
      <w:pPr>
        <w:pStyle w:val="Style_2"/>
        <w:numPr>
          <w:ilvl w:val="0"/>
          <w:numId w:val="2"/>
        </w:num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Военный б</w:t>
      </w:r>
      <w:r>
        <w:rPr>
          <w:sz w:val="28"/>
        </w:rPr>
        <w:t>ыт:</w:t>
      </w:r>
      <w:r>
        <w:rPr>
          <w:color w:themeColor="background1" w:val="FFFFFF"/>
          <w:sz w:val="28"/>
        </w:rPr>
        <w:t xml:space="preserve"> </w:t>
      </w:r>
      <w:r>
        <w:rPr>
          <w:sz w:val="28"/>
        </w:rPr>
        <w:t>Довольно часто военным, в том числе участникам СВО, во время вылазок и рейдов не хватает горючих топливных ресурсов, чтобы согреться, просушить вещи, приготовить еду. Разведение костра на некоторое время «приковывает» военных к одному месту, а переноси</w:t>
      </w:r>
      <w:r>
        <w:rPr>
          <w:sz w:val="28"/>
        </w:rPr>
        <w:t xml:space="preserve">ть с собой дрова не практично из-за их большого веса и объёма. </w:t>
      </w:r>
    </w:p>
    <w:p w14:paraId="26000000">
      <w:pPr>
        <w:pStyle w:val="Style_2"/>
        <w:numPr>
          <w:ilvl w:val="0"/>
          <w:numId w:val="2"/>
        </w:num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Топливо для походов: Многие люди, идущие в поход, не хотят разводить костёр и используют газовые баллоны с прикрученными к ним конфорками, но это может быть очень взрывоопасно! При </w:t>
      </w:r>
      <w:r>
        <w:rPr>
          <w:sz w:val="28"/>
        </w:rPr>
        <w:t>неаккуратно</w:t>
      </w:r>
      <w:r>
        <w:rPr>
          <w:sz w:val="28"/>
        </w:rPr>
        <w:t>м использовании газовый баллон может нагреться от пламени и взорваться. Такой способ получить доступ к огню хоть и безопасней для природы, но опасней для человека.</w:t>
      </w:r>
    </w:p>
    <w:p w14:paraId="27000000">
      <w:pPr>
        <w:pStyle w:val="Style_2"/>
        <w:spacing w:line="360" w:lineRule="auto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Гипотеза:</w:t>
      </w:r>
    </w:p>
    <w:p w14:paraId="28000000">
      <w:pPr>
        <w:pStyle w:val="Style_2"/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Действительно ли небольшой брикет из подсолнечной лузги при сгорании сможет выделя</w:t>
      </w:r>
      <w:r>
        <w:rPr>
          <w:sz w:val="28"/>
        </w:rPr>
        <w:t>ть количество тепла, сравнимое с горением древесины и делать это на протяжении хотя бы 20 минут?</w:t>
      </w:r>
    </w:p>
    <w:p w14:paraId="29000000">
      <w:pPr>
        <w:pStyle w:val="Style_2"/>
        <w:spacing w:after="0" w:line="360" w:lineRule="auto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 xml:space="preserve">Материал для создания </w:t>
      </w:r>
      <w:r>
        <w:rPr>
          <w:b w:val="1"/>
          <w:sz w:val="28"/>
        </w:rPr>
        <w:t>биотоплива</w:t>
      </w:r>
    </w:p>
    <w:p w14:paraId="2A000000">
      <w:pPr>
        <w:pStyle w:val="Style_2"/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В качестве материала будет использоваться лузга семян подсолнечника, так как данный материал весьма дешёвый и легкодоступный. </w:t>
      </w:r>
      <w:r>
        <w:rPr>
          <w:sz w:val="28"/>
        </w:rPr>
        <w:t>Зачастую подсолнечная лузга выбрасывается промышленными предприятиями как растительные отходы, этим и обуславливается её дешевизна на торговых площадках (около 1,5 рубля за килограмм).</w:t>
      </w:r>
    </w:p>
    <w:p w14:paraId="2B000000">
      <w:pPr>
        <w:pStyle w:val="Style_2"/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Основываясь на данных из открытых источников: удельная теплота сгорания</w:t>
      </w:r>
      <w:r>
        <w:rPr>
          <w:sz w:val="28"/>
        </w:rPr>
        <w:t xml:space="preserve"> плодовых оболочек подсолнечника варьируется в пределах </w:t>
      </w:r>
      <w:r>
        <w:rPr>
          <w:b w:val="1"/>
          <w:sz w:val="28"/>
        </w:rPr>
        <w:t>16,89-19,30</w:t>
      </w:r>
      <w:r>
        <w:rPr>
          <w:sz w:val="28"/>
        </w:rPr>
        <w:t xml:space="preserve"> </w:t>
      </w:r>
      <w:r>
        <w:rPr>
          <w:b w:val="1"/>
          <w:sz w:val="28"/>
        </w:rPr>
        <w:t>МДж/</w:t>
      </w:r>
      <w:r>
        <w:rPr>
          <w:b w:val="1"/>
          <w:sz w:val="28"/>
        </w:rPr>
        <w:t>кг</w:t>
      </w:r>
      <w:r>
        <w:rPr>
          <w:sz w:val="28"/>
        </w:rPr>
        <w:t>, что выше средних показателей древесины (смотрите на рисунке 1), примерно столько же выделяют тепла некоторые виды каменного угля. Производство электроэнергии за счет сжигания брике</w:t>
      </w:r>
      <w:r>
        <w:rPr>
          <w:sz w:val="28"/>
        </w:rPr>
        <w:t xml:space="preserve">тов из подсолнечной лузги ТЭЦ рентабельно и имеет низкие инвестиционные затраты. </w:t>
      </w:r>
    </w:p>
    <w:p w14:paraId="2C000000">
      <w:pPr>
        <w:pStyle w:val="Style_2"/>
        <w:keepNext w:val="1"/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drawing>
          <wp:inline>
            <wp:extent cx="5527343" cy="385011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11216" l="9916" r="5932" t="17313"/>
                    <a:stretch/>
                  </pic:blipFill>
                  <pic:spPr>
                    <a:xfrm flipH="false" flipV="false" rot="0">
                      <a:ext cx="5527343" cy="385011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pStyle w:val="Style_3"/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</w:t>
      </w:r>
    </w:p>
    <w:p w14:paraId="2E000000">
      <w:pPr>
        <w:pStyle w:val="Style_2"/>
        <w:spacing w:line="360" w:lineRule="auto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Практическая часть</w:t>
      </w:r>
    </w:p>
    <w:p w14:paraId="2F000000">
      <w:pPr>
        <w:pStyle w:val="Style_2"/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Шаг 1:</w:t>
      </w:r>
      <w:r>
        <w:rPr>
          <w:color w:themeColor="background1" w:val="FFFFFF"/>
          <w:sz w:val="28"/>
        </w:rPr>
        <w:t xml:space="preserve"> </w:t>
      </w:r>
      <w:r>
        <w:rPr>
          <w:sz w:val="28"/>
        </w:rPr>
        <w:t xml:space="preserve">Небольшое количество бумажной макулатуры измельчаем на мелкие куски и заливаем водой. Ждём около 12 часов, чтобы бумага пропиталась </w:t>
      </w:r>
      <w:r>
        <w:rPr>
          <w:sz w:val="28"/>
        </w:rPr>
        <w:t>водой и стала очень мягкой.</w:t>
      </w:r>
    </w:p>
    <w:p w14:paraId="30000000">
      <w:pPr>
        <w:pStyle w:val="Style_2"/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Шаг 2:</w:t>
      </w:r>
      <w:r>
        <w:rPr>
          <w:color w:val="FFFFFF"/>
          <w:sz w:val="28"/>
        </w:rPr>
        <w:t xml:space="preserve"> </w:t>
      </w:r>
      <w:r>
        <w:rPr>
          <w:sz w:val="28"/>
        </w:rPr>
        <w:t>По истечению времени сливаем лишнюю воду и измельчаем размякшую бумагу в однородную кашицу при помощи вилки, блендера, венчика и других вспомогательных инструментов, можно помочь руками.</w:t>
      </w:r>
    </w:p>
    <w:p w14:paraId="31000000">
      <w:pPr>
        <w:pStyle w:val="Style_2"/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Шаг 3:</w:t>
      </w:r>
      <w:r>
        <w:rPr>
          <w:color w:themeColor="background1" w:val="FFFFFF"/>
          <w:sz w:val="28"/>
        </w:rPr>
        <w:t xml:space="preserve"> </w:t>
      </w:r>
      <w:r>
        <w:rPr>
          <w:sz w:val="28"/>
        </w:rPr>
        <w:t>В получившуюся бумажную каш</w:t>
      </w:r>
      <w:r>
        <w:rPr>
          <w:sz w:val="28"/>
        </w:rPr>
        <w:t>ицу постепенно добавляем лузгу и перемешиваем после каждого добавления. В конечном итоге соотношение лузги к бумажной кашице в этой массе должно быть примерно 5:1.</w:t>
      </w:r>
    </w:p>
    <w:p w14:paraId="32000000">
      <w:pPr>
        <w:pStyle w:val="Style_2"/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Шаг 4:</w:t>
      </w:r>
      <w:r>
        <w:rPr>
          <w:color w:val="FFFFFF"/>
          <w:sz w:val="28"/>
        </w:rPr>
        <w:t xml:space="preserve"> </w:t>
      </w:r>
      <w:r>
        <w:rPr>
          <w:sz w:val="28"/>
        </w:rPr>
        <w:t>Теперь нужно изготовить форму для будущего брикета. За основу можно взять ёмкость люб</w:t>
      </w:r>
      <w:r>
        <w:rPr>
          <w:sz w:val="28"/>
        </w:rPr>
        <w:t xml:space="preserve">ого размера и формы, желательно из </w:t>
      </w:r>
      <w:r>
        <w:rPr>
          <w:sz w:val="28"/>
        </w:rPr>
        <w:t>мягкого материала. В данном случае формой послужил пластиковый стаканчик из-под йогурта. В нижней части и в донышке формы, ножом или другим острым предметом нужно проделать несколько отверстий, для более быстрого удаления</w:t>
      </w:r>
      <w:r>
        <w:rPr>
          <w:sz w:val="28"/>
        </w:rPr>
        <w:t xml:space="preserve"> влаги.</w:t>
      </w:r>
    </w:p>
    <w:p w14:paraId="33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5:</w:t>
      </w:r>
      <w:r>
        <w:rPr>
          <w:rFonts w:ascii="Times New Roman" w:hAnsi="Times New Roman"/>
          <w:color w:themeColor="background1" w:val="FFFFFF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Теперь необходимо наполнить форму получившейся массой, регулярно утрамбовывая и выжимая лишнюю влагу при помощи рук или вспомогательных инструментов, например </w:t>
      </w:r>
      <w:r>
        <w:rPr>
          <w:rFonts w:ascii="Times New Roman" w:hAnsi="Times New Roman"/>
          <w:sz w:val="28"/>
        </w:rPr>
        <w:t>толкушки</w:t>
      </w:r>
      <w:r>
        <w:rPr>
          <w:rFonts w:ascii="Times New Roman" w:hAnsi="Times New Roman"/>
          <w:sz w:val="28"/>
        </w:rPr>
        <w:t xml:space="preserve"> для картофеля.</w:t>
      </w:r>
      <w:r>
        <w:rPr>
          <w:rFonts w:ascii="Times New Roman" w:hAnsi="Times New Roman"/>
          <w:sz w:val="28"/>
        </w:rPr>
        <w:tab/>
      </w:r>
    </w:p>
    <w:p w14:paraId="34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6:</w:t>
      </w:r>
      <w:r>
        <w:rPr>
          <w:rFonts w:ascii="Times New Roman" w:hAnsi="Times New Roman"/>
          <w:color w:val="FFFFFF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Затем нужно дать массе в форме хорошо просохнуть. </w:t>
      </w:r>
      <w:r>
        <w:rPr>
          <w:rFonts w:ascii="Times New Roman" w:hAnsi="Times New Roman"/>
          <w:sz w:val="28"/>
        </w:rPr>
        <w:t>Для ускорения процесса высыхания можно поставить наполненную форму в тёплое, сухое место: на батарею, под прямые солнечные лучи и т.д.</w:t>
      </w:r>
    </w:p>
    <w:p w14:paraId="35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7:</w:t>
      </w:r>
      <w:r>
        <w:rPr>
          <w:rFonts w:ascii="Times New Roman" w:hAnsi="Times New Roman"/>
          <w:color w:themeColor="background1" w:val="FFFFFF"/>
          <w:sz w:val="28"/>
        </w:rPr>
        <w:t xml:space="preserve"> </w:t>
      </w:r>
      <w:r>
        <w:rPr>
          <w:rFonts w:ascii="Times New Roman" w:hAnsi="Times New Roman"/>
          <w:sz w:val="28"/>
        </w:rPr>
        <w:t>После высыхания извлекаем брикет из формы. Теперь он полностью готов к дальнейшей эксплуатации! (результат смотрит</w:t>
      </w:r>
      <w:r>
        <w:rPr>
          <w:rFonts w:ascii="Times New Roman" w:hAnsi="Times New Roman"/>
          <w:sz w:val="28"/>
        </w:rPr>
        <w:t>е на рисунке 2)</w:t>
      </w:r>
    </w:p>
    <w:p w14:paraId="36000000">
      <w:pPr>
        <w:keepNext w:val="1"/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691410" cy="381628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691410" cy="38162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7000000">
      <w:pPr>
        <w:pStyle w:val="Style_3"/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</w:t>
      </w:r>
    </w:p>
    <w:p w14:paraId="38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39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Тест-драйв</w:t>
      </w:r>
    </w:p>
    <w:p w14:paraId="3A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Брикет изготовлен и готов к эксплуатации, </w:t>
      </w:r>
      <w:r>
        <w:rPr>
          <w:rFonts w:ascii="Times New Roman" w:hAnsi="Times New Roman"/>
          <w:sz w:val="28"/>
        </w:rPr>
        <w:t>значит</w:t>
      </w:r>
      <w:r>
        <w:rPr>
          <w:rFonts w:ascii="Times New Roman" w:hAnsi="Times New Roman"/>
          <w:sz w:val="28"/>
        </w:rPr>
        <w:t xml:space="preserve"> пора проверить сколько времени займёт процесс его полного сгорания и будет ли выделяться тепло, ощутимое на расстоянии как минимум 1 метр.</w:t>
      </w:r>
    </w:p>
    <w:p w14:paraId="3B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</w:p>
    <w:p w14:paraId="3C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Предисловие к видео </w:t>
      </w:r>
      <w:r>
        <w:rPr>
          <w:rFonts w:ascii="Times New Roman" w:hAnsi="Times New Roman"/>
          <w:b w:val="1"/>
          <w:sz w:val="28"/>
        </w:rPr>
        <w:t>эксплуатации</w:t>
      </w:r>
    </w:p>
    <w:p w14:paraId="3D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показанном вскоре видео будет видно, что брикет 7,5 x</w:t>
      </w:r>
      <w:r>
        <w:rPr>
          <w:rFonts w:ascii="Times New Roman" w:hAnsi="Times New Roman"/>
          <w:sz w:val="28"/>
        </w:rPr>
        <w:t xml:space="preserve"> 5,5 см. полностью сгорел чуть более чем за 30 минут, что достаточно много для брикета такого небольшого размера. Тепло исходящее от него уже хорошо чувствовалось в радиусе 1 метра. На видео также можно будет заметить, что даже дождевые капли, падающие на </w:t>
      </w:r>
      <w:r>
        <w:rPr>
          <w:rFonts w:ascii="Times New Roman" w:hAnsi="Times New Roman"/>
          <w:sz w:val="28"/>
        </w:rPr>
        <w:t xml:space="preserve">металлическое ведро, на котором располагался </w:t>
      </w:r>
      <w:r>
        <w:rPr>
          <w:rFonts w:ascii="Times New Roman" w:hAnsi="Times New Roman"/>
          <w:sz w:val="28"/>
        </w:rPr>
        <w:t>брикет</w:t>
      </w:r>
      <w:r>
        <w:rPr>
          <w:rFonts w:ascii="Times New Roman" w:hAnsi="Times New Roman"/>
          <w:sz w:val="28"/>
        </w:rPr>
        <w:t xml:space="preserve"> испарялись за несколько секунд от его тепла.</w:t>
      </w:r>
    </w:p>
    <w:p w14:paraId="3E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3F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Смотрите видео «Эксплуатация» в папке с данной работой</w:t>
      </w:r>
    </w:p>
    <w:p w14:paraId="40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41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</w:p>
    <w:p w14:paraId="42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Заключение (выводы)</w:t>
      </w:r>
    </w:p>
    <w:p w14:paraId="43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Эксперимент можно считать </w:t>
      </w:r>
      <w:r>
        <w:rPr>
          <w:rFonts w:ascii="Times New Roman" w:hAnsi="Times New Roman"/>
          <w:sz w:val="28"/>
        </w:rPr>
        <w:t>удавшимся</w:t>
      </w:r>
      <w:r>
        <w:rPr>
          <w:rFonts w:ascii="Times New Roman" w:hAnsi="Times New Roman"/>
          <w:sz w:val="28"/>
        </w:rPr>
        <w:t>, а цель и задачи работы выполненными. Таким о</w:t>
      </w:r>
      <w:r>
        <w:rPr>
          <w:rFonts w:ascii="Times New Roman" w:hAnsi="Times New Roman"/>
          <w:sz w:val="28"/>
        </w:rPr>
        <w:t>бразом, можно утверждать, что данный вид топлива поможет в решении уже упомянутых и других промышленно-бытовых проблем. Также можно добавить, что данный вид топлива экологически чист и рентабелен для использования в промышленных целях, требующих какое-либо</w:t>
      </w:r>
      <w:r>
        <w:rPr>
          <w:rFonts w:ascii="Times New Roman" w:hAnsi="Times New Roman"/>
          <w:sz w:val="28"/>
        </w:rPr>
        <w:t xml:space="preserve"> количество тепла.</w:t>
      </w:r>
    </w:p>
    <w:p w14:paraId="44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45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46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Сс</w:t>
      </w:r>
      <w:r>
        <w:rPr>
          <w:rFonts w:ascii="Times New Roman" w:hAnsi="Times New Roman"/>
          <w:b w:val="1"/>
          <w:sz w:val="28"/>
        </w:rPr>
        <w:t>ылка на видео (тест-драйв)</w:t>
      </w:r>
    </w:p>
    <w:p w14:paraId="47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  <w:r>
        <w:rPr>
          <w:rStyle w:val="Style_4_ch"/>
        </w:rPr>
        <w:fldChar w:fldCharType="begin"/>
      </w:r>
      <w:r>
        <w:rPr>
          <w:rStyle w:val="Style_4_ch"/>
        </w:rPr>
        <w:instrText>HYPERLINK "https://cloud.mail.ru/public/yDBZ/2VZ8FQm9e"</w:instrText>
      </w:r>
      <w:r>
        <w:rPr>
          <w:rStyle w:val="Style_4_ch"/>
        </w:rPr>
        <w:fldChar w:fldCharType="separate"/>
      </w:r>
      <w:r>
        <w:rPr>
          <w:rStyle w:val="Style_4_ch"/>
        </w:rPr>
        <w:t>https://cloud.mail.ru/public/yDBZ/2VZ8FQm9e</w:t>
      </w:r>
      <w:r>
        <w:rPr>
          <w:rStyle w:val="Style_4_ch"/>
        </w:rPr>
        <w:fldChar w:fldCharType="end"/>
      </w:r>
      <w:r>
        <w:t xml:space="preserve"> </w:t>
      </w:r>
    </w:p>
    <w:p w14:paraId="48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Ссылка на пошаговую инструкцию по изготовлению биотоплива</w:t>
      </w:r>
    </w:p>
    <w:p w14:paraId="49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  <w:r>
        <w:rPr>
          <w:rStyle w:val="Style_4_ch"/>
        </w:rPr>
        <w:fldChar w:fldCharType="begin"/>
      </w:r>
      <w:r>
        <w:rPr>
          <w:rStyle w:val="Style_4_ch"/>
        </w:rPr>
        <w:instrText>HYPERLINK "https://cloud.mail.ru/public/vWzT/DHhMCmWph"</w:instrText>
      </w:r>
      <w:r>
        <w:rPr>
          <w:rStyle w:val="Style_4_ch"/>
        </w:rPr>
        <w:fldChar w:fldCharType="separate"/>
      </w:r>
      <w:r>
        <w:rPr>
          <w:rStyle w:val="Style_4_ch"/>
        </w:rPr>
        <w:t>https://cloud.mail.ru/public/vWzT/DHhMCmWph</w:t>
      </w:r>
      <w:r>
        <w:rPr>
          <w:rStyle w:val="Style_4_ch"/>
        </w:rPr>
        <w:fldChar w:fldCharType="end"/>
      </w:r>
      <w:r>
        <w:t xml:space="preserve"> </w:t>
      </w:r>
    </w:p>
    <w:p w14:paraId="4A000000">
      <w:pPr>
        <w:spacing w:line="36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Ссылки на интернет ресурсы</w:t>
      </w:r>
    </w:p>
    <w:p w14:paraId="4B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необходимых для работы данных, в качестве литературы использовалась различная информация из открытых интернет источников:</w:t>
      </w:r>
    </w:p>
    <w:p w14:paraId="4C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4D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Удельная теплота сгорания различных видов древесины: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5_ch"/>
          <w:rFonts w:ascii="Times New Roman" w:hAnsi="Times New Roman"/>
          <w:sz w:val="28"/>
        </w:rPr>
        <w:fldChar w:fldCharType="begin"/>
      </w:r>
      <w:r>
        <w:rPr>
          <w:rStyle w:val="Style_5_ch"/>
          <w:rFonts w:ascii="Times New Roman" w:hAnsi="Times New Roman"/>
          <w:sz w:val="28"/>
        </w:rPr>
        <w:instrText>HYPERLINK "https://cyberleninka.ru/article/n/neorganicheskie-komponenty-plodovyh-obolochek-podsolnechnika"</w:instrText>
      </w:r>
      <w:r>
        <w:rPr>
          <w:rStyle w:val="Style_5_ch"/>
          <w:rFonts w:ascii="Times New Roman" w:hAnsi="Times New Roman"/>
          <w:sz w:val="28"/>
        </w:rPr>
        <w:fldChar w:fldCharType="separate"/>
      </w:r>
      <w:r>
        <w:rPr>
          <w:rStyle w:val="Style_5_ch"/>
          <w:rFonts w:ascii="Times New Roman" w:hAnsi="Times New Roman"/>
          <w:sz w:val="28"/>
        </w:rPr>
        <w:t>https://cyberleninka.ru/article/n/neorganicheskie-komponenty-plodovyh-obolochek-podsolnechnika</w:t>
      </w:r>
      <w:r>
        <w:rPr>
          <w:rStyle w:val="Style_5_ch"/>
          <w:rFonts w:ascii="Times New Roman" w:hAnsi="Times New Roman"/>
          <w:sz w:val="28"/>
        </w:rPr>
        <w:fldChar w:fldCharType="end"/>
      </w:r>
    </w:p>
    <w:p w14:paraId="4E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Удельная теплота сгорания лузги семян подсолнечника: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5_ch"/>
          <w:rFonts w:ascii="Times New Roman" w:hAnsi="Times New Roman"/>
          <w:sz w:val="28"/>
        </w:rPr>
        <w:fldChar w:fldCharType="begin"/>
      </w:r>
      <w:r>
        <w:rPr>
          <w:rStyle w:val="Style_5_ch"/>
          <w:rFonts w:ascii="Times New Roman" w:hAnsi="Times New Roman"/>
          <w:sz w:val="28"/>
        </w:rPr>
        <w:instrText>HYPERLINK "https://cyberleninka.ru/article/n/neorganicheskie-komponenty-plodovyh-obolochek-podsolnechnika"</w:instrText>
      </w:r>
      <w:r>
        <w:rPr>
          <w:rStyle w:val="Style_5_ch"/>
          <w:rFonts w:ascii="Times New Roman" w:hAnsi="Times New Roman"/>
          <w:sz w:val="28"/>
        </w:rPr>
        <w:fldChar w:fldCharType="separate"/>
      </w:r>
      <w:r>
        <w:rPr>
          <w:rStyle w:val="Style_5_ch"/>
          <w:rFonts w:ascii="Times New Roman" w:hAnsi="Times New Roman"/>
          <w:sz w:val="28"/>
        </w:rPr>
        <w:t>https://cyberleninka.ru/article/n/neorganicheskie-komponenty-plodovyh-obolochek-podsolnechnika</w:t>
      </w:r>
      <w:r>
        <w:rPr>
          <w:rStyle w:val="Style_5_ch"/>
          <w:rFonts w:ascii="Times New Roman" w:hAnsi="Times New Roman"/>
          <w:sz w:val="28"/>
        </w:rPr>
        <w:fldChar w:fldCharType="end"/>
      </w:r>
    </w:p>
    <w:p w14:paraId="4F000000">
      <w:pPr>
        <w:spacing w:line="360" w:lineRule="auto"/>
        <w:ind w:firstLine="567" w:left="0"/>
        <w:jc w:val="both"/>
        <w:rPr>
          <w:rFonts w:ascii="Times New Roman" w:hAnsi="Times New Roman"/>
          <w:sz w:val="28"/>
        </w:rPr>
      </w:pPr>
    </w:p>
    <w:sectPr>
      <w:footerReference r:id="rId1" w:type="default"/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•"/>
      <w:lvlJc w:val="left"/>
      <w:pPr>
        <w:tabs>
          <w:tab w:leader="none" w:pos="720" w:val="left"/>
        </w:tabs>
        <w:ind w:hanging="360" w:left="720"/>
      </w:pPr>
      <w:rPr>
        <w:rFonts w:ascii="Arial" w:hAnsi="Arial"/>
      </w:rPr>
    </w:lvl>
    <w:lvl w:ilvl="1">
      <w:start w:val="1"/>
      <w:numFmt w:val="bullet"/>
      <w:lvlText w:val="•"/>
      <w:lvlJc w:val="left"/>
      <w:pPr>
        <w:tabs>
          <w:tab w:leader="none" w:pos="1440" w:val="left"/>
        </w:tabs>
        <w:ind w:hanging="360" w:left="1440"/>
      </w:pPr>
      <w:rPr>
        <w:rFonts w:ascii="Arial" w:hAnsi="Arial"/>
      </w:rPr>
    </w:lvl>
    <w:lvl w:ilvl="2">
      <w:start w:val="1"/>
      <w:numFmt w:val="bullet"/>
      <w:lvlText w:val="•"/>
      <w:lvlJc w:val="left"/>
      <w:pPr>
        <w:tabs>
          <w:tab w:leader="none" w:pos="2160" w:val="left"/>
        </w:tabs>
        <w:ind w:hanging="360" w:left="2160"/>
      </w:pPr>
      <w:rPr>
        <w:rFonts w:ascii="Arial" w:hAnsi="Arial"/>
      </w:rPr>
    </w:lvl>
    <w:lvl w:ilvl="3">
      <w:start w:val="1"/>
      <w:numFmt w:val="bullet"/>
      <w:lvlText w:val="•"/>
      <w:lvlJc w:val="left"/>
      <w:pPr>
        <w:tabs>
          <w:tab w:leader="none" w:pos="2880" w:val="left"/>
        </w:tabs>
        <w:ind w:hanging="360" w:left="2880"/>
      </w:pPr>
      <w:rPr>
        <w:rFonts w:ascii="Arial" w:hAnsi="Arial"/>
      </w:rPr>
    </w:lvl>
    <w:lvl w:ilvl="4">
      <w:start w:val="1"/>
      <w:numFmt w:val="bullet"/>
      <w:lvlText w:val="•"/>
      <w:lvlJc w:val="left"/>
      <w:pPr>
        <w:tabs>
          <w:tab w:leader="none" w:pos="3600" w:val="left"/>
        </w:tabs>
        <w:ind w:hanging="360" w:left="3600"/>
      </w:pPr>
      <w:rPr>
        <w:rFonts w:ascii="Arial" w:hAnsi="Arial"/>
      </w:rPr>
    </w:lvl>
    <w:lvl w:ilvl="5">
      <w:start w:val="1"/>
      <w:numFmt w:val="bullet"/>
      <w:lvlText w:val="•"/>
      <w:lvlJc w:val="left"/>
      <w:pPr>
        <w:tabs>
          <w:tab w:leader="none" w:pos="4320" w:val="left"/>
        </w:tabs>
        <w:ind w:hanging="360" w:left="4320"/>
      </w:pPr>
      <w:rPr>
        <w:rFonts w:ascii="Arial" w:hAnsi="Arial"/>
      </w:rPr>
    </w:lvl>
    <w:lvl w:ilvl="6">
      <w:start w:val="1"/>
      <w:numFmt w:val="bullet"/>
      <w:lvlText w:val="•"/>
      <w:lvlJc w:val="left"/>
      <w:pPr>
        <w:tabs>
          <w:tab w:leader="none" w:pos="5040" w:val="left"/>
        </w:tabs>
        <w:ind w:hanging="360" w:left="5040"/>
      </w:pPr>
      <w:rPr>
        <w:rFonts w:ascii="Arial" w:hAnsi="Arial"/>
      </w:rPr>
    </w:lvl>
    <w:lvl w:ilvl="7">
      <w:start w:val="1"/>
      <w:numFmt w:val="bullet"/>
      <w:lvlText w:val="•"/>
      <w:lvlJc w:val="left"/>
      <w:pPr>
        <w:tabs>
          <w:tab w:leader="none" w:pos="5760" w:val="left"/>
        </w:tabs>
        <w:ind w:hanging="360" w:left="5760"/>
      </w:pPr>
      <w:rPr>
        <w:rFonts w:ascii="Arial" w:hAnsi="Arial"/>
      </w:rPr>
    </w:lvl>
    <w:lvl w:ilvl="8">
      <w:start w:val="1"/>
      <w:numFmt w:val="bullet"/>
      <w:lvlText w:val="•"/>
      <w:lvlJc w:val="left"/>
      <w:pPr>
        <w:tabs>
          <w:tab w:leader="none" w:pos="6480" w:val="left"/>
        </w:tabs>
        <w:ind w:hanging="360" w:left="6480"/>
      </w:pPr>
      <w:rPr>
        <w:rFonts w:ascii="Arial" w:hAnsi="Arial"/>
      </w:rPr>
    </w:lvl>
  </w:abstractNum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Balloon Text"/>
    <w:basedOn w:val="Style_6"/>
    <w:link w:val="Style_7_ch"/>
    <w:pPr>
      <w:spacing w:after="0" w:line="240" w:lineRule="auto"/>
      <w:ind/>
    </w:pPr>
    <w:rPr>
      <w:rFonts w:ascii="Tahoma" w:hAnsi="Tahoma"/>
      <w:sz w:val="16"/>
    </w:rPr>
  </w:style>
  <w:style w:styleId="Style_7_ch" w:type="character">
    <w:name w:val="Balloon Text"/>
    <w:basedOn w:val="Style_6_ch"/>
    <w:link w:val="Style_7"/>
    <w:rPr>
      <w:rFonts w:ascii="Tahoma" w:hAnsi="Tahoma"/>
      <w:sz w:val="16"/>
    </w:rPr>
  </w:style>
  <w:style w:styleId="Style_8" w:type="paragraph">
    <w:name w:val="toc 2"/>
    <w:next w:val="Style_6"/>
    <w:link w:val="Style_8_ch"/>
    <w:uiPriority w:val="39"/>
    <w:pPr>
      <w:ind w:firstLine="0" w:left="200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6"/>
    <w:link w:val="Style_9_ch"/>
    <w:uiPriority w:val="39"/>
    <w:pPr>
      <w:ind w:firstLine="0" w:left="600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6"/>
    <w:link w:val="Style_10_ch"/>
    <w:uiPriority w:val="39"/>
    <w:pPr>
      <w:ind w:firstLine="0" w:left="1000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6"/>
    <w:link w:val="Style_11_ch"/>
    <w:uiPriority w:val="39"/>
    <w:pPr>
      <w:ind w:firstLine="0" w:left="1200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6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Обычный1"/>
    <w:link w:val="Style_13_ch"/>
  </w:style>
  <w:style w:styleId="Style_13_ch" w:type="character">
    <w:name w:val="Обычный1"/>
    <w:link w:val="Style_13"/>
  </w:style>
  <w:style w:styleId="Style_14" w:type="paragraph">
    <w:name w:val="toc 3"/>
    <w:next w:val="Style_6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3" w:type="paragraph">
    <w:name w:val="caption"/>
    <w:basedOn w:val="Style_6"/>
    <w:next w:val="Style_6"/>
    <w:link w:val="Style_3_ch"/>
    <w:pPr>
      <w:spacing w:after="200" w:line="240" w:lineRule="auto"/>
      <w:ind/>
    </w:pPr>
    <w:rPr>
      <w:i w:val="1"/>
      <w:color w:themeColor="text2" w:val="44546A"/>
      <w:sz w:val="18"/>
    </w:rPr>
  </w:style>
  <w:style w:styleId="Style_3_ch" w:type="character">
    <w:name w:val="caption"/>
    <w:basedOn w:val="Style_6_ch"/>
    <w:link w:val="Style_3"/>
    <w:rPr>
      <w:i w:val="1"/>
      <w:color w:themeColor="text2" w:val="44546A"/>
      <w:sz w:val="18"/>
    </w:rPr>
  </w:style>
  <w:style w:styleId="Style_5" w:type="paragraph">
    <w:name w:val="Гиперссылка1"/>
    <w:basedOn w:val="Style_15"/>
    <w:link w:val="Style_5_ch"/>
    <w:rPr>
      <w:color w:themeColor="hyperlink" w:val="0563C1"/>
      <w:u w:val="single"/>
    </w:rPr>
  </w:style>
  <w:style w:styleId="Style_5_ch" w:type="character">
    <w:name w:val="Гиперссылка1"/>
    <w:basedOn w:val="Style_15_ch"/>
    <w:link w:val="Style_5"/>
    <w:rPr>
      <w:color w:themeColor="hyperlink" w:val="0563C1"/>
      <w:u w:val="single"/>
    </w:rPr>
  </w:style>
  <w:style w:styleId="Style_1" w:type="paragraph">
    <w:name w:val="footer"/>
    <w:basedOn w:val="Style_6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6_ch"/>
    <w:link w:val="Style_1"/>
  </w:style>
  <w:style w:styleId="Style_16" w:type="paragraph">
    <w:name w:val="heading 5"/>
    <w:next w:val="Style_6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17" w:type="paragraph">
    <w:name w:val="heading 1"/>
    <w:next w:val="Style_6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</w:rPr>
  </w:style>
  <w:style w:styleId="Style_19_ch" w:type="character">
    <w:name w:val="Footnote"/>
    <w:link w:val="Style_19"/>
    <w:rPr>
      <w:rFonts w:ascii="XO Thames" w:hAnsi="XO Thames"/>
    </w:rPr>
  </w:style>
  <w:style w:styleId="Style_20" w:type="paragraph">
    <w:name w:val="toc 1"/>
    <w:next w:val="Style_6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15" w:type="paragraph">
    <w:name w:val="Основной шрифт абзаца1"/>
    <w:link w:val="Style_15_ch"/>
  </w:style>
  <w:style w:styleId="Style_15_ch" w:type="character">
    <w:name w:val="Основной шрифт абзаца1"/>
    <w:link w:val="Style_15"/>
  </w:style>
  <w:style w:styleId="Style_22" w:type="paragraph">
    <w:name w:val="toc 9"/>
    <w:next w:val="Style_6"/>
    <w:link w:val="Style_22_ch"/>
    <w:uiPriority w:val="39"/>
    <w:pPr>
      <w:ind w:firstLine="0" w:left="1600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6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6"/>
    <w:link w:val="Style_24_ch"/>
    <w:uiPriority w:val="39"/>
    <w:pPr>
      <w:ind w:firstLine="0" w:left="800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" w:type="paragraph">
    <w:name w:val="Normal (Web)"/>
    <w:basedOn w:val="Style_6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6_ch"/>
    <w:link w:val="Style_2"/>
    <w:rPr>
      <w:rFonts w:ascii="Times New Roman" w:hAnsi="Times New Roman"/>
      <w:sz w:val="24"/>
    </w:rPr>
  </w:style>
  <w:style w:styleId="Style_25" w:type="paragraph">
    <w:name w:val="header"/>
    <w:basedOn w:val="Style_6"/>
    <w:link w:val="Style_25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5_ch" w:type="character">
    <w:name w:val="header"/>
    <w:basedOn w:val="Style_6_ch"/>
    <w:link w:val="Style_25"/>
  </w:style>
  <w:style w:styleId="Style_26" w:type="paragraph">
    <w:name w:val="Subtitle"/>
    <w:next w:val="Style_6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6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6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6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default="1" w:styleId="Style_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2.png" Type="http://schemas.openxmlformats.org/officeDocument/2006/relationships/image"/>
  <Relationship Id="rId2" Target="media/1.jpe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2025-01-15T07:42:56Z</dcterms:modified>
</cp:coreProperties>
</file>