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D9FFD" w14:textId="0418795B" w:rsidR="00F12774" w:rsidRDefault="00F12774" w:rsidP="008D6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Марий Эл</w:t>
      </w:r>
    </w:p>
    <w:p w14:paraId="70D98709" w14:textId="28C331E3" w:rsidR="00FA77A5" w:rsidRPr="00AF57B3" w:rsidRDefault="00F32960" w:rsidP="00F1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</w:t>
      </w:r>
      <w:r w:rsidR="00FA77A5" w:rsidRPr="00AF57B3">
        <w:rPr>
          <w:rFonts w:ascii="Times New Roman" w:hAnsi="Times New Roman" w:cs="Times New Roman"/>
          <w:sz w:val="28"/>
          <w:szCs w:val="28"/>
        </w:rPr>
        <w:t>ипальное общеобразовательное учреждение</w:t>
      </w:r>
    </w:p>
    <w:p w14:paraId="641E5915" w14:textId="77777777" w:rsidR="00FA77A5" w:rsidRPr="00AF57B3" w:rsidRDefault="00FA77A5" w:rsidP="00F127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7B3">
        <w:rPr>
          <w:rFonts w:ascii="Times New Roman" w:hAnsi="Times New Roman" w:cs="Times New Roman"/>
          <w:sz w:val="28"/>
          <w:szCs w:val="28"/>
        </w:rPr>
        <w:t>«Коркатовский лицей»</w:t>
      </w:r>
    </w:p>
    <w:p w14:paraId="7B4C5B5C" w14:textId="77777777" w:rsidR="00FA77A5" w:rsidRDefault="00FA77A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59C55E" w14:textId="77777777" w:rsidR="00FA77A5" w:rsidRPr="00AF57B3" w:rsidRDefault="00FA77A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F5852E" w14:textId="77777777" w:rsidR="00FA77A5" w:rsidRPr="00AF57B3" w:rsidRDefault="00FA77A5" w:rsidP="008D6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033457" w14:textId="1EEF7D1C" w:rsidR="00FA77A5" w:rsidRDefault="00FA77A5" w:rsidP="008D6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FBC68C" w14:textId="77777777" w:rsidR="00FA77A5" w:rsidRPr="00AF57B3" w:rsidRDefault="00FA77A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DE597A" w14:textId="4BBCE88A" w:rsidR="00413408" w:rsidRPr="00F12774" w:rsidRDefault="00FA77A5" w:rsidP="00F1277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AF57B3">
        <w:rPr>
          <w:rFonts w:ascii="Times New Roman" w:hAnsi="Times New Roman" w:cs="Times New Roman"/>
          <w:b/>
          <w:sz w:val="28"/>
          <w:szCs w:val="28"/>
        </w:rPr>
        <w:t>Анатомическое строен</w:t>
      </w:r>
      <w:r w:rsidR="007E6CD2">
        <w:rPr>
          <w:rFonts w:ascii="Times New Roman" w:hAnsi="Times New Roman" w:cs="Times New Roman"/>
          <w:b/>
          <w:sz w:val="28"/>
          <w:szCs w:val="28"/>
        </w:rPr>
        <w:t xml:space="preserve">ие слоевищ </w:t>
      </w:r>
      <w:proofErr w:type="spellStart"/>
      <w:r w:rsidR="007E6CD2">
        <w:rPr>
          <w:rFonts w:ascii="Times New Roman" w:hAnsi="Times New Roman" w:cs="Times New Roman"/>
          <w:b/>
          <w:sz w:val="28"/>
          <w:szCs w:val="28"/>
        </w:rPr>
        <w:t>ксантории</w:t>
      </w:r>
      <w:proofErr w:type="spellEnd"/>
      <w:r w:rsidR="007E6CD2">
        <w:rPr>
          <w:rFonts w:ascii="Times New Roman" w:hAnsi="Times New Roman" w:cs="Times New Roman"/>
          <w:b/>
          <w:sz w:val="28"/>
          <w:szCs w:val="28"/>
        </w:rPr>
        <w:t xml:space="preserve"> настенной</w:t>
      </w:r>
      <w:r w:rsidR="00F32960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12774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br/>
      </w:r>
      <w:r w:rsidR="00F32960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F12774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32960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пармелии </w:t>
      </w:r>
      <w:r w:rsidR="0024645E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бороздчатой</w:t>
      </w:r>
      <w:r w:rsidR="00425AED">
        <w:rPr>
          <w:rStyle w:val="a4"/>
          <w:rFonts w:ascii="Times New Roman" w:hAnsi="Times New Roman" w:cs="Times New Roman"/>
          <w:b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F57B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E6CD2">
        <w:rPr>
          <w:rFonts w:ascii="Times New Roman" w:hAnsi="Times New Roman" w:cs="Times New Roman"/>
          <w:b/>
          <w:sz w:val="28"/>
          <w:szCs w:val="28"/>
        </w:rPr>
        <w:t>разных</w:t>
      </w:r>
      <w:r w:rsidR="002373DF">
        <w:rPr>
          <w:rFonts w:ascii="Times New Roman" w:hAnsi="Times New Roman" w:cs="Times New Roman"/>
          <w:b/>
          <w:sz w:val="28"/>
          <w:szCs w:val="28"/>
        </w:rPr>
        <w:t xml:space="preserve"> экологи</w:t>
      </w:r>
      <w:r w:rsidR="00D25283">
        <w:rPr>
          <w:rFonts w:ascii="Times New Roman" w:hAnsi="Times New Roman" w:cs="Times New Roman"/>
          <w:b/>
          <w:sz w:val="28"/>
          <w:szCs w:val="28"/>
        </w:rPr>
        <w:t>че</w:t>
      </w:r>
      <w:r w:rsidR="002373DF">
        <w:rPr>
          <w:rFonts w:ascii="Times New Roman" w:hAnsi="Times New Roman" w:cs="Times New Roman"/>
          <w:b/>
          <w:sz w:val="28"/>
          <w:szCs w:val="28"/>
        </w:rPr>
        <w:t>ских</w:t>
      </w:r>
      <w:r w:rsidR="007E6C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7B3">
        <w:rPr>
          <w:rFonts w:ascii="Times New Roman" w:hAnsi="Times New Roman" w:cs="Times New Roman"/>
          <w:b/>
          <w:sz w:val="28"/>
          <w:szCs w:val="28"/>
        </w:rPr>
        <w:t>условиях</w:t>
      </w:r>
    </w:p>
    <w:p w14:paraId="628458B1" w14:textId="559B348D" w:rsidR="00FA77A5" w:rsidRPr="00AF57B3" w:rsidRDefault="00FA77A5" w:rsidP="008D66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B3">
        <w:rPr>
          <w:rFonts w:ascii="Times New Roman" w:hAnsi="Times New Roman" w:cs="Times New Roman"/>
          <w:b/>
          <w:sz w:val="28"/>
          <w:szCs w:val="28"/>
        </w:rPr>
        <w:t>г. Йошкар-Олы</w:t>
      </w:r>
    </w:p>
    <w:p w14:paraId="0A4B6E79" w14:textId="77777777" w:rsidR="00FA77A5" w:rsidRPr="00AF57B3" w:rsidRDefault="00FA77A5" w:rsidP="008D6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57B3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14:paraId="0AD9C837" w14:textId="77777777" w:rsidR="00FA77A5" w:rsidRPr="00AF57B3" w:rsidRDefault="00FA77A5" w:rsidP="008D66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E2988E" w14:textId="77777777" w:rsidR="00FA77A5" w:rsidRPr="00AF57B3" w:rsidRDefault="00FA77A5" w:rsidP="008D6655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0370BB" w14:textId="3FE92D89" w:rsidR="00FA77A5" w:rsidRDefault="00FA77A5" w:rsidP="008D6655">
      <w:pPr>
        <w:tabs>
          <w:tab w:val="left" w:pos="4253"/>
        </w:tabs>
        <w:spacing w:line="240" w:lineRule="auto"/>
        <w:ind w:left="4253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FE382D" w14:textId="615C7632" w:rsidR="002278FE" w:rsidRDefault="002278FE" w:rsidP="003C3BC5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2F4344" w14:textId="4E3CA23A" w:rsidR="003C3BC5" w:rsidRDefault="003C3BC5" w:rsidP="003C3BC5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85900" w14:textId="77777777" w:rsidR="004B168A" w:rsidRDefault="004B168A" w:rsidP="003C3BC5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AD8065" w14:textId="77777777" w:rsidR="003C3BC5" w:rsidRDefault="003C3BC5" w:rsidP="003C3BC5">
      <w:pPr>
        <w:tabs>
          <w:tab w:val="left" w:pos="4253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08740E" w14:textId="2A204B30" w:rsidR="00FA77A5" w:rsidRPr="00AF57B3" w:rsidRDefault="00FA77A5" w:rsidP="008D6655">
      <w:pPr>
        <w:tabs>
          <w:tab w:val="left" w:pos="4253"/>
        </w:tabs>
        <w:spacing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AF57B3">
        <w:rPr>
          <w:rFonts w:ascii="Times New Roman" w:hAnsi="Times New Roman" w:cs="Times New Roman"/>
          <w:b/>
          <w:sz w:val="28"/>
          <w:szCs w:val="28"/>
        </w:rPr>
        <w:t>Выполнили</w:t>
      </w:r>
      <w:r>
        <w:rPr>
          <w:rFonts w:ascii="Times New Roman" w:hAnsi="Times New Roman" w:cs="Times New Roman"/>
          <w:sz w:val="28"/>
          <w:szCs w:val="28"/>
        </w:rPr>
        <w:t>: Иванова Анастасия и Степ</w:t>
      </w:r>
      <w:r w:rsidR="00F722C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</w:t>
      </w:r>
      <w:r w:rsidRPr="00AF57B3">
        <w:rPr>
          <w:rFonts w:ascii="Times New Roman" w:hAnsi="Times New Roman" w:cs="Times New Roman"/>
          <w:sz w:val="28"/>
          <w:szCs w:val="28"/>
        </w:rPr>
        <w:t>а Елена, обучающиеся 11 «а» класса МОУ «Коркатовский лицей»</w:t>
      </w:r>
    </w:p>
    <w:p w14:paraId="0D58E075" w14:textId="50D7B00F" w:rsidR="00FA77A5" w:rsidRPr="00AF57B3" w:rsidRDefault="00FA77A5" w:rsidP="008D6655">
      <w:pPr>
        <w:tabs>
          <w:tab w:val="left" w:pos="4253"/>
          <w:tab w:val="left" w:pos="4962"/>
        </w:tabs>
        <w:spacing w:line="240" w:lineRule="auto"/>
        <w:ind w:left="425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57B3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AF57B3">
        <w:rPr>
          <w:rFonts w:ascii="Times New Roman" w:hAnsi="Times New Roman" w:cs="Times New Roman"/>
          <w:sz w:val="28"/>
          <w:szCs w:val="28"/>
        </w:rPr>
        <w:t xml:space="preserve"> Васильева В.М., учитель биологии высшей категории МОУ «Коркатовский лицей»</w:t>
      </w:r>
    </w:p>
    <w:p w14:paraId="25A791CB" w14:textId="77777777" w:rsidR="00FA77A5" w:rsidRPr="00AF57B3" w:rsidRDefault="00FA77A5" w:rsidP="008D6655">
      <w:pPr>
        <w:tabs>
          <w:tab w:val="left" w:pos="4253"/>
          <w:tab w:val="left" w:pos="4962"/>
        </w:tabs>
        <w:spacing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AF57B3">
        <w:rPr>
          <w:rFonts w:ascii="Times New Roman" w:hAnsi="Times New Roman" w:cs="Times New Roman"/>
          <w:b/>
          <w:sz w:val="28"/>
          <w:szCs w:val="28"/>
        </w:rPr>
        <w:t>Научный консультант:</w:t>
      </w:r>
      <w:r w:rsidRPr="00AF57B3">
        <w:rPr>
          <w:rFonts w:ascii="Times New Roman" w:hAnsi="Times New Roman" w:cs="Times New Roman"/>
          <w:sz w:val="28"/>
          <w:szCs w:val="28"/>
        </w:rPr>
        <w:t xml:space="preserve"> Суетина Ю.Г., к</w:t>
      </w:r>
      <w:r w:rsidR="005818F2">
        <w:rPr>
          <w:rFonts w:ascii="Times New Roman" w:hAnsi="Times New Roman" w:cs="Times New Roman"/>
          <w:sz w:val="28"/>
          <w:szCs w:val="28"/>
        </w:rPr>
        <w:t>.</w:t>
      </w:r>
      <w:r w:rsidRPr="00AF57B3">
        <w:rPr>
          <w:rFonts w:ascii="Times New Roman" w:hAnsi="Times New Roman" w:cs="Times New Roman"/>
          <w:sz w:val="28"/>
          <w:szCs w:val="28"/>
        </w:rPr>
        <w:t>б</w:t>
      </w:r>
      <w:r w:rsidR="005818F2">
        <w:rPr>
          <w:rFonts w:ascii="Times New Roman" w:hAnsi="Times New Roman" w:cs="Times New Roman"/>
          <w:sz w:val="28"/>
          <w:szCs w:val="28"/>
        </w:rPr>
        <w:t>.н.</w:t>
      </w:r>
      <w:r w:rsidRPr="00AF57B3">
        <w:rPr>
          <w:rFonts w:ascii="Times New Roman" w:hAnsi="Times New Roman" w:cs="Times New Roman"/>
          <w:sz w:val="28"/>
          <w:szCs w:val="28"/>
        </w:rPr>
        <w:t xml:space="preserve">, доцент </w:t>
      </w:r>
      <w:r w:rsidRPr="00AF57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кафедры биологии </w:t>
      </w:r>
      <w:proofErr w:type="spellStart"/>
      <w:r w:rsidRPr="00AF57B3">
        <w:rPr>
          <w:rFonts w:ascii="Times New Roman" w:hAnsi="Times New Roman" w:cs="Times New Roman"/>
          <w:color w:val="000000" w:themeColor="text1"/>
          <w:sz w:val="28"/>
          <w:szCs w:val="28"/>
        </w:rPr>
        <w:t>МарГУ</w:t>
      </w:r>
      <w:proofErr w:type="spellEnd"/>
    </w:p>
    <w:p w14:paraId="2890CF72" w14:textId="169D4A27" w:rsidR="00FA77A5" w:rsidRDefault="00FA77A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B327AC2" w14:textId="3F89E644" w:rsidR="003C3BC5" w:rsidRDefault="003C3BC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96434F" w14:textId="1EDB3596" w:rsidR="003C3BC5" w:rsidRDefault="003C3BC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86C98E" w14:textId="4E747DB5" w:rsidR="003C3BC5" w:rsidRDefault="003C3BC5" w:rsidP="008D665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E7235B" w14:textId="35B6CEE5" w:rsidR="005034CA" w:rsidRDefault="002278FE" w:rsidP="003C3B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A77A5" w:rsidRPr="00AF57B3">
        <w:rPr>
          <w:rFonts w:ascii="Times New Roman" w:hAnsi="Times New Roman" w:cs="Times New Roman"/>
          <w:sz w:val="28"/>
          <w:szCs w:val="28"/>
        </w:rPr>
        <w:t>оркатово, 202</w:t>
      </w:r>
      <w:r w:rsidR="00FA77A5">
        <w:rPr>
          <w:rFonts w:ascii="Times New Roman" w:hAnsi="Times New Roman" w:cs="Times New Roman"/>
          <w:sz w:val="28"/>
          <w:szCs w:val="28"/>
        </w:rPr>
        <w:t>5</w:t>
      </w:r>
      <w:r w:rsidR="0055503C">
        <w:rPr>
          <w:rFonts w:ascii="Times New Roman" w:hAnsi="Times New Roman" w:cs="Times New Roman"/>
          <w:sz w:val="28"/>
          <w:szCs w:val="28"/>
        </w:rPr>
        <w:br w:type="page"/>
      </w:r>
    </w:p>
    <w:p w14:paraId="195A251A" w14:textId="77777777" w:rsidR="005D1A8C" w:rsidRPr="00967B4D" w:rsidRDefault="005D1A8C" w:rsidP="008D66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B4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74365775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016B44F8" w14:textId="10DA4094" w:rsidR="00514BDA" w:rsidRPr="00C55921" w:rsidRDefault="00514BDA">
          <w:pPr>
            <w:pStyle w:val="af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2CF9EEBA" w14:textId="547BFCF9" w:rsidR="00492801" w:rsidRPr="00F12774" w:rsidRDefault="00514BD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F1277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1277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1277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1428077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_Toc211428077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82A3E" w14:textId="60EE206F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78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1. Обзор литературы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_Toc211428078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8949BD" w14:textId="19434BE9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79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1.1. Лишайники как симбиотические организмы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_Toc211428079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EC0DC" w14:textId="61B31628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0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1.2. Особенности анатомического строения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_Toc211428080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9992AA" w14:textId="0B032B46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1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1.3. Экологические факторы, влияющие на лишайники городской среды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_Toc211428081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9C35F7" w14:textId="2FCA112B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2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2. Характеристика г. Йошкар-Олы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_Toc211428082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CEECAB" w14:textId="39C47D08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3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3. Объекты исследования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_Toc211428083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5A2ED8" w14:textId="14D17C91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4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4. Методика исследования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_Toc211428084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C3DC53" w14:textId="00340BF1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5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Глава 5. Результаты исследования и их обсуждение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_Toc211428085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E83D6A" w14:textId="3423D865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6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Выводы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_Toc211428086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88B624" w14:textId="22BB5E93" w:rsidR="00492801" w:rsidRPr="00F12774" w:rsidRDefault="00F1277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1428087" w:history="1">
            <w:r w:rsidR="00492801" w:rsidRPr="00F12774">
              <w:rPr>
                <w:rStyle w:val="a7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использованной литературы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_Toc211428087 \h </w:instrTex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92801" w:rsidRPr="00F1277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AACC9" w14:textId="45FD9996" w:rsidR="004661CD" w:rsidRPr="00F12774" w:rsidRDefault="00514BDA" w:rsidP="00514BDA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F1277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6FE323D" w14:textId="2A72A1EC" w:rsidR="005D1A8C" w:rsidRPr="00F12774" w:rsidRDefault="00514BDA" w:rsidP="00514B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12774">
        <w:rPr>
          <w:rFonts w:ascii="Times New Roman" w:hAnsi="Times New Roman" w:cs="Times New Roman"/>
          <w:sz w:val="28"/>
          <w:szCs w:val="28"/>
        </w:rPr>
        <w:br w:type="page"/>
      </w:r>
    </w:p>
    <w:p w14:paraId="0DF0BA76" w14:textId="6093BBFC" w:rsidR="005B4F22" w:rsidRPr="00E84BA3" w:rsidRDefault="005B4F22" w:rsidP="00F12774">
      <w:pPr>
        <w:pStyle w:val="1"/>
        <w:spacing w:before="0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211428077"/>
      <w:r w:rsidRPr="00E84B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25172F0D" w14:textId="11B58ED4" w:rsidR="008D3E67" w:rsidRDefault="005B4F22" w:rsidP="00F1277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BA3">
        <w:rPr>
          <w:rFonts w:ascii="Times New Roman" w:hAnsi="Times New Roman" w:cs="Times New Roman"/>
          <w:sz w:val="28"/>
          <w:szCs w:val="28"/>
        </w:rPr>
        <w:t xml:space="preserve">Лишайники очень чувствительны к загрязнению атмосферы. </w:t>
      </w:r>
      <w:r w:rsidR="00F12774">
        <w:rPr>
          <w:rFonts w:ascii="Times New Roman" w:hAnsi="Times New Roman" w:cs="Times New Roman"/>
          <w:sz w:val="28"/>
          <w:szCs w:val="28"/>
        </w:rPr>
        <w:br/>
      </w:r>
      <w:r w:rsidRPr="00E84BA3">
        <w:rPr>
          <w:rFonts w:ascii="Times New Roman" w:hAnsi="Times New Roman" w:cs="Times New Roman"/>
          <w:sz w:val="28"/>
          <w:szCs w:val="28"/>
        </w:rPr>
        <w:t xml:space="preserve">По наличию лишайников, их многообразию и обилию можно судить о чистоте воздуха. Этот метод называется </w:t>
      </w:r>
      <w:proofErr w:type="spellStart"/>
      <w:r w:rsidRPr="00E84BA3">
        <w:rPr>
          <w:rFonts w:ascii="Times New Roman" w:hAnsi="Times New Roman" w:cs="Times New Roman"/>
          <w:sz w:val="28"/>
          <w:szCs w:val="28"/>
        </w:rPr>
        <w:t>лихеноиндикация</w:t>
      </w:r>
      <w:proofErr w:type="spellEnd"/>
      <w:r w:rsidRPr="00E84BA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822E76" w14:textId="77777777" w:rsidR="008D3E67" w:rsidRDefault="005B4F22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4BA3">
        <w:rPr>
          <w:rFonts w:ascii="Times New Roman" w:hAnsi="Times New Roman" w:cs="Times New Roman"/>
          <w:sz w:val="28"/>
          <w:szCs w:val="28"/>
        </w:rPr>
        <w:t>Установлено, что наиболее удобными для изучения загрязнения атмосферного воздуха являются эпифитные лишайники, так как стволы деревьев подвергаются более сильной циркуляции воздуха круглогодично, и эпифиты получают все необходимые вещества</w:t>
      </w:r>
      <w:r w:rsidRPr="00967B4D">
        <w:rPr>
          <w:rFonts w:ascii="Times New Roman" w:hAnsi="Times New Roman" w:cs="Times New Roman"/>
          <w:sz w:val="28"/>
          <w:szCs w:val="28"/>
        </w:rPr>
        <w:t xml:space="preserve"> из атмосферы, а дерево служит им только местом для прикрепления. Лишайники-эпифиты являются организмами, чувствительными к изменению содержания в воздухе ряда химических элементов и соединений, входящих в состав выбросов большинства промышленных производств. </w:t>
      </w:r>
    </w:p>
    <w:p w14:paraId="6B89D8D5" w14:textId="6E47F6C0" w:rsidR="008D3E67" w:rsidRDefault="005B4F22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B4D">
        <w:rPr>
          <w:rFonts w:ascii="Times New Roman" w:hAnsi="Times New Roman" w:cs="Times New Roman"/>
          <w:sz w:val="28"/>
          <w:szCs w:val="28"/>
        </w:rPr>
        <w:t xml:space="preserve">Использование лишайников в </w:t>
      </w:r>
      <w:proofErr w:type="spellStart"/>
      <w:r w:rsidRPr="00967B4D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967B4D">
        <w:rPr>
          <w:rFonts w:ascii="Times New Roman" w:hAnsi="Times New Roman" w:cs="Times New Roman"/>
          <w:sz w:val="28"/>
          <w:szCs w:val="28"/>
        </w:rPr>
        <w:t xml:space="preserve"> может дать быстрый, простой и дешевый доступ к информации, характеризующей степень атмосферного загрязнения, особенно в городских и промышленных районах</w:t>
      </w:r>
      <w:r w:rsidR="00C42D04">
        <w:rPr>
          <w:rFonts w:ascii="Times New Roman" w:hAnsi="Times New Roman" w:cs="Times New Roman"/>
          <w:sz w:val="28"/>
          <w:szCs w:val="28"/>
        </w:rPr>
        <w:t xml:space="preserve">. </w:t>
      </w:r>
      <w:r w:rsidRPr="00967B4D">
        <w:rPr>
          <w:rFonts w:ascii="Times New Roman" w:hAnsi="Times New Roman" w:cs="Times New Roman"/>
          <w:sz w:val="28"/>
          <w:szCs w:val="28"/>
        </w:rPr>
        <w:t xml:space="preserve">Из-за медленного роста и долгой жизни на них серьезно влияют химические или другие загрязняющие вещества, увеличивающие кислотность среды и ускоряющие окислительные процессы, такие соединения, как двуокись серы (SO2), оксиды азота (NO, NO2), </w:t>
      </w:r>
      <w:proofErr w:type="spellStart"/>
      <w:r w:rsidRPr="00967B4D">
        <w:rPr>
          <w:rFonts w:ascii="Times New Roman" w:hAnsi="Times New Roman" w:cs="Times New Roman"/>
          <w:sz w:val="28"/>
          <w:szCs w:val="28"/>
        </w:rPr>
        <w:t>фторо</w:t>
      </w:r>
      <w:proofErr w:type="spellEnd"/>
      <w:r w:rsidRPr="00967B4D">
        <w:rPr>
          <w:rFonts w:ascii="Times New Roman" w:hAnsi="Times New Roman" w:cs="Times New Roman"/>
          <w:sz w:val="28"/>
          <w:szCs w:val="28"/>
        </w:rPr>
        <w:t>- (HF) и хлороводород (</w:t>
      </w:r>
      <w:proofErr w:type="spellStart"/>
      <w:r w:rsidRPr="00967B4D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967B4D">
        <w:rPr>
          <w:rFonts w:ascii="Times New Roman" w:hAnsi="Times New Roman" w:cs="Times New Roman"/>
          <w:sz w:val="28"/>
          <w:szCs w:val="28"/>
        </w:rPr>
        <w:t xml:space="preserve">), озон (O3). Наиболее восприимчивы они к действию SO2 – одному из самых распространенных загрязняющих веществ, продукту сгорания любого серосодержащего топлива. </w:t>
      </w:r>
    </w:p>
    <w:p w14:paraId="672E02A7" w14:textId="51FE82C4" w:rsidR="005B4F22" w:rsidRDefault="005B4F22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B4D">
        <w:rPr>
          <w:rFonts w:ascii="Times New Roman" w:hAnsi="Times New Roman" w:cs="Times New Roman"/>
          <w:sz w:val="28"/>
          <w:szCs w:val="28"/>
        </w:rPr>
        <w:t>Роль лишайников как биоиндикаторов загрязнения атмосферы известна давно, но в настоящее время новым является интенсивное исследование состояния окружающей среды специфических регионов с помощью лишайников, что привело к более частому их использованию</w:t>
      </w:r>
      <w:r w:rsidR="00CD4637">
        <w:rPr>
          <w:rFonts w:ascii="Times New Roman" w:hAnsi="Times New Roman" w:cs="Times New Roman"/>
          <w:sz w:val="28"/>
          <w:szCs w:val="28"/>
        </w:rPr>
        <w:t>.</w:t>
      </w:r>
    </w:p>
    <w:p w14:paraId="476FB0F3" w14:textId="2FD9B157" w:rsidR="00CD4637" w:rsidRDefault="00CD4637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637">
        <w:rPr>
          <w:rFonts w:ascii="Times New Roman" w:hAnsi="Times New Roman" w:cs="Times New Roman"/>
          <w:sz w:val="28"/>
          <w:szCs w:val="28"/>
        </w:rPr>
        <w:t xml:space="preserve">Лишайники принадлежат к </w:t>
      </w:r>
      <w:proofErr w:type="spellStart"/>
      <w:r w:rsidRPr="00CD4637">
        <w:rPr>
          <w:rFonts w:ascii="Times New Roman" w:hAnsi="Times New Roman" w:cs="Times New Roman"/>
          <w:sz w:val="28"/>
          <w:szCs w:val="28"/>
        </w:rPr>
        <w:t>пойкилог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D4637">
        <w:rPr>
          <w:rFonts w:ascii="Times New Roman" w:hAnsi="Times New Roman" w:cs="Times New Roman"/>
          <w:sz w:val="28"/>
          <w:szCs w:val="28"/>
        </w:rPr>
        <w:t>дридным</w:t>
      </w:r>
      <w:proofErr w:type="spellEnd"/>
      <w:r w:rsidRPr="00CD4637">
        <w:rPr>
          <w:rFonts w:ascii="Times New Roman" w:hAnsi="Times New Roman" w:cs="Times New Roman"/>
          <w:sz w:val="28"/>
          <w:szCs w:val="28"/>
        </w:rPr>
        <w:t xml:space="preserve"> организмам</w:t>
      </w:r>
      <w:r>
        <w:rPr>
          <w:rFonts w:ascii="Times New Roman" w:hAnsi="Times New Roman" w:cs="Times New Roman"/>
          <w:sz w:val="28"/>
          <w:szCs w:val="28"/>
        </w:rPr>
        <w:t xml:space="preserve">, которые не имеют таких образований как эпидермис, устьица, восковая кутикула для регулирования газо- и водообмена </w:t>
      </w:r>
      <w:r w:rsidRPr="00967B4D">
        <w:rPr>
          <w:rFonts w:ascii="Times New Roman" w:hAnsi="Times New Roman" w:cs="Times New Roman"/>
          <w:sz w:val="28"/>
          <w:szCs w:val="28"/>
        </w:rPr>
        <w:t xml:space="preserve">(Шапиро, 1991; </w:t>
      </w:r>
      <w:proofErr w:type="spellStart"/>
      <w:r w:rsidRPr="00967B4D">
        <w:rPr>
          <w:rFonts w:ascii="Times New Roman" w:hAnsi="Times New Roman" w:cs="Times New Roman"/>
          <w:sz w:val="28"/>
          <w:szCs w:val="28"/>
        </w:rPr>
        <w:t>Бязров</w:t>
      </w:r>
      <w:proofErr w:type="spellEnd"/>
      <w:r w:rsidRPr="00967B4D">
        <w:rPr>
          <w:rFonts w:ascii="Times New Roman" w:hAnsi="Times New Roman" w:cs="Times New Roman"/>
          <w:sz w:val="28"/>
          <w:szCs w:val="28"/>
        </w:rPr>
        <w:t>, 2002).</w:t>
      </w:r>
    </w:p>
    <w:p w14:paraId="5BF654F8" w14:textId="555B1AFC" w:rsidR="008D3E67" w:rsidRPr="00C42D04" w:rsidRDefault="005B4F22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2D04"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Pr="00C42D04">
        <w:rPr>
          <w:rFonts w:ascii="Times New Roman" w:hAnsi="Times New Roman" w:cs="Times New Roman"/>
          <w:sz w:val="28"/>
          <w:szCs w:val="28"/>
        </w:rPr>
        <w:t>: анато</w:t>
      </w:r>
      <w:r w:rsidR="00E62E6C" w:rsidRPr="00C42D04">
        <w:rPr>
          <w:rFonts w:ascii="Times New Roman" w:hAnsi="Times New Roman" w:cs="Times New Roman"/>
          <w:sz w:val="28"/>
          <w:szCs w:val="28"/>
        </w:rPr>
        <w:t xml:space="preserve">мическое строение </w:t>
      </w:r>
      <w:r w:rsidR="007D44D4" w:rsidRPr="00C42D04">
        <w:rPr>
          <w:rFonts w:ascii="Times New Roman" w:hAnsi="Times New Roman" w:cs="Times New Roman"/>
          <w:sz w:val="28"/>
          <w:szCs w:val="28"/>
        </w:rPr>
        <w:t xml:space="preserve">разных видов </w:t>
      </w:r>
      <w:r w:rsidR="00E62E6C" w:rsidRPr="00C42D04">
        <w:rPr>
          <w:rFonts w:ascii="Times New Roman" w:hAnsi="Times New Roman" w:cs="Times New Roman"/>
          <w:sz w:val="28"/>
          <w:szCs w:val="28"/>
        </w:rPr>
        <w:t>лишайников</w:t>
      </w:r>
      <w:r w:rsidRPr="00C42D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2D04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C42D04">
        <w:rPr>
          <w:rFonts w:ascii="Times New Roman" w:hAnsi="Times New Roman" w:cs="Times New Roman"/>
          <w:sz w:val="28"/>
          <w:szCs w:val="28"/>
        </w:rPr>
        <w:t xml:space="preserve"> настенной </w:t>
      </w:r>
      <w:r w:rsidR="00E62E6C" w:rsidRPr="00C42D04">
        <w:rPr>
          <w:rFonts w:ascii="Times New Roman" w:hAnsi="Times New Roman" w:cs="Times New Roman"/>
          <w:sz w:val="28"/>
          <w:szCs w:val="28"/>
        </w:rPr>
        <w:t xml:space="preserve">и пармелии бороздчатой </w:t>
      </w:r>
      <w:r w:rsidR="007854F5" w:rsidRPr="00C42D04">
        <w:rPr>
          <w:rFonts w:ascii="Times New Roman" w:hAnsi="Times New Roman" w:cs="Times New Roman"/>
          <w:sz w:val="28"/>
          <w:szCs w:val="28"/>
        </w:rPr>
        <w:t>различается и изменяется</w:t>
      </w:r>
      <w:r w:rsidRPr="00C42D04">
        <w:rPr>
          <w:rFonts w:ascii="Times New Roman" w:hAnsi="Times New Roman" w:cs="Times New Roman"/>
          <w:sz w:val="28"/>
          <w:szCs w:val="28"/>
        </w:rPr>
        <w:t xml:space="preserve"> под влиян</w:t>
      </w:r>
      <w:r w:rsidR="007854F5" w:rsidRPr="00C42D04">
        <w:rPr>
          <w:rFonts w:ascii="Times New Roman" w:hAnsi="Times New Roman" w:cs="Times New Roman"/>
          <w:sz w:val="28"/>
          <w:szCs w:val="28"/>
        </w:rPr>
        <w:t>ием загрязнения воздушной среды</w:t>
      </w:r>
      <w:r w:rsidRPr="00C42D04">
        <w:rPr>
          <w:rFonts w:ascii="Times New Roman" w:hAnsi="Times New Roman" w:cs="Times New Roman"/>
          <w:sz w:val="28"/>
          <w:szCs w:val="28"/>
        </w:rPr>
        <w:t>.</w:t>
      </w:r>
    </w:p>
    <w:p w14:paraId="4151BAF2" w14:textId="052D8583" w:rsidR="00391049" w:rsidRPr="00C42D04" w:rsidRDefault="00E85D58" w:rsidP="00F12774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C42D0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5B4F22" w:rsidRPr="00C42D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B4F22" w:rsidRPr="00C42D04">
        <w:rPr>
          <w:rFonts w:ascii="Times New Roman" w:hAnsi="Times New Roman" w:cs="Times New Roman"/>
          <w:sz w:val="28"/>
          <w:szCs w:val="28"/>
        </w:rPr>
        <w:t xml:space="preserve">работы: изучение анатомического строения </w:t>
      </w:r>
      <w:r w:rsidR="00704AD6" w:rsidRPr="00C42D04">
        <w:rPr>
          <w:rFonts w:ascii="Times New Roman" w:hAnsi="Times New Roman" w:cs="Times New Roman"/>
          <w:sz w:val="28"/>
          <w:szCs w:val="28"/>
        </w:rPr>
        <w:t xml:space="preserve">листоватых лишайников </w:t>
      </w:r>
      <w:proofErr w:type="spellStart"/>
      <w:r w:rsidR="005B4F22" w:rsidRPr="00C42D04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5B4F22" w:rsidRPr="00C42D04">
        <w:rPr>
          <w:rFonts w:ascii="Times New Roman" w:hAnsi="Times New Roman" w:cs="Times New Roman"/>
          <w:sz w:val="28"/>
          <w:szCs w:val="28"/>
        </w:rPr>
        <w:t xml:space="preserve"> настенной (</w:t>
      </w:r>
      <w:proofErr w:type="spellStart"/>
      <w:r w:rsidR="005B4F22" w:rsidRPr="00C42D04">
        <w:rPr>
          <w:rStyle w:val="a4"/>
          <w:rFonts w:ascii="Times New Roman" w:hAnsi="Times New Roman" w:cs="Times New Roman"/>
          <w:iCs w:val="0"/>
          <w:sz w:val="28"/>
          <w:szCs w:val="28"/>
          <w:bdr w:val="none" w:sz="0" w:space="0" w:color="auto" w:frame="1"/>
          <w:shd w:val="clear" w:color="auto" w:fill="FFFFFF"/>
        </w:rPr>
        <w:t>Xanthoria</w:t>
      </w:r>
      <w:proofErr w:type="spellEnd"/>
      <w:r w:rsidR="005B4F22" w:rsidRPr="00C42D04">
        <w:rPr>
          <w:rStyle w:val="a4"/>
          <w:rFonts w:ascii="Times New Roman" w:hAnsi="Times New Roman" w:cs="Times New Roman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5B4F22" w:rsidRPr="00C42D04">
        <w:rPr>
          <w:rStyle w:val="a4"/>
          <w:rFonts w:ascii="Times New Roman" w:hAnsi="Times New Roman" w:cs="Times New Roman"/>
          <w:iCs w:val="0"/>
          <w:sz w:val="28"/>
          <w:szCs w:val="28"/>
          <w:bdr w:val="none" w:sz="0" w:space="0" w:color="auto" w:frame="1"/>
          <w:shd w:val="clear" w:color="auto" w:fill="FFFFFF"/>
        </w:rPr>
        <w:t>parietina</w:t>
      </w:r>
      <w:proofErr w:type="spellEnd"/>
      <w:r w:rsidR="005B4F22" w:rsidRPr="00C42D04">
        <w:rPr>
          <w:rStyle w:val="a4"/>
          <w:rFonts w:ascii="Times New Roman" w:hAnsi="Times New Roman" w:cs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L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.) 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Th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val="en-US"/>
        </w:rPr>
        <w:t>Fr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.) </w:t>
      </w:r>
      <w:r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пармелии бороздчатой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A0B97" w:rsidRPr="00C42D04">
        <w:rPr>
          <w:rStyle w:val="a4"/>
          <w:rFonts w:ascii="Times New Roman" w:hAnsi="Times New Roman" w:cs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="007A0B97" w:rsidRPr="00C42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Parmélia</w:t>
      </w:r>
      <w:proofErr w:type="spellEnd"/>
      <w:r w:rsidR="007A0B97" w:rsidRPr="00C42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A0B97" w:rsidRPr="00C42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sulcáta</w:t>
      </w:r>
      <w:proofErr w:type="spellEnd"/>
      <w:r w:rsidR="00D566F8" w:rsidRPr="00C42D0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D566F8" w:rsidRPr="00C42D0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Taylor</w:t>
      </w:r>
      <w:proofErr w:type="spellEnd"/>
      <w:r w:rsidR="007A0B97" w:rsidRPr="00C42D04"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 xml:space="preserve">) 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в разных эко</w:t>
      </w:r>
      <w:r w:rsidR="00D34D24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логических условиях городской среды</w:t>
      </w:r>
      <w:r w:rsidR="005B4F22" w:rsidRPr="00C42D04"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6A58A039" w14:textId="5D575C00" w:rsidR="00451C82" w:rsidRPr="00C42D04" w:rsidRDefault="00451C82" w:rsidP="00F127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D0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6BE5710" w14:textId="42195C79" w:rsidR="00451C82" w:rsidRPr="00C42D04" w:rsidRDefault="0025328F" w:rsidP="00F12774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42D04">
        <w:rPr>
          <w:sz w:val="28"/>
          <w:szCs w:val="28"/>
        </w:rPr>
        <w:t xml:space="preserve">Сравнение </w:t>
      </w:r>
      <w:r w:rsidR="00451C82" w:rsidRPr="00C42D04">
        <w:rPr>
          <w:sz w:val="28"/>
          <w:szCs w:val="28"/>
        </w:rPr>
        <w:t xml:space="preserve">анатомического строения слоевищ </w:t>
      </w:r>
      <w:r w:rsidR="007D44D4" w:rsidRPr="00C42D04">
        <w:rPr>
          <w:sz w:val="28"/>
          <w:szCs w:val="28"/>
        </w:rPr>
        <w:t xml:space="preserve">и толщины органов прикрепления </w:t>
      </w:r>
      <w:proofErr w:type="spellStart"/>
      <w:r w:rsidR="00451C82" w:rsidRPr="00C42D04">
        <w:rPr>
          <w:sz w:val="28"/>
          <w:szCs w:val="28"/>
        </w:rPr>
        <w:t>ксантории</w:t>
      </w:r>
      <w:proofErr w:type="spellEnd"/>
      <w:r w:rsidR="00451C82" w:rsidRPr="00C42D04">
        <w:rPr>
          <w:sz w:val="28"/>
          <w:szCs w:val="28"/>
        </w:rPr>
        <w:t xml:space="preserve"> настенной и пармелии бороздчатой</w:t>
      </w:r>
      <w:r w:rsidR="007D44D4" w:rsidRPr="00C42D04">
        <w:rPr>
          <w:sz w:val="28"/>
          <w:szCs w:val="28"/>
        </w:rPr>
        <w:t>, различающихся устойчивостью к загрязнени</w:t>
      </w:r>
      <w:r w:rsidR="00704AD6" w:rsidRPr="00C42D04">
        <w:rPr>
          <w:sz w:val="28"/>
          <w:szCs w:val="28"/>
        </w:rPr>
        <w:t>ю</w:t>
      </w:r>
      <w:r w:rsidR="007D44D4" w:rsidRPr="00C42D04">
        <w:rPr>
          <w:sz w:val="28"/>
          <w:szCs w:val="28"/>
        </w:rPr>
        <w:t xml:space="preserve"> воздушной среды</w:t>
      </w:r>
      <w:r w:rsidR="00451C82" w:rsidRPr="00C42D04">
        <w:rPr>
          <w:sz w:val="28"/>
          <w:szCs w:val="28"/>
        </w:rPr>
        <w:t>.</w:t>
      </w:r>
    </w:p>
    <w:p w14:paraId="43CE64F0" w14:textId="7BB827C2" w:rsidR="005B4F22" w:rsidRPr="00CF4896" w:rsidRDefault="0025328F" w:rsidP="00F12774">
      <w:pPr>
        <w:pStyle w:val="a6"/>
        <w:numPr>
          <w:ilvl w:val="0"/>
          <w:numId w:val="2"/>
        </w:numPr>
        <w:tabs>
          <w:tab w:val="left" w:pos="993"/>
          <w:tab w:val="left" w:pos="1276"/>
        </w:tabs>
        <w:ind w:left="0" w:firstLine="709"/>
        <w:jc w:val="both"/>
        <w:rPr>
          <w:sz w:val="28"/>
          <w:szCs w:val="28"/>
        </w:rPr>
      </w:pPr>
      <w:r w:rsidRPr="00CF4896">
        <w:rPr>
          <w:sz w:val="28"/>
          <w:szCs w:val="28"/>
        </w:rPr>
        <w:t xml:space="preserve">Сравнение </w:t>
      </w:r>
      <w:r w:rsidR="00035EBB" w:rsidRPr="00CF4896">
        <w:rPr>
          <w:sz w:val="28"/>
          <w:szCs w:val="28"/>
        </w:rPr>
        <w:t xml:space="preserve">исследуемых анатомических признаков </w:t>
      </w:r>
      <w:proofErr w:type="spellStart"/>
      <w:r w:rsidR="003D30A0" w:rsidRPr="00CF4896">
        <w:rPr>
          <w:sz w:val="28"/>
          <w:szCs w:val="28"/>
        </w:rPr>
        <w:t>ксантории</w:t>
      </w:r>
      <w:proofErr w:type="spellEnd"/>
      <w:r w:rsidR="003D30A0" w:rsidRPr="00CF4896">
        <w:rPr>
          <w:sz w:val="28"/>
          <w:szCs w:val="28"/>
        </w:rPr>
        <w:t xml:space="preserve"> настенной и пармелии бороздчатой </w:t>
      </w:r>
      <w:r w:rsidR="00035EBB" w:rsidRPr="00CF4896">
        <w:rPr>
          <w:sz w:val="28"/>
          <w:szCs w:val="28"/>
        </w:rPr>
        <w:t>в парках г. Йошкар-Олы, относящихся к разным зонам загрязнения</w:t>
      </w:r>
      <w:r w:rsidR="00AB0426" w:rsidRPr="00CF4896">
        <w:rPr>
          <w:sz w:val="28"/>
          <w:szCs w:val="28"/>
        </w:rPr>
        <w:t>.</w:t>
      </w:r>
    </w:p>
    <w:p w14:paraId="6003233A" w14:textId="77777777" w:rsidR="005818F2" w:rsidRPr="00967B4D" w:rsidRDefault="0055503C" w:rsidP="008D66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7B4D">
        <w:rPr>
          <w:rFonts w:ascii="Times New Roman" w:hAnsi="Times New Roman" w:cs="Times New Roman"/>
          <w:sz w:val="28"/>
          <w:szCs w:val="28"/>
        </w:rPr>
        <w:br w:type="page"/>
      </w:r>
    </w:p>
    <w:p w14:paraId="736B5251" w14:textId="77777777" w:rsidR="005665F0" w:rsidRPr="00EB1DB9" w:rsidRDefault="005665F0" w:rsidP="0031351A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211428078"/>
      <w:r w:rsidRPr="00EB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1. Обзор литературы</w:t>
      </w:r>
      <w:bookmarkEnd w:id="1"/>
    </w:p>
    <w:p w14:paraId="0D357345" w14:textId="77777777" w:rsidR="00591C92" w:rsidRPr="00EB1DB9" w:rsidRDefault="005665F0" w:rsidP="00E84BA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211428079"/>
      <w:r w:rsidRPr="00EB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1.1. Лишайники как симбиотические организмы</w:t>
      </w:r>
      <w:bookmarkEnd w:id="2"/>
    </w:p>
    <w:p w14:paraId="2414F337" w14:textId="68BA5E07" w:rsidR="00591C92" w:rsidRPr="00E84BA3" w:rsidRDefault="00591C92" w:rsidP="00E84B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B1DB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Лишайники – очень интересная и своеобразная группа низших</w:t>
      </w:r>
      <w:r w:rsidRPr="00E84B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растений.</w:t>
      </w:r>
    </w:p>
    <w:p w14:paraId="3C6E58CC" w14:textId="34C528F7" w:rsidR="00B17F58" w:rsidRDefault="00591C92" w:rsidP="00B17F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84B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лишайнике сочетаются два организма с противоположными свойствами: водоросль (чаще зеленая), которая в процессе фотосинтеза создает органическое вещество, и гриб, потребляющий это вещество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Взаимоотношения их строятся следующим образом. Гриб получает от водоросли органические вещества – углеводы, но в то же время как бы предоставляет водоросли, находящ</w:t>
      </w:r>
      <w:r w:rsidR="00AD00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ей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ся внутри тела лишайник</w:t>
      </w:r>
      <w:r w:rsidR="00AD00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среду обитания, защиту от пересыхания и перегревания и т. д. Гриб снабжает водоросль достаточным количеством воды и растворенных в ней минеральных солей, которые он сам поглощает из окружающей среды (субстрата, атмосферного воздуха)</w:t>
      </w:r>
      <w:r w:rsidR="00B22A6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Таким образом, хотя гриб в некоторой степени паразитирует на водоросли, но и она извлекает из совместной жизни с ним определенную пользу. Следовательно, в этом сожительстве наряду с паразитом имеются и черты симбиоза. В результате этих сложных взаимоотношений в процессе эволюции возник новый </w:t>
      </w:r>
      <w:r w:rsidR="003F28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самостоятельный комплексный организм, имеющие новые, только ему</w:t>
      </w:r>
      <w:r w:rsidR="00F84C8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присущие особенности строения,</w:t>
      </w:r>
      <w:r w:rsidR="003F287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образа жизни и свои закономерности развития</w:t>
      </w:r>
      <w:r w:rsidR="008D3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D3E67" w:rsidRPr="008D3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spellStart"/>
      <w:r w:rsidR="008D3E67" w:rsidRPr="008D3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Гарибова</w:t>
      </w:r>
      <w:proofErr w:type="spellEnd"/>
      <w:r w:rsidR="008D3E67" w:rsidRPr="008D3E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др., 1978).</w:t>
      </w:r>
    </w:p>
    <w:p w14:paraId="70564342" w14:textId="7D350BF1" w:rsidR="003D30A0" w:rsidRPr="003D30A0" w:rsidRDefault="003D30A0" w:rsidP="000D7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4896">
        <w:rPr>
          <w:rFonts w:ascii="Times New Roman" w:hAnsi="Times New Roman" w:cs="Times New Roman"/>
          <w:color w:val="1A1A1A"/>
          <w:sz w:val="28"/>
          <w:szCs w:val="28"/>
        </w:rPr>
        <w:t xml:space="preserve">В 2016 г. международная команда ученых с помощью методов </w:t>
      </w:r>
      <w:hyperlink r:id="rId8" w:tgtFrame="_blank" w:history="1">
        <w:proofErr w:type="spellStart"/>
        <w:r w:rsidRPr="00CF4896">
          <w:rPr>
            <w:rStyle w:val="a7"/>
            <w:rFonts w:ascii="Times New Roman" w:hAnsi="Times New Roman" w:cs="Times New Roman"/>
            <w:color w:val="001034"/>
            <w:sz w:val="28"/>
            <w:szCs w:val="28"/>
          </w:rPr>
          <w:t>метагеномики</w:t>
        </w:r>
        <w:proofErr w:type="spellEnd"/>
      </w:hyperlink>
      <w:r w:rsidRPr="00CF4896">
        <w:rPr>
          <w:rFonts w:ascii="Times New Roman" w:hAnsi="Times New Roman" w:cs="Times New Roman"/>
          <w:color w:val="1A1A1A"/>
          <w:sz w:val="28"/>
          <w:szCs w:val="28"/>
        </w:rPr>
        <w:t xml:space="preserve"> и </w:t>
      </w:r>
      <w:proofErr w:type="spellStart"/>
      <w:r w:rsidRPr="00CF4896">
        <w:rPr>
          <w:rFonts w:ascii="Times New Roman" w:hAnsi="Times New Roman" w:cs="Times New Roman"/>
          <w:color w:val="1A1A1A"/>
          <w:sz w:val="28"/>
          <w:szCs w:val="28"/>
        </w:rPr>
        <w:t>метатранскриптомики</w:t>
      </w:r>
      <w:proofErr w:type="spellEnd"/>
      <w:r w:rsidRPr="00CF4896">
        <w:rPr>
          <w:rFonts w:ascii="Times New Roman" w:hAnsi="Times New Roman" w:cs="Times New Roman"/>
          <w:color w:val="1A1A1A"/>
          <w:sz w:val="28"/>
          <w:szCs w:val="28"/>
        </w:rPr>
        <w:t xml:space="preserve"> обнаружила, что в состав большинства кустистых и листоватых лишайников кроме аскомицета и зеленой водоросли входит третий компонент </w:t>
      </w:r>
      <w:r w:rsidRPr="00CF489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</w:t>
      </w:r>
      <w:r w:rsidRPr="00CF4896">
        <w:rPr>
          <w:rFonts w:ascii="Times New Roman" w:hAnsi="Times New Roman" w:cs="Times New Roman"/>
          <w:color w:val="1A1A1A"/>
          <w:sz w:val="28"/>
          <w:szCs w:val="28"/>
        </w:rPr>
        <w:t xml:space="preserve">дрожжи-базидиомицеты. У подробно изученных видов их клетки сосредоточены в наружном </w:t>
      </w:r>
      <w:proofErr w:type="spellStart"/>
      <w:r w:rsidRPr="00CF4896">
        <w:rPr>
          <w:rFonts w:ascii="Times New Roman" w:hAnsi="Times New Roman" w:cs="Times New Roman"/>
          <w:color w:val="1A1A1A"/>
          <w:sz w:val="28"/>
          <w:szCs w:val="28"/>
        </w:rPr>
        <w:t>коровом</w:t>
      </w:r>
      <w:proofErr w:type="spellEnd"/>
      <w:r w:rsidRPr="00CF4896">
        <w:rPr>
          <w:rFonts w:ascii="Times New Roman" w:hAnsi="Times New Roman" w:cs="Times New Roman"/>
          <w:color w:val="1A1A1A"/>
          <w:sz w:val="28"/>
          <w:szCs w:val="28"/>
        </w:rPr>
        <w:t xml:space="preserve"> слое (Глаголев, 2016).</w:t>
      </w:r>
      <w:r w:rsidR="00BF10CA">
        <w:rPr>
          <w:rFonts w:ascii="Times New Roman" w:hAnsi="Times New Roman" w:cs="Times New Roman"/>
          <w:color w:val="1A1A1A"/>
          <w:sz w:val="28"/>
          <w:szCs w:val="28"/>
        </w:rPr>
        <w:t xml:space="preserve"> </w:t>
      </w:r>
    </w:p>
    <w:p w14:paraId="240771F6" w14:textId="489E5153" w:rsidR="004F19BF" w:rsidRPr="00C42D04" w:rsidRDefault="004F19BF" w:rsidP="00A9728D">
      <w:pPr>
        <w:pStyle w:val="af1"/>
        <w:shd w:val="clear" w:color="auto" w:fill="FFFFFF"/>
        <w:spacing w:before="120" w:beforeAutospacing="0" w:after="0" w:afterAutospacing="0"/>
        <w:ind w:left="-567" w:firstLine="567"/>
        <w:jc w:val="both"/>
        <w:rPr>
          <w:bCs/>
          <w:color w:val="000000" w:themeColor="text1"/>
          <w:sz w:val="28"/>
          <w:szCs w:val="28"/>
        </w:rPr>
      </w:pPr>
      <w:r w:rsidRPr="00C42D04">
        <w:rPr>
          <w:bCs/>
          <w:color w:val="000000" w:themeColor="text1"/>
          <w:sz w:val="28"/>
          <w:szCs w:val="28"/>
        </w:rPr>
        <w:br w:type="page"/>
      </w:r>
    </w:p>
    <w:p w14:paraId="741A0980" w14:textId="5EC0C30B" w:rsidR="005665F0" w:rsidRPr="00E84BA3" w:rsidRDefault="00103CE1" w:rsidP="00E84BA3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" w:name="_Toc211428080"/>
      <w:r w:rsidRPr="00E84B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1.2. Особенности анатомического ст</w:t>
      </w:r>
      <w:r w:rsidR="0065140F" w:rsidRPr="00E84B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</w:t>
      </w:r>
      <w:r w:rsidRPr="00E84BA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оения</w:t>
      </w:r>
      <w:bookmarkEnd w:id="3"/>
    </w:p>
    <w:p w14:paraId="6C681847" w14:textId="61AFA027" w:rsidR="00F0697E" w:rsidRDefault="00F0697E" w:rsidP="007A0B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E84BA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Вегетативное тело лишайников, называемое талломом или слоевищем, целиком состоит из переплетения грибных гиф. Водоросли же либо разбросаны в беспорядке среди грибных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гиф по всей толщине слоевища, либо расположены отдельным дифференцированным слоем несколько ниже его верхней поверхности.</w:t>
      </w:r>
      <w:r w:rsidR="00735A0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35A0D" w:rsidRPr="00544A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(Жизнь растений</w:t>
      </w:r>
      <w:r w:rsidR="005436EE" w:rsidRPr="00544A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…</w:t>
      </w:r>
      <w:r w:rsidR="00735A0D" w:rsidRPr="00544A1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1977).</w:t>
      </w:r>
    </w:p>
    <w:p w14:paraId="19A6E7B9" w14:textId="28CFB9D4" w:rsidR="007B46C7" w:rsidRDefault="007167CD" w:rsidP="007A0B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167C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 анатомическому строению различают два типа талломов лишайников.</w:t>
      </w:r>
      <w:r w:rsidR="007B46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гомеомерном талломе клетки водоросли более или менее равномерно распределены между гифами гриба по всей толще таллома. Такой таллом имеют слизистые лишайники, содержащие в качестве </w:t>
      </w:r>
      <w:proofErr w:type="spellStart"/>
      <w:r w:rsidR="007B46C7" w:rsidRPr="007A0B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</w:t>
      </w:r>
      <w:r w:rsidR="007A0B97" w:rsidRPr="007A0B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</w:t>
      </w:r>
      <w:r w:rsidR="007B46C7" w:rsidRPr="007A0B9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обионта</w:t>
      </w:r>
      <w:proofErr w:type="spellEnd"/>
      <w:r w:rsidR="007B46C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нитчатые сине-зеленые водоросли. Нити этих водорослей окружены большим количеством слизи, в которой по всем направлениям проходят гифы грибов, которые хорошо видны на поперечном срезе таллома под микроскопом или через 10-кратную лупу</w:t>
      </w:r>
      <w:r w:rsidR="007D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="007D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Гарибова</w:t>
      </w:r>
      <w:proofErr w:type="spellEnd"/>
      <w:r w:rsidR="00824F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др., </w:t>
      </w:r>
      <w:r w:rsidR="007D6E7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1978).</w:t>
      </w:r>
    </w:p>
    <w:p w14:paraId="38E1EAA6" w14:textId="7426FBF7" w:rsidR="00D61A42" w:rsidRPr="00D61A42" w:rsidRDefault="00D61A42" w:rsidP="00D61A4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D61A42">
        <w:rPr>
          <w:rFonts w:ascii="Times New Roman" w:hAnsi="Times New Roman" w:cs="Times New Roman"/>
          <w:color w:val="000000"/>
          <w:sz w:val="28"/>
          <w:szCs w:val="28"/>
        </w:rPr>
        <w:t>Значительно чаще встречается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1A42">
        <w:rPr>
          <w:rFonts w:ascii="Times New Roman" w:hAnsi="Times New Roman" w:cs="Times New Roman"/>
          <w:color w:val="000000"/>
          <w:sz w:val="28"/>
          <w:szCs w:val="28"/>
        </w:rPr>
        <w:t>гетеромерная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61A42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структура, при котором слоевище дифференцировано на функциональные слои. У накипных лишайников различаются расположенный снаружи коровой слой, под ним находится слой водорослей и наиболее близко к субстрату – сердцевина. У большинства листоватых лишайников, более эволюционно продвинутых форм, в связи с отделением от поверхности субстрата происходит образование еще одного </w:t>
      </w:r>
      <w:proofErr w:type="spellStart"/>
      <w:r w:rsidRPr="00D61A42">
        <w:rPr>
          <w:rFonts w:ascii="Times New Roman" w:hAnsi="Times New Roman" w:cs="Times New Roman"/>
          <w:color w:val="000000"/>
          <w:sz w:val="28"/>
          <w:szCs w:val="28"/>
        </w:rPr>
        <w:t>корового</w:t>
      </w:r>
      <w:proofErr w:type="spellEnd"/>
      <w:r w:rsidRPr="00D61A42">
        <w:rPr>
          <w:rFonts w:ascii="Times New Roman" w:hAnsi="Times New Roman" w:cs="Times New Roman"/>
          <w:color w:val="000000"/>
          <w:sz w:val="28"/>
          <w:szCs w:val="28"/>
        </w:rPr>
        <w:t xml:space="preserve"> слоя — с нижней стороны слоевища. В таких слоевищах можно различить уже четыре слоя: верхний коровой слой, слой водорослей, сердцевину и нижний коровой слой. У кустистых лишайников с плоскими лентовидными лопастями образуется еще один анатомический слой — слой водорослей с нижней стороны слоевища. У этих лишайников в слоевище можно различить уже пять анатомических слоев: два </w:t>
      </w:r>
      <w:proofErr w:type="spellStart"/>
      <w:r w:rsidRPr="00D61A42">
        <w:rPr>
          <w:rFonts w:ascii="Times New Roman" w:hAnsi="Times New Roman" w:cs="Times New Roman"/>
          <w:color w:val="000000"/>
          <w:sz w:val="28"/>
          <w:szCs w:val="28"/>
        </w:rPr>
        <w:t>коровых</w:t>
      </w:r>
      <w:proofErr w:type="spellEnd"/>
      <w:r w:rsidRPr="00D61A42">
        <w:rPr>
          <w:rFonts w:ascii="Times New Roman" w:hAnsi="Times New Roman" w:cs="Times New Roman"/>
          <w:color w:val="000000"/>
          <w:sz w:val="28"/>
          <w:szCs w:val="28"/>
        </w:rPr>
        <w:t xml:space="preserve"> слоя на верхней и нижней поверхности слоевища, два слоя водорослей, тоже с верхней и нижней стороны лопастей, и сердцевину. И наконец, кустистые лишайники с округлыми лопастями, обладающие наиболее высокоорганизованными слоевищами, имеют радиальную структуру: снаружи лопасти этих лишайников покрыты </w:t>
      </w:r>
      <w:proofErr w:type="spellStart"/>
      <w:r w:rsidRPr="00D61A42">
        <w:rPr>
          <w:rFonts w:ascii="Times New Roman" w:hAnsi="Times New Roman" w:cs="Times New Roman"/>
          <w:color w:val="000000"/>
          <w:sz w:val="28"/>
          <w:szCs w:val="28"/>
        </w:rPr>
        <w:t>коровым</w:t>
      </w:r>
      <w:proofErr w:type="spellEnd"/>
      <w:r w:rsidRPr="00D61A42">
        <w:rPr>
          <w:rFonts w:ascii="Times New Roman" w:hAnsi="Times New Roman" w:cs="Times New Roman"/>
          <w:color w:val="000000"/>
          <w:sz w:val="28"/>
          <w:szCs w:val="28"/>
        </w:rPr>
        <w:t xml:space="preserve"> слоем, под ним расположен слой водорослей, а центральная часть слоевища заполнена сердцевиной (</w:t>
      </w:r>
      <w:r w:rsidR="00F0422B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</w:rPr>
        <w:t>Жизнь растений…,1977</w:t>
      </w:r>
      <w:r w:rsidRPr="00D61A42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6FF744AB" w14:textId="6ECF9726" w:rsidR="005665F0" w:rsidRPr="00552E96" w:rsidRDefault="00DF0893" w:rsidP="003533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Вегетативное образование слоевища происходит как из фрагмента материнского слоевища, так и из особых образований таллома, в которых уже имеются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микобионт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фотобионт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К числу таких образований относятся соредии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изидии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Соредии представляют собой крохотные шаровидные тельца на слое</w:t>
      </w:r>
      <w:r w:rsidR="005572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ище лишайника, которые состоят из одной или нескольких клеток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фотобионта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окруженных сплетением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короткоклеточных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гиф гриба, но лишенные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корового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слоя.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Изидии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представляют собой маленькие разнообразной формы выросты на верхней части таллома, </w:t>
      </w:r>
      <w:r w:rsidRPr="00EB1DB9">
        <w:rPr>
          <w:rFonts w:ascii="Times New Roman" w:hAnsi="Times New Roman" w:cs="Times New Roman"/>
          <w:bCs/>
          <w:sz w:val="28"/>
          <w:szCs w:val="28"/>
        </w:rPr>
        <w:t>которые</w:t>
      </w:r>
      <w:r w:rsidRPr="00E84BA3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содержат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фотобионт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микобионт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Эти выросты покрыты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</w:t>
      </w:r>
      <w:r w:rsidR="00143BF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ровым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слоем. Отделившись от субстрата и попав в благоприятные условия, соредии и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изидии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ил</w:t>
      </w:r>
      <w:r w:rsidR="006F71E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другие </w:t>
      </w:r>
      <w:r w:rsidRPr="00EB1DB9">
        <w:rPr>
          <w:rFonts w:ascii="Times New Roman" w:hAnsi="Times New Roman" w:cs="Times New Roman"/>
          <w:bCs/>
          <w:sz w:val="28"/>
          <w:szCs w:val="28"/>
        </w:rPr>
        <w:t>фрагме</w:t>
      </w:r>
      <w:r w:rsidR="00EB1DB9" w:rsidRPr="00EB1DB9">
        <w:rPr>
          <w:rFonts w:ascii="Times New Roman" w:hAnsi="Times New Roman" w:cs="Times New Roman"/>
          <w:bCs/>
          <w:sz w:val="28"/>
          <w:szCs w:val="28"/>
        </w:rPr>
        <w:t>нт</w:t>
      </w:r>
      <w:r w:rsidRPr="00EB1DB9">
        <w:rPr>
          <w:rFonts w:ascii="Times New Roman" w:hAnsi="Times New Roman" w:cs="Times New Roman"/>
          <w:bCs/>
          <w:sz w:val="28"/>
          <w:szCs w:val="28"/>
        </w:rPr>
        <w:t>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таллома развиваются в новые слоевища (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Бязров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2002).</w:t>
      </w:r>
      <w:r w:rsidR="00552E9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1BA6C987" w14:textId="16E6B0FB" w:rsidR="006C0935" w:rsidRPr="00EB1DB9" w:rsidRDefault="00103CE1" w:rsidP="0031351A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  <w:bookmarkStart w:id="4" w:name="_Toc211428081"/>
      <w:r w:rsidRPr="00EB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1.3. Экологические факторы, влияющие на лишайники городской среды</w:t>
      </w:r>
      <w:bookmarkEnd w:id="4"/>
    </w:p>
    <w:p w14:paraId="5D82A227" w14:textId="61FFBCA5" w:rsidR="00D64173" w:rsidRDefault="00CD3AE7" w:rsidP="00DB686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На лишайники городской среды влияют различные экологические факторы</w:t>
      </w:r>
      <w:r w:rsidR="00DB686A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такие как </w:t>
      </w: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влажность</w:t>
      </w:r>
      <w:r w:rsidR="00DB686A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, освещенность</w:t>
      </w: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, температур</w:t>
      </w:r>
      <w:r w:rsidR="00E84BA3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DB686A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особенности субстрата, </w:t>
      </w: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загрязнение</w:t>
      </w:r>
      <w:r w:rsidR="00DB686A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воздуха</w:t>
      </w:r>
      <w:r w:rsidR="00DB686A"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67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Лишайники чутко реагируют на изменения этих условий, и их распространение в г</w:t>
      </w:r>
      <w:r w:rsidRPr="00CD3AE7">
        <w:rPr>
          <w:rFonts w:ascii="Times New Roman" w:hAnsi="Times New Roman" w:cs="Times New Roman"/>
          <w:color w:val="000000" w:themeColor="text1"/>
          <w:sz w:val="28"/>
          <w:szCs w:val="28"/>
        </w:rPr>
        <w:t>ородах может быть ограничено.</w:t>
      </w:r>
    </w:p>
    <w:p w14:paraId="68F4B99B" w14:textId="77777777" w:rsidR="00BD41EE" w:rsidRDefault="00D64173" w:rsidP="00BD41E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7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Влажность</w:t>
      </w:r>
      <w:r w:rsidRPr="00BD41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6747A" w:rsidRPr="00BD41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Лишайники не регулируют водный баланс и пассивно зависят от влажности среды. В сухом состоянии "впадают в анабиоз".</w:t>
      </w:r>
    </w:p>
    <w:p w14:paraId="2E1A293D" w14:textId="52416698" w:rsidR="00D64173" w:rsidRDefault="00C6747A" w:rsidP="00BD41E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1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Воду поглощают и теряют очень быстро. Скорость зависит от строения таллома и места обитания.</w:t>
      </w:r>
      <w:r w:rsidR="00C13C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1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Лишайники используют осадки, туман, росу и даже водяные пары для насыщения.</w:t>
      </w:r>
      <w:r w:rsidR="00C13C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D41EE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Метаболизм </w:t>
      </w:r>
      <w:r w:rsidR="00C13CC0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так же </w:t>
      </w:r>
      <w:r w:rsidRPr="00BD41EE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зависит от влажности</w:t>
      </w:r>
      <w:r w:rsidR="00D64173" w:rsidRPr="00BD41E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06C0A00" w14:textId="050A2841" w:rsidR="00DB686A" w:rsidRPr="00D81C58" w:rsidRDefault="00DB686A" w:rsidP="00D81C5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Освещенность</w:t>
      </w:r>
      <w:r w:rsidRPr="00DB68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43BF6" w:rsidRPr="00143BF6">
        <w:t xml:space="preserve"> </w:t>
      </w:r>
      <w:r w:rsidR="00D81C58" w:rsidRPr="00D81C58">
        <w:rPr>
          <w:rStyle w:val="a5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Свет - ключевой абиотический фактор для лишайников.</w:t>
      </w:r>
      <w:r w:rsidR="00D81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1C58" w:rsidRPr="00D81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Распространение лишайников зависит от освещенности. В густых лесах они растут там, где больше света (ветви), а в разреженных лесах - повсеместно. Разные виды лишайников адаптированы к разной освещенности: одни любят тень (</w:t>
      </w:r>
      <w:proofErr w:type="spellStart"/>
      <w:r w:rsidR="00D81C58" w:rsidRPr="00D81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сциофиты</w:t>
      </w:r>
      <w:proofErr w:type="spellEnd"/>
      <w:r w:rsidR="00D81C58" w:rsidRPr="00D81C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другие - яркий свет (гелиофиты). Лишайники на открытых местах имеют пигменты для защиты от ультрафиолета</w:t>
      </w:r>
      <w:r w:rsidR="00FC7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F2E9CB1" w14:textId="0783B9FD" w:rsidR="00D64173" w:rsidRPr="003318B2" w:rsidRDefault="00F17B3C" w:rsidP="00DB686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7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Температура</w:t>
      </w:r>
      <w:r w:rsidRPr="003318B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318B2" w:rsidRPr="003318B2">
        <w:rPr>
          <w:rFonts w:ascii="Times New Roman" w:hAnsi="Times New Roman" w:cs="Times New Roman"/>
          <w:sz w:val="28"/>
          <w:szCs w:val="28"/>
        </w:rPr>
        <w:t xml:space="preserve"> Большинство видов имеют свой температурный максимум фотосинтеза, зависящий от их местообитания. Дыхание эффективно при более высоких температурах</w:t>
      </w:r>
      <w:r w:rsidR="003318B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62078B" w14:textId="77547412" w:rsidR="007D6E72" w:rsidRDefault="00DB686A" w:rsidP="007D6E7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Субстрат</w:t>
      </w:r>
      <w:r w:rsidRPr="00FC7B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FC7B22" w:rsidRPr="00FC7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Субстрат имеет решающее значение для лишайников, так как они, как правило, прикреплены к нему. Благодаря своей выносливости, лишайники заселяют даже самые бесплодные места, например, голые скалы. Хотя некоторые </w:t>
      </w:r>
      <w:r w:rsidR="00FC7B22" w:rsidRPr="00FF52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лишайники могут расти на многих видах поверхностей, большинство предпочитает</w:t>
      </w:r>
      <w:r w:rsidR="00FC7B22" w:rsidRPr="00FC7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один или два. Они селятся на деревьях, древесине, камнях, почве и даже на искусственных материалах. Обычно субстрат служит только опорой, а не источником питания, за исключением паразитических лишайников. Успешному росту лишайника способствуют такие характеристики субстрата, как его структура, химический состав (кислотность, минералы) и способность удерживать влагу</w:t>
      </w:r>
      <w:r w:rsidR="00FC7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(Мучник</w:t>
      </w:r>
      <w:r w:rsidR="00466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др.,</w:t>
      </w:r>
      <w:r w:rsidR="00FC7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2011).</w:t>
      </w:r>
    </w:p>
    <w:p w14:paraId="0BEFC580" w14:textId="7A8DCA4E" w:rsidR="00CC6C27" w:rsidRPr="00077102" w:rsidRDefault="00CC6C27" w:rsidP="000B28E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Загрязне</w:t>
      </w:r>
      <w:r w:rsidR="00A4793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ие воздуха.</w:t>
      </w:r>
      <w:r w:rsidR="0007710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Заметные изменения во внешнем виде лишайников проявляются только в естественной среде и требуют продолжительного воздействия загрязняющих веществ. Обычно это выражается в изменении окраски, вплоть до полного исчезновения пигмента, нередко появляется розоватый или коричневатый оттенок. Также в загрязненных районах чаще встречаются лишайники с более компактными и мелкими слоевищами. Например, у лишайников рода 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Hypogymnia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окраска заметно меняется в зависимости от типа окислителя. У видов 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Cladonia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озон и кислотные осадки приводят к аномальному увеличению высоты и изменению структуры ветвления слоевища. Слоевища 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Hypogymnia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physodes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городских условиях характеризуются более толстым слоем водорослей и более тонким корковым слоем. Увеличенное содержание SO2 в воздухе способствует образованию соредий и 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изидий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однако жизнеспособность этих структур вегетативного размножения снижается</w:t>
      </w:r>
      <w:r w:rsid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</w:t>
      </w:r>
      <w:proofErr w:type="spellStart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Лиштва</w:t>
      </w:r>
      <w:proofErr w:type="spellEnd"/>
      <w:r w:rsidR="00077102" w:rsidRPr="0007710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2007).</w:t>
      </w:r>
    </w:p>
    <w:p w14:paraId="10980F0B" w14:textId="07EE5474" w:rsidR="00D81C58" w:rsidRDefault="00D81C58">
      <w:pP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  <w:br w:type="page"/>
      </w:r>
    </w:p>
    <w:p w14:paraId="55945165" w14:textId="57E837EE" w:rsidR="00124137" w:rsidRPr="00EB1DB9" w:rsidRDefault="00AE4558" w:rsidP="00380B09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  <w:bookmarkStart w:id="5" w:name="_Toc211428082"/>
      <w:r w:rsidRPr="00EB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2. Характеристика г. Йошкар-Олы</w:t>
      </w:r>
      <w:bookmarkEnd w:id="5"/>
    </w:p>
    <w:p w14:paraId="7DCE2190" w14:textId="2B34DCBF" w:rsidR="00841289" w:rsidRPr="00841289" w:rsidRDefault="00841289" w:rsidP="00DB686A">
      <w:pPr>
        <w:pStyle w:val="a8"/>
        <w:ind w:firstLine="709"/>
        <w:jc w:val="both"/>
        <w:rPr>
          <w:rFonts w:ascii="Times New Roman" w:hAnsi="Times New Roman"/>
          <w:sz w:val="28"/>
        </w:rPr>
      </w:pPr>
      <w:r w:rsidRPr="009A65B4">
        <w:rPr>
          <w:rFonts w:ascii="Times New Roman" w:hAnsi="Times New Roman"/>
          <w:b/>
          <w:sz w:val="28"/>
        </w:rPr>
        <w:t>Географическое положение</w:t>
      </w:r>
      <w:r w:rsidRPr="00841289">
        <w:rPr>
          <w:rFonts w:ascii="Times New Roman" w:hAnsi="Times New Roman"/>
          <w:sz w:val="28"/>
        </w:rPr>
        <w:t>. Йошкар-Ола — административный центр Республики Марий Эл. Город находится на Марийской низменности, расположенной в восточной части Восточно-Европейской равнины. До Волги от него 50 километров, а рядом протекает река Малая Кокшага — левый приток Волги. Координаты города: 56°38' северной широты и 47°52' восточной долготы.</w:t>
      </w:r>
    </w:p>
    <w:p w14:paraId="2EE86F2A" w14:textId="4CF385E5" w:rsidR="00841289" w:rsidRPr="00841289" w:rsidRDefault="00841289" w:rsidP="00841289">
      <w:pPr>
        <w:pStyle w:val="a8"/>
        <w:ind w:firstLine="709"/>
        <w:jc w:val="both"/>
        <w:rPr>
          <w:rFonts w:ascii="Times New Roman" w:hAnsi="Times New Roman"/>
          <w:sz w:val="28"/>
        </w:rPr>
      </w:pPr>
      <w:r w:rsidRPr="009A65B4">
        <w:rPr>
          <w:rFonts w:ascii="Times New Roman" w:hAnsi="Times New Roman"/>
          <w:b/>
          <w:sz w:val="28"/>
        </w:rPr>
        <w:t>Геологическое строение и рельеф</w:t>
      </w:r>
      <w:r w:rsidR="009A65B4">
        <w:rPr>
          <w:rFonts w:ascii="Times New Roman" w:hAnsi="Times New Roman"/>
          <w:sz w:val="28"/>
        </w:rPr>
        <w:t>.</w:t>
      </w:r>
      <w:r w:rsidRPr="00841289">
        <w:rPr>
          <w:rFonts w:ascii="Times New Roman" w:hAnsi="Times New Roman"/>
          <w:sz w:val="28"/>
        </w:rPr>
        <w:t xml:space="preserve"> Йошкар-Ола расположена на </w:t>
      </w:r>
      <w:proofErr w:type="spellStart"/>
      <w:r w:rsidRPr="00841289">
        <w:rPr>
          <w:rFonts w:ascii="Times New Roman" w:hAnsi="Times New Roman"/>
          <w:sz w:val="28"/>
        </w:rPr>
        <w:t>Оршанско-Кокшагской</w:t>
      </w:r>
      <w:proofErr w:type="spellEnd"/>
      <w:r w:rsidRPr="00841289">
        <w:rPr>
          <w:rFonts w:ascii="Times New Roman" w:hAnsi="Times New Roman"/>
          <w:sz w:val="28"/>
        </w:rPr>
        <w:t xml:space="preserve"> равнине, входящей в зону Чебоксарского прогиба и западное крыло Мари-Вятского Увала. Разброс высот в городе составляет от 87 до 110 метров. Часть города находится в пойме реки Малая Кокшага и на её террасах, где высоты наименьшие. Самые высокие точки расположены в районе микрорайона «Дубки».</w:t>
      </w:r>
    </w:p>
    <w:p w14:paraId="05C4A1FA" w14:textId="77777777" w:rsidR="00841289" w:rsidRPr="00841289" w:rsidRDefault="00841289" w:rsidP="00841289">
      <w:pPr>
        <w:pStyle w:val="a8"/>
        <w:ind w:firstLine="709"/>
        <w:jc w:val="both"/>
        <w:rPr>
          <w:rFonts w:ascii="Times New Roman" w:hAnsi="Times New Roman"/>
          <w:sz w:val="28"/>
        </w:rPr>
      </w:pPr>
      <w:r w:rsidRPr="00841289">
        <w:rPr>
          <w:rFonts w:ascii="Times New Roman" w:hAnsi="Times New Roman"/>
          <w:sz w:val="28"/>
        </w:rPr>
        <w:t xml:space="preserve">Город построен на кристаллическом фундаменте, залегающем на глубине от 1500 до 2000 метров. За долгое время здесь сформировалась мощная толща осадочных отложений. </w:t>
      </w:r>
      <w:proofErr w:type="spellStart"/>
      <w:r w:rsidRPr="00841289">
        <w:rPr>
          <w:rFonts w:ascii="Times New Roman" w:hAnsi="Times New Roman"/>
          <w:sz w:val="28"/>
        </w:rPr>
        <w:t>Оршанско-Кокшагская</w:t>
      </w:r>
      <w:proofErr w:type="spellEnd"/>
      <w:r w:rsidRPr="00841289">
        <w:rPr>
          <w:rFonts w:ascii="Times New Roman" w:hAnsi="Times New Roman"/>
          <w:sz w:val="28"/>
        </w:rPr>
        <w:t xml:space="preserve"> равнина состоит из глин, мергелей и песчаников татарского яруса, покрытых различными по мощности покровными суглинками. На территории города эти породы не выходят на поверхность, так как скрываются под осадочными отложениями, служащими материнской породой для городских почв и источником минеральных веществ для зелёных насаждений.</w:t>
      </w:r>
    </w:p>
    <w:p w14:paraId="04640385" w14:textId="1E71B9D4" w:rsidR="004B3C1E" w:rsidRPr="00AB74C0" w:rsidRDefault="00841289" w:rsidP="00742214">
      <w:pPr>
        <w:pStyle w:val="a8"/>
        <w:ind w:firstLine="709"/>
        <w:jc w:val="both"/>
        <w:rPr>
          <w:rFonts w:ascii="Times New Roman" w:hAnsi="Times New Roman"/>
          <w:sz w:val="28"/>
        </w:rPr>
      </w:pPr>
      <w:r w:rsidRPr="009A65B4">
        <w:rPr>
          <w:rFonts w:ascii="Times New Roman" w:hAnsi="Times New Roman"/>
          <w:b/>
          <w:sz w:val="28"/>
        </w:rPr>
        <w:t>Климат</w:t>
      </w:r>
      <w:r w:rsidRPr="00841289">
        <w:rPr>
          <w:rFonts w:ascii="Times New Roman" w:hAnsi="Times New Roman"/>
          <w:sz w:val="28"/>
        </w:rPr>
        <w:t xml:space="preserve">. Йошкар-Ола находится в умеренном климатическом поясе с умеренно-континентальным типом климата. В городе чётко выделяются четыре сезона: тёплое лето и умеренно холодная зима. Основные климатообразующие факторы включают солнечную радиацию, подстилающую поверхность и атмосферную циркуляцию. Солнечная радиация — главный источник энергии для природных процессов. Атмосферная циркуляция характеризуется чередованием циклонических и антициклонических барических образований в течение 165 и 155 дней соответственно. Средняя годовая температура воздуха составляет 3,2 °C, средняя температура января -12,4 °C, а июля +18,6 °C. Зарегистрированы максимальная температура +40 °C и минимальная -47 °C. Территория Республики Марий Эл относится к зоне неустойчивого увлажнения. В городе выпадает около 550 мм осадков в год, большая часть которых приходится на дождь. Зимой выпадает до 135 мм осадков, что способствует образованию снежного покрова высотой 35–50 см, сохраняющегося в среднем 155 дней. Среднегодовая скорость ветра составляет 4–5 м/с, а вегетационный период длится 126–128 дней. Климатические условия города благоприятны для роста деревьев и кустарников, типичных для умеренных </w:t>
      </w:r>
      <w:r w:rsidRPr="00AB74C0">
        <w:rPr>
          <w:rFonts w:ascii="Times New Roman" w:hAnsi="Times New Roman"/>
          <w:sz w:val="28"/>
        </w:rPr>
        <w:t>широт</w:t>
      </w:r>
      <w:r w:rsidR="00321518" w:rsidRPr="00AB74C0">
        <w:rPr>
          <w:rFonts w:ascii="Times New Roman" w:hAnsi="Times New Roman"/>
          <w:sz w:val="28"/>
        </w:rPr>
        <w:t xml:space="preserve"> (Информационный портал…, 2025)</w:t>
      </w:r>
      <w:r w:rsidR="00380B09" w:rsidRPr="00AB74C0">
        <w:rPr>
          <w:rStyle w:val="a7"/>
          <w:rFonts w:ascii="Times New Roman" w:hAnsi="Times New Roman"/>
          <w:color w:val="auto"/>
          <w:sz w:val="28"/>
          <w:u w:val="none"/>
        </w:rPr>
        <w:t>.</w:t>
      </w:r>
    </w:p>
    <w:p w14:paraId="080D3A6B" w14:textId="77777777" w:rsidR="00085651" w:rsidRDefault="004B3C1E" w:rsidP="007D6E72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 w:rsidRPr="00AB74C0">
        <w:rPr>
          <w:rFonts w:ascii="Times New Roman" w:hAnsi="Times New Roman"/>
          <w:b/>
          <w:bCs/>
          <w:sz w:val="28"/>
        </w:rPr>
        <w:t>Состояние атмосферного воздуха</w:t>
      </w:r>
      <w:r w:rsidR="007D6E72" w:rsidRPr="00AB74C0">
        <w:rPr>
          <w:rFonts w:ascii="Times New Roman" w:hAnsi="Times New Roman"/>
          <w:b/>
          <w:bCs/>
          <w:sz w:val="28"/>
        </w:rPr>
        <w:t>.</w:t>
      </w:r>
      <w:r w:rsidR="007D6E72" w:rsidRPr="00AB74C0">
        <w:rPr>
          <w:rFonts w:ascii="Times New Roman" w:hAnsi="Times New Roman"/>
          <w:sz w:val="28"/>
          <w:szCs w:val="28"/>
        </w:rPr>
        <w:t xml:space="preserve"> </w:t>
      </w:r>
      <w:r w:rsidR="00380B09" w:rsidRPr="00AB74C0">
        <w:rPr>
          <w:rFonts w:ascii="Times New Roman" w:hAnsi="Times New Roman"/>
          <w:sz w:val="28"/>
          <w:szCs w:val="28"/>
        </w:rPr>
        <w:t>Йошкар</w:t>
      </w:r>
      <w:r w:rsidR="00380B09" w:rsidRPr="00380B09">
        <w:rPr>
          <w:rFonts w:ascii="Times New Roman" w:hAnsi="Times New Roman"/>
          <w:sz w:val="28"/>
          <w:szCs w:val="28"/>
        </w:rPr>
        <w:t>-Ола - многофункциональный город с преобладанием промышленности. Основные предприятия города Йошкар-Олы оказываю</w:t>
      </w:r>
      <w:r w:rsidR="00085651">
        <w:rPr>
          <w:rFonts w:ascii="Times New Roman" w:hAnsi="Times New Roman"/>
          <w:sz w:val="28"/>
          <w:szCs w:val="28"/>
        </w:rPr>
        <w:t>т</w:t>
      </w:r>
      <w:r w:rsidR="00380B09" w:rsidRPr="00380B09">
        <w:rPr>
          <w:rFonts w:ascii="Times New Roman" w:hAnsi="Times New Roman"/>
          <w:sz w:val="28"/>
          <w:szCs w:val="28"/>
        </w:rPr>
        <w:t xml:space="preserve"> негативное воздействие на окружающую среду. Экологическая ситуация в различных районах города </w:t>
      </w:r>
      <w:r w:rsidR="00380B09" w:rsidRPr="00380B09">
        <w:rPr>
          <w:rFonts w:ascii="Times New Roman" w:hAnsi="Times New Roman"/>
          <w:sz w:val="28"/>
          <w:szCs w:val="28"/>
        </w:rPr>
        <w:lastRenderedPageBreak/>
        <w:t>неоднородна и зависит от двух основных факторов: выбросов от стационарных источников загрязнения и от автотранспорта. Основной проблемой, связанной с загрязнением атмосферного воздуха промышленными предприятиями, является неблагоприятное размещение селитебной зоны по отношению к основному промышленному району. Так, например, южная и центральная части города, где расположены основные предприятия города и наблюдается высокая концентрация автотранспорта, характеризуются несколько повышенным уровнем загрязнения атмосферы</w:t>
      </w:r>
      <w:r w:rsidR="00085651">
        <w:rPr>
          <w:rFonts w:ascii="Times New Roman" w:hAnsi="Times New Roman"/>
          <w:sz w:val="28"/>
          <w:szCs w:val="28"/>
        </w:rPr>
        <w:t>.</w:t>
      </w:r>
    </w:p>
    <w:p w14:paraId="67A46930" w14:textId="77777777" w:rsidR="00085651" w:rsidRDefault="00085651" w:rsidP="00085651">
      <w:pPr>
        <w:pStyle w:val="a8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85651">
        <w:rPr>
          <w:rFonts w:ascii="Times New Roman" w:hAnsi="Times New Roman"/>
          <w:sz w:val="28"/>
          <w:szCs w:val="28"/>
        </w:rPr>
        <w:t>В атмосферном воздухе города Йошкар-Олы проведено определение содержания загрязняющих веществ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5651">
        <w:rPr>
          <w:rFonts w:ascii="Times New Roman" w:hAnsi="Times New Roman"/>
          <w:sz w:val="28"/>
          <w:szCs w:val="28"/>
        </w:rPr>
        <w:t>К числу наиболее распространенных и опасных относятся восемь загрязняющих веществ:</w:t>
      </w:r>
    </w:p>
    <w:p w14:paraId="792B9767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 xml:space="preserve">взвешенные вещества, они могут переносить другие загрязнители, растворенные в них или адсорбированные на поверхности частиц; </w:t>
      </w:r>
    </w:p>
    <w:p w14:paraId="2FFCF759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углеводороды и другие летучие органические соединения;</w:t>
      </w:r>
    </w:p>
    <w:p w14:paraId="0B9EA60E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угарный газ (СО);</w:t>
      </w:r>
    </w:p>
    <w:p w14:paraId="3C61709E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оксиды азота (</w:t>
      </w:r>
      <w:proofErr w:type="spellStart"/>
      <w:r w:rsidRPr="00085651">
        <w:rPr>
          <w:rFonts w:ascii="Times New Roman" w:hAnsi="Times New Roman"/>
          <w:sz w:val="28"/>
          <w:szCs w:val="28"/>
        </w:rPr>
        <w:t>NхOу</w:t>
      </w:r>
      <w:proofErr w:type="spellEnd"/>
      <w:r w:rsidRPr="00085651">
        <w:rPr>
          <w:rFonts w:ascii="Times New Roman" w:hAnsi="Times New Roman"/>
          <w:sz w:val="28"/>
          <w:szCs w:val="28"/>
        </w:rPr>
        <w:t>);</w:t>
      </w:r>
    </w:p>
    <w:p w14:paraId="15C68CAA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оксиды серы, в основном диоксид (SО2);</w:t>
      </w:r>
    </w:p>
    <w:p w14:paraId="4A8F1CDE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свинец и другие тяжелые металлы;</w:t>
      </w:r>
    </w:p>
    <w:p w14:paraId="68AC3F4A" w14:textId="77777777" w:rsidR="00085651" w:rsidRPr="00085651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озон и другие фотохимические окислители;</w:t>
      </w:r>
    </w:p>
    <w:p w14:paraId="045E6B15" w14:textId="49273871" w:rsidR="00085651" w:rsidRPr="00321518" w:rsidRDefault="00085651" w:rsidP="00F12774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 w:rsidRPr="00085651">
        <w:rPr>
          <w:rFonts w:ascii="Times New Roman" w:hAnsi="Times New Roman"/>
          <w:sz w:val="28"/>
          <w:szCs w:val="28"/>
        </w:rPr>
        <w:t>кислоты, в основном серная и азотная</w:t>
      </w:r>
    </w:p>
    <w:p w14:paraId="00AD1F52" w14:textId="7A591E0A" w:rsidR="00321518" w:rsidRPr="00AB74C0" w:rsidRDefault="00321518" w:rsidP="00F12774">
      <w:pPr>
        <w:pStyle w:val="a8"/>
        <w:tabs>
          <w:tab w:val="left" w:pos="993"/>
        </w:tabs>
        <w:ind w:firstLine="709"/>
        <w:jc w:val="both"/>
      </w:pPr>
      <w:r w:rsidRPr="00AB74C0">
        <w:rPr>
          <w:rFonts w:ascii="Times New Roman" w:hAnsi="Times New Roman"/>
          <w:sz w:val="28"/>
          <w:szCs w:val="28"/>
        </w:rPr>
        <w:t>(Информационный отчет…, 2020).</w:t>
      </w:r>
    </w:p>
    <w:p w14:paraId="2F3203B5" w14:textId="6E713BD9" w:rsidR="00124137" w:rsidRPr="00085651" w:rsidRDefault="00124137" w:rsidP="00085651">
      <w:pPr>
        <w:pStyle w:val="a8"/>
        <w:ind w:left="709"/>
        <w:jc w:val="both"/>
      </w:pPr>
      <w:r w:rsidRPr="00AB74C0"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14:paraId="2454BBA2" w14:textId="05A605EA" w:rsidR="004B3C1E" w:rsidRPr="00F12774" w:rsidRDefault="00E56FF6" w:rsidP="00F12774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211428083"/>
      <w:r w:rsidRPr="00EB1DB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3. Объекты исследования</w:t>
      </w:r>
      <w:bookmarkEnd w:id="6"/>
    </w:p>
    <w:tbl>
      <w:tblPr>
        <w:tblStyle w:val="af0"/>
        <w:tblpPr w:leftFromText="180" w:rightFromText="180" w:vertAnchor="text" w:horzAnchor="margin" w:tblpXSpec="center" w:tblpY="345"/>
        <w:tblW w:w="9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7386"/>
      </w:tblGrid>
      <w:tr w:rsidR="00107ED4" w14:paraId="232CE48D" w14:textId="77777777" w:rsidTr="00107ED4">
        <w:trPr>
          <w:trHeight w:val="421"/>
        </w:trPr>
        <w:tc>
          <w:tcPr>
            <w:tcW w:w="2322" w:type="dxa"/>
          </w:tcPr>
          <w:p w14:paraId="6027AC61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F774C9">
              <w:rPr>
                <w:rFonts w:ascii="Times New Roman" w:hAnsi="Times New Roman"/>
                <w:sz w:val="28"/>
                <w:szCs w:val="28"/>
              </w:rPr>
              <w:t>Надцарство</w:t>
            </w:r>
            <w:proofErr w:type="spellEnd"/>
            <w:r w:rsidRPr="00F774C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  <w:tc>
          <w:tcPr>
            <w:tcW w:w="7386" w:type="dxa"/>
          </w:tcPr>
          <w:p w14:paraId="6D0CE7FE" w14:textId="77777777" w:rsidR="00107ED4" w:rsidRPr="008622FD" w:rsidRDefault="00107ED4" w:rsidP="00107ED4">
            <w:pPr>
              <w:pStyle w:val="a8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 xml:space="preserve">Эукариоты – </w:t>
            </w:r>
            <w:proofErr w:type="spellStart"/>
            <w:r w:rsidRPr="00F774C9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Eucaryota</w:t>
            </w:r>
            <w:proofErr w:type="spellEnd"/>
          </w:p>
        </w:tc>
      </w:tr>
      <w:tr w:rsidR="00107ED4" w14:paraId="252200D4" w14:textId="77777777" w:rsidTr="00107ED4">
        <w:trPr>
          <w:trHeight w:val="421"/>
        </w:trPr>
        <w:tc>
          <w:tcPr>
            <w:tcW w:w="2322" w:type="dxa"/>
          </w:tcPr>
          <w:p w14:paraId="0C48B0A5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Царство</w:t>
            </w:r>
          </w:p>
        </w:tc>
        <w:tc>
          <w:tcPr>
            <w:tcW w:w="7386" w:type="dxa"/>
          </w:tcPr>
          <w:p w14:paraId="5BAD5EFD" w14:textId="77777777" w:rsidR="00107ED4" w:rsidRPr="005F1327" w:rsidRDefault="00107ED4" w:rsidP="00107ED4">
            <w:pPr>
              <w:pStyle w:val="a8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 xml:space="preserve">Грибы – </w:t>
            </w:r>
            <w:r w:rsidRPr="00F774C9">
              <w:rPr>
                <w:rFonts w:ascii="Times New Roman" w:hAnsi="Times New Roman"/>
                <w:sz w:val="28"/>
                <w:szCs w:val="28"/>
                <w:lang w:val="en-US"/>
              </w:rPr>
              <w:t>Fungi</w:t>
            </w:r>
          </w:p>
        </w:tc>
      </w:tr>
      <w:tr w:rsidR="00107ED4" w14:paraId="2F854ACE" w14:textId="77777777" w:rsidTr="00107ED4">
        <w:trPr>
          <w:trHeight w:val="406"/>
        </w:trPr>
        <w:tc>
          <w:tcPr>
            <w:tcW w:w="2322" w:type="dxa"/>
          </w:tcPr>
          <w:p w14:paraId="24869497" w14:textId="77777777" w:rsidR="00107ED4" w:rsidRPr="008622FD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Отдел</w:t>
            </w:r>
          </w:p>
        </w:tc>
        <w:tc>
          <w:tcPr>
            <w:tcW w:w="7386" w:type="dxa"/>
          </w:tcPr>
          <w:p w14:paraId="59FF3AF2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Аскомицеты–</w:t>
            </w:r>
            <w:r w:rsidRPr="00F774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F774C9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Ascomycota</w:t>
            </w:r>
            <w:proofErr w:type="spellEnd"/>
          </w:p>
        </w:tc>
      </w:tr>
      <w:tr w:rsidR="00107ED4" w14:paraId="5FC60B91" w14:textId="77777777" w:rsidTr="00107ED4">
        <w:trPr>
          <w:trHeight w:val="421"/>
        </w:trPr>
        <w:tc>
          <w:tcPr>
            <w:tcW w:w="2322" w:type="dxa"/>
          </w:tcPr>
          <w:p w14:paraId="2793821A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7386" w:type="dxa"/>
          </w:tcPr>
          <w:p w14:paraId="60F2DAF0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F774C9">
              <w:rPr>
                <w:rFonts w:ascii="Times New Roman" w:hAnsi="Times New Roman"/>
                <w:sz w:val="28"/>
                <w:szCs w:val="28"/>
              </w:rPr>
              <w:t>Леканоромицеты</w:t>
            </w:r>
            <w:proofErr w:type="spellEnd"/>
            <w:r w:rsidRPr="00F774C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F774C9">
              <w:rPr>
                <w:rFonts w:ascii="Times New Roman" w:hAnsi="Times New Roman"/>
                <w:sz w:val="28"/>
                <w:szCs w:val="28"/>
                <w:lang w:val="en-US"/>
              </w:rPr>
              <w:t>Lecanoromycetes</w:t>
            </w:r>
            <w:proofErr w:type="spellEnd"/>
          </w:p>
        </w:tc>
      </w:tr>
      <w:tr w:rsidR="00107ED4" w14:paraId="322979DA" w14:textId="77777777" w:rsidTr="00107ED4">
        <w:trPr>
          <w:trHeight w:val="421"/>
        </w:trPr>
        <w:tc>
          <w:tcPr>
            <w:tcW w:w="2322" w:type="dxa"/>
          </w:tcPr>
          <w:p w14:paraId="4BB6A679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Порядок</w:t>
            </w:r>
          </w:p>
        </w:tc>
        <w:tc>
          <w:tcPr>
            <w:tcW w:w="7386" w:type="dxa"/>
          </w:tcPr>
          <w:p w14:paraId="391D3FE8" w14:textId="77777777" w:rsidR="00107ED4" w:rsidRPr="00E25FF8" w:rsidRDefault="00F12774" w:rsidP="00107ED4">
            <w:pPr>
              <w:pStyle w:val="a8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proofErr w:type="spellStart"/>
              <w:r w:rsidR="00107ED4" w:rsidRPr="00A8444E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8F9FA"/>
                </w:rPr>
                <w:t>Телосхистовые</w:t>
              </w:r>
              <w:proofErr w:type="spellEnd"/>
            </w:hyperlink>
            <w:r w:rsidR="00107ED4" w:rsidRPr="00F774C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107ED4" w:rsidRPr="00F774C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="00107ED4" w:rsidRPr="00F774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Teloschistaceae</w:t>
            </w:r>
            <w:proofErr w:type="spellEnd"/>
          </w:p>
        </w:tc>
      </w:tr>
      <w:tr w:rsidR="00107ED4" w14:paraId="5E7F9589" w14:textId="77777777" w:rsidTr="00107ED4">
        <w:trPr>
          <w:trHeight w:val="421"/>
        </w:trPr>
        <w:tc>
          <w:tcPr>
            <w:tcW w:w="2322" w:type="dxa"/>
          </w:tcPr>
          <w:p w14:paraId="7C34807A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774C9">
              <w:rPr>
                <w:rFonts w:ascii="Times New Roman" w:hAnsi="Times New Roman"/>
                <w:sz w:val="28"/>
                <w:szCs w:val="28"/>
              </w:rPr>
              <w:t>Семейство</w:t>
            </w:r>
          </w:p>
        </w:tc>
        <w:tc>
          <w:tcPr>
            <w:tcW w:w="7386" w:type="dxa"/>
          </w:tcPr>
          <w:p w14:paraId="0531B1D3" w14:textId="77777777" w:rsidR="00107ED4" w:rsidRPr="00E25FF8" w:rsidRDefault="00F12774" w:rsidP="00107ED4">
            <w:pPr>
              <w:pStyle w:val="a8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proofErr w:type="spellStart"/>
              <w:r w:rsidR="00107ED4" w:rsidRPr="00A8444E">
                <w:rPr>
                  <w:rStyle w:val="a7"/>
                  <w:rFonts w:ascii="Times New Roman" w:hAnsi="Times New Roman"/>
                  <w:color w:val="000000" w:themeColor="text1"/>
                  <w:sz w:val="28"/>
                  <w:szCs w:val="28"/>
                  <w:u w:val="none"/>
                  <w:shd w:val="clear" w:color="auto" w:fill="F8F9FA"/>
                </w:rPr>
                <w:t>Телосхистовые</w:t>
              </w:r>
              <w:proofErr w:type="spellEnd"/>
            </w:hyperlink>
            <w:r w:rsidR="00107ED4" w:rsidRPr="00F774C9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="00107ED4" w:rsidRPr="00F774C9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proofErr w:type="spellStart"/>
            <w:r w:rsidR="00107ED4" w:rsidRPr="00F774C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Teloschistaceae</w:t>
            </w:r>
            <w:proofErr w:type="spellEnd"/>
          </w:p>
        </w:tc>
      </w:tr>
      <w:tr w:rsidR="00107ED4" w14:paraId="7108054A" w14:textId="77777777" w:rsidTr="00107ED4">
        <w:trPr>
          <w:trHeight w:val="406"/>
        </w:trPr>
        <w:tc>
          <w:tcPr>
            <w:tcW w:w="2322" w:type="dxa"/>
          </w:tcPr>
          <w:p w14:paraId="5F989736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4558">
              <w:rPr>
                <w:rFonts w:ascii="Times New Roman" w:hAnsi="Times New Roman"/>
                <w:sz w:val="28"/>
                <w:szCs w:val="28"/>
              </w:rPr>
              <w:t>Род</w:t>
            </w:r>
          </w:p>
        </w:tc>
        <w:tc>
          <w:tcPr>
            <w:tcW w:w="7386" w:type="dxa"/>
          </w:tcPr>
          <w:p w14:paraId="7BEDE8C7" w14:textId="77777777" w:rsidR="00107ED4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AE4558">
              <w:rPr>
                <w:rFonts w:ascii="Times New Roman" w:hAnsi="Times New Roman"/>
                <w:sz w:val="28"/>
                <w:szCs w:val="28"/>
              </w:rPr>
              <w:t>Ксантория</w:t>
            </w:r>
            <w:proofErr w:type="spellEnd"/>
            <w:r w:rsidRPr="00AE4558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AE4558">
              <w:rPr>
                <w:rFonts w:ascii="Times New Roman" w:hAnsi="Times New Roman"/>
                <w:bCs/>
                <w:i/>
                <w:color w:val="333333"/>
                <w:sz w:val="28"/>
                <w:szCs w:val="28"/>
                <w:shd w:val="clear" w:color="auto" w:fill="FFFFFF"/>
              </w:rPr>
              <w:t>Xanthoria</w:t>
            </w:r>
            <w:proofErr w:type="spellEnd"/>
          </w:p>
        </w:tc>
      </w:tr>
      <w:tr w:rsidR="00107ED4" w:rsidRPr="00F12774" w14:paraId="055C2E93" w14:textId="77777777" w:rsidTr="00107ED4">
        <w:trPr>
          <w:trHeight w:val="421"/>
        </w:trPr>
        <w:tc>
          <w:tcPr>
            <w:tcW w:w="2322" w:type="dxa"/>
          </w:tcPr>
          <w:p w14:paraId="5BBFD068" w14:textId="77777777" w:rsidR="00107ED4" w:rsidRPr="000D0AFB" w:rsidRDefault="00107ED4" w:rsidP="00107ED4">
            <w:pPr>
              <w:ind w:right="-14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0AFB"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7386" w:type="dxa"/>
          </w:tcPr>
          <w:p w14:paraId="34F1BB42" w14:textId="77777777" w:rsidR="00107ED4" w:rsidRPr="000D0AFB" w:rsidRDefault="00107ED4" w:rsidP="00107ED4">
            <w:pPr>
              <w:ind w:right="-143"/>
              <w:rPr>
                <w:rStyle w:val="a4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proofErr w:type="spellStart"/>
            <w:r w:rsidRPr="000D0AFB">
              <w:rPr>
                <w:rFonts w:ascii="Times New Roman" w:hAnsi="Times New Roman" w:cs="Times New Roman"/>
                <w:sz w:val="28"/>
                <w:szCs w:val="28"/>
              </w:rPr>
              <w:t>Ксантория</w:t>
            </w:r>
            <w:proofErr w:type="spellEnd"/>
            <w:r w:rsidRPr="000D0A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D0AFB">
              <w:rPr>
                <w:rFonts w:ascii="Times New Roman" w:hAnsi="Times New Roman" w:cs="Times New Roman"/>
                <w:sz w:val="28"/>
                <w:szCs w:val="28"/>
              </w:rPr>
              <w:t>настенная</w:t>
            </w:r>
            <w:r w:rsidRPr="000D0A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0D0AFB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Xanthoria</w:t>
            </w:r>
            <w:proofErr w:type="spellEnd"/>
            <w:r w:rsidRPr="000D0AFB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D0AFB">
              <w:rPr>
                <w:rStyle w:val="a4"/>
                <w:rFonts w:ascii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parietina</w:t>
            </w:r>
            <w:proofErr w:type="spellEnd"/>
            <w:r w:rsidRPr="000D0AFB">
              <w:rPr>
                <w:rStyle w:val="a4"/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 xml:space="preserve"> </w:t>
            </w:r>
            <w:r w:rsidRPr="000D0AFB">
              <w:rPr>
                <w:rStyle w:val="a4"/>
                <w:rFonts w:ascii="Times New Roman" w:hAnsi="Times New Roman" w:cs="Times New Roman"/>
                <w:bCs/>
                <w:i w:val="0"/>
                <w:color w:val="000000" w:themeColor="text1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  <w:t>(L.) Th. Fr.</w:t>
            </w:r>
          </w:p>
          <w:p w14:paraId="68AB0E9B" w14:textId="39F1BB78" w:rsidR="00DB686A" w:rsidRPr="000D0AFB" w:rsidRDefault="000D0AFB" w:rsidP="00DB686A">
            <w:pPr>
              <w:ind w:right="-143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en-US"/>
              </w:rPr>
            </w:pPr>
            <w:r w:rsidRPr="000D0A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hyperlink r:id="rId11" w:history="1">
              <w:r w:rsidRPr="006E480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https://ru.wikipedia.org/wiki/</w:t>
              </w:r>
              <w:proofErr w:type="spellStart"/>
              <w:r w:rsidRPr="006E480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Ксантория</w:t>
              </w:r>
              <w:proofErr w:type="spellEnd"/>
              <w:r w:rsidRPr="006E4801">
                <w:rPr>
                  <w:rStyle w:val="a7"/>
                  <w:rFonts w:ascii="Times New Roman" w:hAnsi="Times New Roman" w:cs="Times New Roman"/>
                  <w:sz w:val="28"/>
                  <w:szCs w:val="28"/>
                  <w:lang w:val="en-US"/>
                </w:rPr>
                <w:t>_</w:t>
              </w:r>
              <w:r w:rsidRPr="006E4801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настенная</w:t>
              </w:r>
            </w:hyperlink>
            <w:r w:rsidRPr="000D0A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14:paraId="401068BF" w14:textId="4047630A" w:rsidR="00E56FF6" w:rsidRPr="000D0AFB" w:rsidRDefault="00E56FF6" w:rsidP="008D665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7" w:right="-143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0AFB">
        <w:rPr>
          <w:rFonts w:ascii="Times New Roman" w:hAnsi="Times New Roman" w:cs="Times New Roman"/>
          <w:b/>
          <w:color w:val="000000"/>
          <w:sz w:val="28"/>
          <w:szCs w:val="28"/>
        </w:rPr>
        <w:t>Систематическое положение</w:t>
      </w:r>
      <w:r w:rsidR="00947128" w:rsidRPr="000D0A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биология и экология </w:t>
      </w:r>
      <w:proofErr w:type="spellStart"/>
      <w:r w:rsidR="00455B1E" w:rsidRPr="000D0AFB">
        <w:rPr>
          <w:rFonts w:ascii="Times New Roman" w:hAnsi="Times New Roman" w:cs="Times New Roman"/>
          <w:b/>
          <w:color w:val="000000"/>
          <w:sz w:val="28"/>
          <w:szCs w:val="28"/>
        </w:rPr>
        <w:t>ксантории</w:t>
      </w:r>
      <w:proofErr w:type="spellEnd"/>
      <w:r w:rsidR="00455B1E" w:rsidRPr="000D0A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настенной</w:t>
      </w:r>
    </w:p>
    <w:p w14:paraId="4FB9548F" w14:textId="77777777" w:rsidR="00353311" w:rsidRPr="00107ED4" w:rsidRDefault="00353311" w:rsidP="008D66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right" w:pos="9355"/>
        </w:tabs>
        <w:spacing w:line="240" w:lineRule="auto"/>
        <w:jc w:val="both"/>
        <w:rPr>
          <w:rStyle w:val="a4"/>
          <w:rFonts w:ascii="Times New Roman" w:hAnsi="Times New Roman" w:cs="Times New Roman"/>
          <w:i w:val="0"/>
          <w:iCs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</w:p>
    <w:p w14:paraId="2D8B6E21" w14:textId="60EACDBE" w:rsidR="00E56FF6" w:rsidRPr="00107428" w:rsidRDefault="00F774C9" w:rsidP="008D6655">
      <w:pPr>
        <w:spacing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7428">
        <w:rPr>
          <w:noProof/>
          <w:lang w:eastAsia="ru-RU"/>
        </w:rPr>
        <w:drawing>
          <wp:inline distT="0" distB="0" distL="0" distR="0" wp14:anchorId="2AE3D861" wp14:editId="4B7EC9D4">
            <wp:extent cx="3483429" cy="303505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546" t="28999" r="8732" b="18904"/>
                    <a:stretch/>
                  </pic:blipFill>
                  <pic:spPr bwMode="auto">
                    <a:xfrm>
                      <a:off x="0" y="0"/>
                      <a:ext cx="3498177" cy="304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CB098" w14:textId="2FBD6BAA" w:rsidR="00E56FF6" w:rsidRPr="00107428" w:rsidRDefault="00107428" w:rsidP="008D6655">
      <w:pPr>
        <w:spacing w:line="240" w:lineRule="auto"/>
        <w:ind w:left="-567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>Рис. 1</w:t>
      </w:r>
      <w:r w:rsidR="00E56FF6"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E56FF6"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>Ксантория</w:t>
      </w:r>
      <w:proofErr w:type="spellEnd"/>
      <w:r w:rsidR="00E56FF6"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настенная </w:t>
      </w:r>
      <w:r w:rsidR="00AF7D60"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липе </w:t>
      </w:r>
      <w:proofErr w:type="spellStart"/>
      <w:r w:rsidR="00AF7D60" w:rsidRPr="00107428">
        <w:rPr>
          <w:rFonts w:ascii="Times New Roman" w:hAnsi="Times New Roman" w:cs="Times New Roman"/>
          <w:color w:val="000000" w:themeColor="text1"/>
          <w:sz w:val="28"/>
          <w:szCs w:val="28"/>
        </w:rPr>
        <w:t>сердцелистной</w:t>
      </w:r>
      <w:proofErr w:type="spellEnd"/>
    </w:p>
    <w:p w14:paraId="2A4C645C" w14:textId="77777777" w:rsidR="00085651" w:rsidRDefault="00FB2B17" w:rsidP="00467F5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Таллом распростертый, довольно тонкий, округлый, 3-10 см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., с хорошо заметными, рассеченными лопастями, по краям слегка приподнимающимися. </w:t>
      </w:r>
      <w:r w:rsidR="00D40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Нижняя поверхность беловатая, с небольшими </w:t>
      </w:r>
      <w:proofErr w:type="spellStart"/>
      <w:r w:rsidR="00D40B2A">
        <w:rPr>
          <w:rFonts w:ascii="Times New Roman" w:hAnsi="Times New Roman" w:cs="Times New Roman"/>
          <w:color w:val="000000" w:themeColor="text1"/>
          <w:sz w:val="28"/>
          <w:szCs w:val="28"/>
        </w:rPr>
        <w:t>гаптерами</w:t>
      </w:r>
      <w:proofErr w:type="spellEnd"/>
      <w:r w:rsidR="00D40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="00D40B2A">
        <w:rPr>
          <w:rFonts w:ascii="Times New Roman" w:hAnsi="Times New Roman" w:cs="Times New Roman"/>
          <w:color w:val="000000" w:themeColor="text1"/>
          <w:sz w:val="28"/>
          <w:szCs w:val="28"/>
        </w:rPr>
        <w:t>ризиноподобными</w:t>
      </w:r>
      <w:proofErr w:type="spellEnd"/>
      <w:r w:rsidR="00D40B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выростами.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Апотеции обычно многочисленные, лучше развиты в центре таллома, приподнятые или сидячие, с часто исчезающим слоевищном крае</w:t>
      </w:r>
      <w:r w:rsidR="00667A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(Мучник и др., 2011)</w:t>
      </w:r>
      <w:r w:rsidR="00F0422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B2DA827" w14:textId="2D82084F" w:rsidR="007D6E72" w:rsidRDefault="00F0422B" w:rsidP="00467F5B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Слоевище от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KOH</w:t>
      </w:r>
      <w:r w:rsidRPr="00F04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краснеет. Располагается на коре лиственных и силикатных деревьев, на обработанной древесине, на стенах, на крышах, на известняковых и силикатных породах, на мхах и </w:t>
      </w:r>
      <w:r w:rsidRPr="007379E5">
        <w:rPr>
          <w:rFonts w:ascii="Times New Roman" w:hAnsi="Times New Roman" w:cs="Times New Roman"/>
          <w:color w:val="000000" w:themeColor="text1"/>
          <w:sz w:val="28"/>
          <w:szCs w:val="28"/>
        </w:rPr>
        <w:t>лишайниках (Цуриков,</w:t>
      </w:r>
      <w:r w:rsidR="007379E5" w:rsidRPr="00737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379E5" w:rsidRPr="007379E5">
        <w:rPr>
          <w:rFonts w:ascii="Times New Roman" w:hAnsi="Times New Roman" w:cs="Times New Roman"/>
          <w:color w:val="000000" w:themeColor="text1"/>
          <w:sz w:val="28"/>
          <w:szCs w:val="28"/>
        </w:rPr>
        <w:t>Храмченко</w:t>
      </w:r>
      <w:proofErr w:type="spellEnd"/>
      <w:r w:rsidR="007379E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7379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2009).</w:t>
      </w:r>
    </w:p>
    <w:p w14:paraId="4DFE6ED5" w14:textId="77777777" w:rsidR="00F12774" w:rsidRDefault="00F127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2EEBA9DA" w14:textId="4D3D915D" w:rsidR="00E84FA9" w:rsidRPr="001E2DE8" w:rsidRDefault="00AF7D60" w:rsidP="007D6E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7B4D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Систематическое положение, биология </w:t>
      </w:r>
      <w:r w:rsidR="001E2DE8">
        <w:rPr>
          <w:rFonts w:ascii="Times New Roman" w:hAnsi="Times New Roman" w:cs="Times New Roman"/>
          <w:b/>
          <w:color w:val="000000"/>
          <w:sz w:val="28"/>
          <w:szCs w:val="28"/>
        </w:rPr>
        <w:t>и экология пармелии бороздчатой</w:t>
      </w:r>
    </w:p>
    <w:tbl>
      <w:tblPr>
        <w:tblStyle w:val="a3"/>
        <w:tblW w:w="853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835"/>
      </w:tblGrid>
      <w:tr w:rsidR="008F5F08" w14:paraId="06DDF2F7" w14:textId="77777777" w:rsidTr="001E2DE8">
        <w:trPr>
          <w:trHeight w:val="386"/>
        </w:trPr>
        <w:tc>
          <w:tcPr>
            <w:tcW w:w="1701" w:type="dxa"/>
          </w:tcPr>
          <w:p w14:paraId="723C53F6" w14:textId="3A3E40F0" w:rsidR="008F5F08" w:rsidRDefault="006B3D19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6B3D1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Надцарство</w:t>
            </w:r>
            <w:proofErr w:type="spellEnd"/>
          </w:p>
        </w:tc>
        <w:tc>
          <w:tcPr>
            <w:tcW w:w="6835" w:type="dxa"/>
          </w:tcPr>
          <w:p w14:paraId="0F6DEB06" w14:textId="3EAC9722" w:rsidR="008F5F08" w:rsidRDefault="00187A4F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52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Эукариоты – </w:t>
            </w:r>
            <w:proofErr w:type="spellStart"/>
            <w:r w:rsidRPr="00752B1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Eucaryota</w:t>
            </w:r>
            <w:proofErr w:type="spellEnd"/>
          </w:p>
        </w:tc>
      </w:tr>
      <w:tr w:rsidR="008F5F08" w14:paraId="3A968779" w14:textId="77777777" w:rsidTr="001E2DE8">
        <w:trPr>
          <w:trHeight w:val="386"/>
        </w:trPr>
        <w:tc>
          <w:tcPr>
            <w:tcW w:w="1701" w:type="dxa"/>
          </w:tcPr>
          <w:p w14:paraId="0BBEA089" w14:textId="6D1765F2" w:rsidR="008F5F08" w:rsidRDefault="006B3D19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Царство</w:t>
            </w:r>
          </w:p>
        </w:tc>
        <w:tc>
          <w:tcPr>
            <w:tcW w:w="6835" w:type="dxa"/>
          </w:tcPr>
          <w:p w14:paraId="2B216117" w14:textId="51BD4FA6" w:rsidR="008F5F08" w:rsidRDefault="00187A4F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Грибы –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Fungi</w:t>
            </w:r>
            <w:proofErr w:type="spellEnd"/>
          </w:p>
        </w:tc>
      </w:tr>
      <w:tr w:rsidR="008F5F08" w14:paraId="36A7C4EA" w14:textId="77777777" w:rsidTr="001E2DE8">
        <w:trPr>
          <w:trHeight w:val="373"/>
        </w:trPr>
        <w:tc>
          <w:tcPr>
            <w:tcW w:w="1701" w:type="dxa"/>
          </w:tcPr>
          <w:p w14:paraId="3BD7F7D0" w14:textId="6A2C75F4" w:rsidR="008F5F08" w:rsidRDefault="00B0057D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Отдел</w:t>
            </w:r>
          </w:p>
        </w:tc>
        <w:tc>
          <w:tcPr>
            <w:tcW w:w="6835" w:type="dxa"/>
          </w:tcPr>
          <w:p w14:paraId="674AABA5" w14:textId="2713DDE2" w:rsidR="008F5F08" w:rsidRDefault="00187A4F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Аскомикота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AB04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Ascomycota</w:t>
            </w:r>
            <w:proofErr w:type="spellEnd"/>
          </w:p>
        </w:tc>
      </w:tr>
      <w:tr w:rsidR="008F5F08" w14:paraId="441BCA93" w14:textId="77777777" w:rsidTr="001E2DE8">
        <w:trPr>
          <w:trHeight w:val="386"/>
        </w:trPr>
        <w:tc>
          <w:tcPr>
            <w:tcW w:w="1701" w:type="dxa"/>
          </w:tcPr>
          <w:p w14:paraId="5D3A1508" w14:textId="39572498" w:rsidR="008F5F08" w:rsidRDefault="00B0057D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0057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6835" w:type="dxa"/>
          </w:tcPr>
          <w:p w14:paraId="1845AD73" w14:textId="4823AB94" w:rsidR="008F5F08" w:rsidRDefault="00187A4F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Леканоромицеты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8259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Lecanoromycetes</w:t>
            </w:r>
            <w:proofErr w:type="spellEnd"/>
          </w:p>
        </w:tc>
      </w:tr>
      <w:tr w:rsidR="008F5F08" w14:paraId="5EFBA327" w14:textId="77777777" w:rsidTr="001E2DE8">
        <w:trPr>
          <w:trHeight w:val="386"/>
        </w:trPr>
        <w:tc>
          <w:tcPr>
            <w:tcW w:w="1701" w:type="dxa"/>
          </w:tcPr>
          <w:p w14:paraId="79375346" w14:textId="0A1D662A" w:rsidR="008F5F08" w:rsidRDefault="00B0057D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Порядок</w:t>
            </w:r>
          </w:p>
        </w:tc>
        <w:tc>
          <w:tcPr>
            <w:tcW w:w="6835" w:type="dxa"/>
          </w:tcPr>
          <w:p w14:paraId="5A829785" w14:textId="2D168FC5" w:rsidR="008F5F08" w:rsidRDefault="00187A4F" w:rsidP="008D6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right="-143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Леканоровые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8259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Lecanorales</w:t>
            </w:r>
            <w:proofErr w:type="spellEnd"/>
          </w:p>
        </w:tc>
      </w:tr>
      <w:tr w:rsidR="008F5F08" w14:paraId="2286AB75" w14:textId="77777777" w:rsidTr="001E2DE8">
        <w:trPr>
          <w:trHeight w:val="386"/>
        </w:trPr>
        <w:tc>
          <w:tcPr>
            <w:tcW w:w="1701" w:type="dxa"/>
          </w:tcPr>
          <w:p w14:paraId="76AF0733" w14:textId="6DAAFC61" w:rsidR="008F5F08" w:rsidRDefault="00B0057D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Семейство</w:t>
            </w:r>
          </w:p>
        </w:tc>
        <w:tc>
          <w:tcPr>
            <w:tcW w:w="6835" w:type="dxa"/>
          </w:tcPr>
          <w:p w14:paraId="33B42F48" w14:textId="1050706B" w:rsidR="008F5F08" w:rsidRDefault="00404000" w:rsidP="008D6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67" w:right="-143"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Пармелиевые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– </w:t>
            </w:r>
            <w:proofErr w:type="spellStart"/>
            <w:r w:rsidRPr="0082593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Parmeliaceae</w:t>
            </w:r>
            <w:proofErr w:type="spellEnd"/>
          </w:p>
        </w:tc>
      </w:tr>
      <w:tr w:rsidR="008F5F08" w14:paraId="0E0AC75C" w14:textId="77777777" w:rsidTr="001E2DE8">
        <w:trPr>
          <w:trHeight w:val="373"/>
        </w:trPr>
        <w:tc>
          <w:tcPr>
            <w:tcW w:w="1701" w:type="dxa"/>
          </w:tcPr>
          <w:p w14:paraId="236C7A3A" w14:textId="40719C0F" w:rsidR="008F5F08" w:rsidRDefault="00B0057D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Род</w:t>
            </w:r>
          </w:p>
        </w:tc>
        <w:tc>
          <w:tcPr>
            <w:tcW w:w="6835" w:type="dxa"/>
          </w:tcPr>
          <w:p w14:paraId="1399CAEE" w14:textId="53C357B7" w:rsidR="008F5F08" w:rsidRPr="00404000" w:rsidRDefault="00404000" w:rsidP="008D6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Пармелия – </w:t>
            </w:r>
            <w:proofErr w:type="spellStart"/>
            <w:r w:rsidRPr="00B8279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Parmelia</w:t>
            </w:r>
            <w:proofErr w:type="spellEnd"/>
          </w:p>
        </w:tc>
      </w:tr>
      <w:tr w:rsidR="008F5F08" w14:paraId="3BA97F5D" w14:textId="77777777" w:rsidTr="001E2DE8">
        <w:trPr>
          <w:trHeight w:val="773"/>
        </w:trPr>
        <w:tc>
          <w:tcPr>
            <w:tcW w:w="1701" w:type="dxa"/>
          </w:tcPr>
          <w:p w14:paraId="4E8EBF0E" w14:textId="4762CE8F" w:rsidR="008F5F08" w:rsidRPr="000D0AFB" w:rsidRDefault="00187A4F" w:rsidP="008D6655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Вид</w:t>
            </w:r>
          </w:p>
        </w:tc>
        <w:tc>
          <w:tcPr>
            <w:tcW w:w="6835" w:type="dxa"/>
          </w:tcPr>
          <w:p w14:paraId="6575F8B3" w14:textId="73A150E4" w:rsidR="008F5F08" w:rsidRPr="000D0AFB" w:rsidRDefault="00404000" w:rsidP="004B3C1E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Пармелия бороздчатая </w:t>
            </w:r>
            <w:r w:rsidR="004B3C1E"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–</w:t>
            </w:r>
            <w:r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D0AF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Parm</w:t>
            </w:r>
            <w:proofErr w:type="spellEnd"/>
            <w:r w:rsidRPr="000D0AF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e</w:t>
            </w:r>
            <w:proofErr w:type="spellStart"/>
            <w:r w:rsidRPr="000D0AF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lia</w:t>
            </w:r>
            <w:proofErr w:type="spellEnd"/>
            <w:r w:rsidRPr="000D0AF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D0AF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sulcáta</w:t>
            </w:r>
            <w:proofErr w:type="spellEnd"/>
            <w:r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hyperlink r:id="rId13" w:tooltip="Тейлор, Томас (ботаник)" w:history="1">
              <w:proofErr w:type="spellStart"/>
              <w:r w:rsidR="000D0AFB" w:rsidRPr="000D0AFB">
                <w:rPr>
                  <w:rStyle w:val="a7"/>
                  <w:rFonts w:ascii="Times New Roman" w:hAnsi="Times New Roman" w:cs="Times New Roman"/>
                  <w:smallCaps/>
                  <w:color w:val="auto"/>
                  <w:sz w:val="28"/>
                  <w:szCs w:val="28"/>
                  <w:shd w:val="clear" w:color="auto" w:fill="F8F9FA"/>
                </w:rPr>
                <w:t>Taylor</w:t>
              </w:r>
              <w:proofErr w:type="spellEnd"/>
            </w:hyperlink>
          </w:p>
          <w:p w14:paraId="5544637C" w14:textId="5510AFDC" w:rsidR="000D0AFB" w:rsidRPr="000D0AFB" w:rsidRDefault="000D0AFB" w:rsidP="004B3C1E">
            <w:pPr>
              <w:ind w:right="-14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D0AF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hyperlink r:id="rId14" w:history="1">
              <w:r w:rsidRPr="000D0AFB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https://ru.wikipedia.org/wiki/Пармелия_бороздчатая</w:t>
              </w:r>
            </w:hyperlink>
            <w:r w:rsidRPr="000D0AFB">
              <w:rPr>
                <w:rStyle w:val="a7"/>
                <w:rFonts w:ascii="Times New Roman" w:hAnsi="Times New Roman" w:cs="Times New Roman"/>
                <w:color w:val="auto"/>
                <w:sz w:val="28"/>
                <w:szCs w:val="28"/>
              </w:rPr>
              <w:t>)</w:t>
            </w:r>
          </w:p>
        </w:tc>
      </w:tr>
    </w:tbl>
    <w:p w14:paraId="2B867260" w14:textId="402DBE75" w:rsidR="007523F3" w:rsidRPr="0082593E" w:rsidRDefault="00B8465B" w:rsidP="004B3C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3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01F909B" wp14:editId="6CE2B2AE">
            <wp:extent cx="3514725" cy="3153410"/>
            <wp:effectExtent l="0" t="0" r="952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766" t="28112" r="17544" b="31721"/>
                    <a:stretch/>
                  </pic:blipFill>
                  <pic:spPr bwMode="auto">
                    <a:xfrm>
                      <a:off x="0" y="0"/>
                      <a:ext cx="3514725" cy="315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489DC" w14:textId="0A45E4F2" w:rsidR="00025BDC" w:rsidRDefault="00BF6EEB" w:rsidP="004B3C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7" w:right="-143"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Рис. </w:t>
      </w:r>
      <w:r w:rsidR="00BC77D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D69C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Пармелия бороздчатая</w:t>
      </w:r>
      <w:r w:rsidRPr="00BF6E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липе </w:t>
      </w:r>
      <w:proofErr w:type="spellStart"/>
      <w:r w:rsidRPr="00BF6E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сердцелистной</w:t>
      </w:r>
      <w:proofErr w:type="spellEnd"/>
    </w:p>
    <w:p w14:paraId="7E7169DC" w14:textId="77777777" w:rsidR="00467F5B" w:rsidRPr="00AB74C0" w:rsidRDefault="00F0422B" w:rsidP="00467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714">
        <w:rPr>
          <w:rFonts w:ascii="Times New Roman" w:hAnsi="Times New Roman" w:cs="Times New Roman"/>
          <w:sz w:val="28"/>
          <w:szCs w:val="28"/>
        </w:rPr>
        <w:t xml:space="preserve">Слоевище </w:t>
      </w:r>
      <w:proofErr w:type="spellStart"/>
      <w:r w:rsidRPr="00244714">
        <w:rPr>
          <w:rFonts w:ascii="Times New Roman" w:hAnsi="Times New Roman" w:cs="Times New Roman"/>
          <w:sz w:val="28"/>
          <w:szCs w:val="28"/>
        </w:rPr>
        <w:t>розетковидное</w:t>
      </w:r>
      <w:proofErr w:type="spellEnd"/>
      <w:r w:rsidRPr="00244714">
        <w:rPr>
          <w:rFonts w:ascii="Times New Roman" w:hAnsi="Times New Roman" w:cs="Times New Roman"/>
          <w:sz w:val="28"/>
          <w:szCs w:val="28"/>
        </w:rPr>
        <w:t xml:space="preserve"> или чаще неопределенной формы, плотно прилегающее к субстрату. Лопасти выемчатые, часто налегающие краями друг на друга, на концах тупые. Верхняя сторона слоевища голубовато-серая или пепельно-серая сетчато-морщинистая. На поверхности присутствует развитая сеть жилок, или борозд, по ребрам и краям которых разв</w:t>
      </w:r>
      <w:r w:rsidR="00244714">
        <w:rPr>
          <w:rFonts w:ascii="Times New Roman" w:hAnsi="Times New Roman" w:cs="Times New Roman"/>
          <w:sz w:val="28"/>
          <w:szCs w:val="28"/>
        </w:rPr>
        <w:t>и</w:t>
      </w:r>
      <w:r w:rsidRPr="00244714">
        <w:rPr>
          <w:rFonts w:ascii="Times New Roman" w:hAnsi="Times New Roman" w:cs="Times New Roman"/>
          <w:sz w:val="28"/>
          <w:szCs w:val="28"/>
        </w:rPr>
        <w:t>ваются беловатые соредии, иногда покрывающие всю поверхность лопастей. Верхний коровой слой от КОН желтеет, сердцевина от КОН желтеет, а затем становится красновато-коричневой.</w:t>
      </w:r>
      <w:r w:rsidR="00244714">
        <w:rPr>
          <w:rFonts w:ascii="Times New Roman" w:hAnsi="Times New Roman" w:cs="Times New Roman"/>
          <w:sz w:val="28"/>
          <w:szCs w:val="28"/>
        </w:rPr>
        <w:t xml:space="preserve"> Располагается</w:t>
      </w:r>
      <w:r w:rsidRPr="00244714">
        <w:rPr>
          <w:rFonts w:ascii="Times New Roman" w:hAnsi="Times New Roman" w:cs="Times New Roman"/>
          <w:sz w:val="28"/>
          <w:szCs w:val="28"/>
        </w:rPr>
        <w:t xml:space="preserve"> </w:t>
      </w:r>
      <w:r w:rsidR="00244714">
        <w:rPr>
          <w:rFonts w:ascii="Times New Roman" w:hAnsi="Times New Roman" w:cs="Times New Roman"/>
          <w:sz w:val="28"/>
          <w:szCs w:val="28"/>
        </w:rPr>
        <w:t>н</w:t>
      </w:r>
      <w:r w:rsidRPr="00244714">
        <w:rPr>
          <w:rFonts w:ascii="Times New Roman" w:hAnsi="Times New Roman" w:cs="Times New Roman"/>
          <w:sz w:val="28"/>
          <w:szCs w:val="28"/>
        </w:rPr>
        <w:t xml:space="preserve">а стволах и ветвях деревьев различных пород, на отмершей и </w:t>
      </w:r>
      <w:r w:rsidRPr="00AB74C0">
        <w:rPr>
          <w:rFonts w:ascii="Times New Roman" w:hAnsi="Times New Roman" w:cs="Times New Roman"/>
          <w:sz w:val="28"/>
          <w:szCs w:val="28"/>
        </w:rPr>
        <w:t>обработанной древесине, редко на камнях</w:t>
      </w:r>
      <w:r w:rsidR="00244714" w:rsidRPr="00AB74C0">
        <w:rPr>
          <w:rFonts w:ascii="Times New Roman" w:hAnsi="Times New Roman" w:cs="Times New Roman"/>
          <w:sz w:val="28"/>
          <w:szCs w:val="28"/>
        </w:rPr>
        <w:t xml:space="preserve"> (Цуриков,</w:t>
      </w:r>
      <w:r w:rsidR="007379E5" w:rsidRPr="00AB74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79E5" w:rsidRPr="00AB74C0">
        <w:rPr>
          <w:rFonts w:ascii="Times New Roman" w:hAnsi="Times New Roman" w:cs="Times New Roman"/>
          <w:sz w:val="28"/>
          <w:szCs w:val="28"/>
        </w:rPr>
        <w:t>Храмченко</w:t>
      </w:r>
      <w:proofErr w:type="spellEnd"/>
      <w:r w:rsidR="007379E5" w:rsidRPr="00AB74C0">
        <w:rPr>
          <w:rFonts w:ascii="Times New Roman" w:hAnsi="Times New Roman" w:cs="Times New Roman"/>
          <w:sz w:val="28"/>
          <w:szCs w:val="28"/>
        </w:rPr>
        <w:t>,</w:t>
      </w:r>
      <w:r w:rsidR="00244714" w:rsidRPr="00AB74C0">
        <w:rPr>
          <w:rFonts w:ascii="Times New Roman" w:hAnsi="Times New Roman" w:cs="Times New Roman"/>
          <w:sz w:val="28"/>
          <w:szCs w:val="28"/>
        </w:rPr>
        <w:t xml:space="preserve"> 2009).</w:t>
      </w:r>
    </w:p>
    <w:p w14:paraId="07B5CB34" w14:textId="1F31269C" w:rsidR="00467F5B" w:rsidRDefault="00467F5B" w:rsidP="008E07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B74C0">
        <w:rPr>
          <w:rFonts w:ascii="Times New Roman" w:hAnsi="Times New Roman" w:cs="Times New Roman"/>
          <w:sz w:val="28"/>
          <w:szCs w:val="28"/>
        </w:rPr>
        <w:t>Ксантория</w:t>
      </w:r>
      <w:proofErr w:type="spellEnd"/>
      <w:r w:rsidRPr="00AB74C0">
        <w:rPr>
          <w:rFonts w:ascii="Times New Roman" w:hAnsi="Times New Roman" w:cs="Times New Roman"/>
          <w:sz w:val="28"/>
          <w:szCs w:val="28"/>
        </w:rPr>
        <w:t xml:space="preserve"> настенная и пармелия бороздчатая предпочитают полуосвещенные и освещённые местообитания. Они различаются </w:t>
      </w:r>
      <w:r w:rsidR="00AB1067" w:rsidRPr="00AB74C0">
        <w:rPr>
          <w:rFonts w:ascii="Times New Roman" w:hAnsi="Times New Roman" w:cs="Times New Roman"/>
          <w:sz w:val="28"/>
          <w:szCs w:val="28"/>
        </w:rPr>
        <w:t>отношением</w:t>
      </w:r>
      <w:r w:rsidRPr="00AB74C0">
        <w:rPr>
          <w:rFonts w:ascii="Times New Roman" w:hAnsi="Times New Roman" w:cs="Times New Roman"/>
          <w:sz w:val="28"/>
          <w:szCs w:val="28"/>
        </w:rPr>
        <w:t xml:space="preserve"> к степени загрязнения среды: </w:t>
      </w:r>
      <w:proofErr w:type="spellStart"/>
      <w:r w:rsidRPr="00AB74C0">
        <w:rPr>
          <w:rFonts w:ascii="Times New Roman" w:hAnsi="Times New Roman" w:cs="Times New Roman"/>
          <w:sz w:val="28"/>
          <w:szCs w:val="28"/>
        </w:rPr>
        <w:t>ксантория</w:t>
      </w:r>
      <w:proofErr w:type="spellEnd"/>
      <w:r w:rsidRPr="00AB74C0">
        <w:rPr>
          <w:rFonts w:ascii="Times New Roman" w:hAnsi="Times New Roman" w:cs="Times New Roman"/>
          <w:sz w:val="28"/>
          <w:szCs w:val="28"/>
        </w:rPr>
        <w:t xml:space="preserve"> относится к наиболее устойчивым к загрязнению воздуха </w:t>
      </w:r>
      <w:r w:rsidR="00AB1067" w:rsidRPr="00AB74C0">
        <w:rPr>
          <w:rFonts w:ascii="Times New Roman" w:hAnsi="Times New Roman" w:cs="Times New Roman"/>
          <w:sz w:val="28"/>
          <w:szCs w:val="28"/>
        </w:rPr>
        <w:t xml:space="preserve">видам лишайников </w:t>
      </w:r>
      <w:r w:rsidRPr="00AB74C0">
        <w:rPr>
          <w:rFonts w:ascii="Times New Roman" w:hAnsi="Times New Roman" w:cs="Times New Roman"/>
          <w:sz w:val="28"/>
          <w:szCs w:val="28"/>
        </w:rPr>
        <w:t xml:space="preserve">(особенно к соединениям азота), пармелия – к </w:t>
      </w:r>
      <w:r w:rsidR="00AB1067" w:rsidRPr="00AB74C0">
        <w:rPr>
          <w:rFonts w:ascii="Times New Roman" w:hAnsi="Times New Roman" w:cs="Times New Roman"/>
          <w:sz w:val="28"/>
          <w:szCs w:val="28"/>
        </w:rPr>
        <w:t>относительно устойчивым видам</w:t>
      </w:r>
      <w:r w:rsidRPr="00AB74C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B74C0">
        <w:rPr>
          <w:rFonts w:ascii="Times New Roman" w:hAnsi="Times New Roman" w:cs="Times New Roman"/>
          <w:sz w:val="28"/>
          <w:szCs w:val="28"/>
        </w:rPr>
        <w:t>Бязров</w:t>
      </w:r>
      <w:proofErr w:type="spellEnd"/>
      <w:r w:rsidRPr="00AB74C0">
        <w:rPr>
          <w:rFonts w:ascii="Times New Roman" w:hAnsi="Times New Roman" w:cs="Times New Roman"/>
          <w:sz w:val="28"/>
          <w:szCs w:val="28"/>
        </w:rPr>
        <w:t>, 2013).</w:t>
      </w:r>
    </w:p>
    <w:p w14:paraId="05B7237D" w14:textId="26C99A4C" w:rsidR="00DC7D10" w:rsidRPr="00EA74BF" w:rsidRDefault="00DC7D10" w:rsidP="00CF04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567"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74BF">
        <w:rPr>
          <w:rFonts w:ascii="Times New Roman" w:hAnsi="Times New Roman" w:cs="Times New Roman"/>
          <w:sz w:val="28"/>
          <w:szCs w:val="28"/>
        </w:rPr>
        <w:br w:type="page"/>
      </w:r>
    </w:p>
    <w:p w14:paraId="5DD91540" w14:textId="77777777" w:rsidR="00DC7D10" w:rsidRPr="003B3554" w:rsidRDefault="00DC7D10" w:rsidP="003B3554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211428084"/>
      <w:r w:rsidRPr="003B35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4. Методика исследования</w:t>
      </w:r>
      <w:bookmarkEnd w:id="7"/>
    </w:p>
    <w:p w14:paraId="6C1123D8" w14:textId="1AF04612" w:rsidR="00DC7D10" w:rsidRPr="00967B4D" w:rsidRDefault="00DC7D10" w:rsidP="003B3554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" w:name="_Hlk97123211"/>
      <w:r w:rsidRPr="003B3554">
        <w:rPr>
          <w:rFonts w:ascii="Times New Roman" w:hAnsi="Times New Roman" w:cs="Times New Roman"/>
          <w:color w:val="000000"/>
          <w:sz w:val="28"/>
          <w:szCs w:val="28"/>
        </w:rPr>
        <w:t>Сбор слоевищ</w:t>
      </w:r>
      <w:r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X. </w:t>
      </w:r>
      <w:r w:rsidR="005D0B52"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p</w:t>
      </w:r>
      <w:proofErr w:type="spellStart"/>
      <w:r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arietina</w:t>
      </w:r>
      <w:proofErr w:type="spellEnd"/>
      <w:r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Pr="003B3554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</w:t>
      </w:r>
      <w:r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 w:rsidR="005D0B52"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P</w:t>
      </w:r>
      <w:r w:rsidR="005D0B52"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="005D0B52" w:rsidRPr="003B3554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val="en-US"/>
        </w:rPr>
        <w:t>sulcata</w:t>
      </w:r>
      <w:proofErr w:type="spellEnd"/>
      <w:r w:rsidRPr="003B35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5D0B52" w:rsidRPr="003B3554">
        <w:rPr>
          <w:rFonts w:ascii="Times New Roman" w:hAnsi="Times New Roman" w:cs="Times New Roman"/>
          <w:color w:val="000000"/>
          <w:sz w:val="28"/>
          <w:szCs w:val="28"/>
        </w:rPr>
        <w:t>проводили в сентябре 2025</w:t>
      </w:r>
      <w:r w:rsidRPr="003B3554">
        <w:rPr>
          <w:rFonts w:ascii="Times New Roman" w:hAnsi="Times New Roman" w:cs="Times New Roman"/>
          <w:color w:val="000000"/>
          <w:sz w:val="28"/>
          <w:szCs w:val="28"/>
        </w:rPr>
        <w:t xml:space="preserve"> г. на территории города Йошкар-Олы</w:t>
      </w:r>
      <w:r w:rsidR="007A40DB" w:rsidRPr="003B3554">
        <w:rPr>
          <w:rFonts w:ascii="Times New Roman" w:hAnsi="Times New Roman" w:cs="Times New Roman"/>
          <w:color w:val="000000"/>
          <w:sz w:val="28"/>
          <w:szCs w:val="28"/>
        </w:rPr>
        <w:t xml:space="preserve"> (рис. </w:t>
      </w:r>
      <w:r w:rsidR="00101AC6" w:rsidRPr="003B355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A40DB" w:rsidRPr="003B35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01AC6" w:rsidRPr="003B355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7A40DB" w:rsidRPr="003B355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в разных экологических условиях</w:t>
      </w:r>
      <w:bookmarkEnd w:id="8"/>
      <w:r w:rsidRPr="00967B4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tbl>
      <w:tblPr>
        <w:tblStyle w:val="a3"/>
        <w:tblW w:w="992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66"/>
      </w:tblGrid>
      <w:tr w:rsidR="00492ECE" w14:paraId="4148B7C0" w14:textId="77777777" w:rsidTr="0031351A">
        <w:trPr>
          <w:trHeight w:val="4671"/>
        </w:trPr>
        <w:tc>
          <w:tcPr>
            <w:tcW w:w="4956" w:type="dxa"/>
          </w:tcPr>
          <w:p w14:paraId="152DF694" w14:textId="77777777" w:rsidR="00492ECE" w:rsidRDefault="00492ECE" w:rsidP="008D665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66BFDE" wp14:editId="25DB8469">
                  <wp:extent cx="3117850" cy="289560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222" t="17318" r="8925" b="26690"/>
                          <a:stretch/>
                        </pic:blipFill>
                        <pic:spPr bwMode="auto">
                          <a:xfrm>
                            <a:off x="0" y="0"/>
                            <a:ext cx="3140622" cy="2916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6" w:type="dxa"/>
          </w:tcPr>
          <w:p w14:paraId="1F595619" w14:textId="77777777" w:rsidR="00492ECE" w:rsidRDefault="00492ECE" w:rsidP="008D665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738509" wp14:editId="77C3A2C0">
                  <wp:extent cx="3130550" cy="289545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4290" t="20397" b="20147"/>
                          <a:stretch/>
                        </pic:blipFill>
                        <pic:spPr bwMode="auto">
                          <a:xfrm>
                            <a:off x="0" y="0"/>
                            <a:ext cx="3130708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ECE" w:rsidRPr="00AB74C0" w14:paraId="5D0379DB" w14:textId="77777777" w:rsidTr="0031351A">
        <w:tc>
          <w:tcPr>
            <w:tcW w:w="4956" w:type="dxa"/>
          </w:tcPr>
          <w:p w14:paraId="1DBE2335" w14:textId="1D969C1A" w:rsidR="00492ECE" w:rsidRPr="00AB74C0" w:rsidRDefault="00492ECE" w:rsidP="00BF6EE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Рис. </w:t>
            </w:r>
            <w:r w:rsidR="00101AC6"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Сбор слоевищ </w:t>
            </w:r>
            <w:r w:rsidR="008E0724" w:rsidRPr="00AB74C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P. </w:t>
            </w:r>
            <w:r w:rsidR="008E0724" w:rsidRPr="00AB74C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s</w:t>
            </w:r>
            <w:proofErr w:type="spellStart"/>
            <w:r w:rsidR="008E0724" w:rsidRPr="00AB74C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ulcáta</w:t>
            </w:r>
            <w:proofErr w:type="spellEnd"/>
          </w:p>
        </w:tc>
        <w:tc>
          <w:tcPr>
            <w:tcW w:w="4966" w:type="dxa"/>
          </w:tcPr>
          <w:p w14:paraId="225975A8" w14:textId="7F41E261" w:rsidR="00492ECE" w:rsidRPr="00AB74C0" w:rsidRDefault="00492ECE" w:rsidP="008D6655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Рис.</w:t>
            </w:r>
            <w:r w:rsidR="00BF6EEB"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01AC6"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AB74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Сбор слоевищ </w:t>
            </w:r>
            <w:r w:rsidR="008E0724" w:rsidRPr="00AB74C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X. </w:t>
            </w:r>
            <w:proofErr w:type="spellStart"/>
            <w:r w:rsidR="008E0724" w:rsidRPr="00AB74C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parietina</w:t>
            </w:r>
            <w:proofErr w:type="spellEnd"/>
          </w:p>
        </w:tc>
      </w:tr>
    </w:tbl>
    <w:p w14:paraId="7C551BF9" w14:textId="2FAE683A" w:rsidR="00963BB9" w:rsidRDefault="00D32D51" w:rsidP="008D6655">
      <w:pPr>
        <w:shd w:val="clear" w:color="auto" w:fill="FFFFFF"/>
        <w:spacing w:line="240" w:lineRule="auto"/>
        <w:ind w:left="-567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Hlk97123265"/>
      <w:r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пр</w:t>
      </w:r>
      <w:r w:rsidR="00101C04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водили в 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двух парках города: в п</w:t>
      </w:r>
      <w:r w:rsidR="002A778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арк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101C04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Победы и 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01AC6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сквер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01AC6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 Воинов-Интернационалистов (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proofErr w:type="spellStart"/>
      <w:r w:rsidR="002A778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Димитровский</w:t>
      </w:r>
      <w:proofErr w:type="spellEnd"/>
      <w:r w:rsidR="002A778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парк</w:t>
      </w:r>
      <w:r w:rsidR="00101AC6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A778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01C04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</w:t>
      </w:r>
      <w:proofErr w:type="spellStart"/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лих</w:t>
      </w:r>
      <w:r w:rsidR="00A97F9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ноиндикационного</w:t>
      </w:r>
      <w:proofErr w:type="spellEnd"/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зонирования</w:t>
      </w:r>
      <w:r w:rsidR="0035161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</w:t>
      </w:r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161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Йошкар-Олы </w:t>
      </w:r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(Суетина, 20</w:t>
      </w:r>
      <w:r w:rsidR="00A97F9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963BB9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E07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B3C1E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парк Победы расположен </w:t>
      </w:r>
      <w:r w:rsidR="0035161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зоне умеренного загрязнения, </w:t>
      </w:r>
      <w:proofErr w:type="spellStart"/>
      <w:r w:rsidR="008E0724" w:rsidRPr="00466DD5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66DD5" w:rsidRPr="00466DD5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E0724" w:rsidRPr="00466DD5">
        <w:rPr>
          <w:rFonts w:ascii="Times New Roman" w:hAnsi="Times New Roman" w:cs="Times New Roman"/>
          <w:color w:val="000000" w:themeColor="text1"/>
          <w:sz w:val="28"/>
          <w:szCs w:val="28"/>
        </w:rPr>
        <w:t>митровский</w:t>
      </w:r>
      <w:proofErr w:type="spellEnd"/>
      <w:r w:rsidR="004B3C1E" w:rsidRPr="00466D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парк</w:t>
      </w:r>
      <w:r w:rsidR="0035161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3BF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351611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43BF" w:rsidRPr="007A0B97">
        <w:rPr>
          <w:rFonts w:ascii="Times New Roman" w:hAnsi="Times New Roman" w:cs="Times New Roman"/>
          <w:color w:val="000000" w:themeColor="text1"/>
          <w:sz w:val="28"/>
          <w:szCs w:val="28"/>
        </w:rPr>
        <w:t>в зоне слабого загрязнения.</w:t>
      </w:r>
    </w:p>
    <w:tbl>
      <w:tblPr>
        <w:tblStyle w:val="a3"/>
        <w:tblW w:w="10491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536"/>
      </w:tblGrid>
      <w:tr w:rsidR="000C6229" w14:paraId="5B1C5E16" w14:textId="77777777" w:rsidTr="000C6229">
        <w:trPr>
          <w:trHeight w:val="4881"/>
        </w:trPr>
        <w:tc>
          <w:tcPr>
            <w:tcW w:w="5955" w:type="dxa"/>
          </w:tcPr>
          <w:p w14:paraId="38F56365" w14:textId="4787AEEB" w:rsidR="00101AC6" w:rsidRDefault="005A4451" w:rsidP="005A4451">
            <w:pPr>
              <w:ind w:left="-535" w:firstLine="53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73EE7F" wp14:editId="64C492D9">
                      <wp:extent cx="304800" cy="304800"/>
                      <wp:effectExtent l="0" t="0" r="0" b="0"/>
                      <wp:docPr id="18" name="Прямоугольник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rect w14:anchorId="5D64FD69" id="Прямоугольник 1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xpDw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OaiPGkPAgAA1wMA&#10;AA4AAAAAAAAAAAAAAAAALgIAAGRycy9lMm9Eb2MueG1sUEsBAi0AFAAGAAgAAAAhAEyg6Sz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AB854B" wp14:editId="7F922C21">
                      <wp:extent cx="304800" cy="304800"/>
                      <wp:effectExtent l="0" t="0" r="0" b="0"/>
                      <wp:docPr id="16" name="Прямоугольник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>
                  <w:pict>
                    <v:rect w14:anchorId="4818320F" id="Прямоугольник 1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LwnWWEPAgAA1wMA&#10;AA4AAAAAAAAAAAAAAAAALgIAAGRycy9lMm9Eb2MueG1sUEsBAi0AFAAGAAgAAAAhAEyg6SzYAAAA&#10;AwEAAA8AAAAAAAAAAAAAAAAAaQQAAGRycy9kb3ducmV2LnhtbFBLBQYAAAAABAAEAPMAAABuBQ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CFD5012" wp14:editId="79F72297">
                  <wp:extent cx="2207664" cy="3098475"/>
                  <wp:effectExtent l="0" t="0" r="254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91" cy="3160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8F2F135" w14:textId="08171ED3" w:rsidR="00101AC6" w:rsidRDefault="004D6823" w:rsidP="008D665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A063EB8" wp14:editId="01B8388D">
                  <wp:extent cx="2317234" cy="3089564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489" cy="310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229" w14:paraId="062EC44B" w14:textId="77777777" w:rsidTr="000C6229">
        <w:trPr>
          <w:trHeight w:val="274"/>
        </w:trPr>
        <w:tc>
          <w:tcPr>
            <w:tcW w:w="5955" w:type="dxa"/>
          </w:tcPr>
          <w:p w14:paraId="6A52580B" w14:textId="26ED286E" w:rsidR="00101AC6" w:rsidRDefault="00101AC6" w:rsidP="003B355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Рис. 5. Парк Победы</w:t>
            </w:r>
          </w:p>
        </w:tc>
        <w:tc>
          <w:tcPr>
            <w:tcW w:w="4536" w:type="dxa"/>
          </w:tcPr>
          <w:p w14:paraId="740886F8" w14:textId="716D9441" w:rsidR="00101AC6" w:rsidRDefault="00101AC6" w:rsidP="00101A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Рис. 6. </w:t>
            </w:r>
            <w:proofErr w:type="spellStart"/>
            <w:r w:rsidR="005D47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Димитровский</w:t>
            </w:r>
            <w:proofErr w:type="spellEnd"/>
            <w:r w:rsidR="005D47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парк</w:t>
            </w:r>
          </w:p>
        </w:tc>
      </w:tr>
    </w:tbl>
    <w:p w14:paraId="2DD800A2" w14:textId="77777777" w:rsidR="00101AC6" w:rsidRPr="00967B4D" w:rsidRDefault="00101AC6" w:rsidP="00101AC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6DE1FF" w14:textId="5647DBB8" w:rsidR="00A6160E" w:rsidRPr="00466DD5" w:rsidRDefault="00A6160E" w:rsidP="00667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bookmarkStart w:id="10" w:name="_Hlk97123316"/>
      <w:bookmarkEnd w:id="9"/>
      <w:r w:rsidRPr="00466DD5">
        <w:rPr>
          <w:rFonts w:ascii="Times New Roman" w:hAnsi="Times New Roman" w:cs="Times New Roman"/>
          <w:color w:val="000000"/>
          <w:sz w:val="28"/>
          <w:szCs w:val="28"/>
        </w:rPr>
        <w:t xml:space="preserve">Слоевища обоих видов собирали в средневозрастном генеративном </w:t>
      </w:r>
      <w:r w:rsidR="008E0724" w:rsidRPr="00466DD5">
        <w:rPr>
          <w:rFonts w:ascii="Times New Roman" w:hAnsi="Times New Roman" w:cs="Times New Roman"/>
          <w:color w:val="000000"/>
          <w:sz w:val="28"/>
          <w:szCs w:val="28"/>
        </w:rPr>
        <w:t xml:space="preserve">или потенциально генеративном </w:t>
      </w:r>
      <w:r w:rsidRPr="00466DD5">
        <w:rPr>
          <w:rFonts w:ascii="Times New Roman" w:hAnsi="Times New Roman" w:cs="Times New Roman"/>
          <w:color w:val="000000"/>
          <w:sz w:val="28"/>
          <w:szCs w:val="28"/>
        </w:rPr>
        <w:t xml:space="preserve">онтогенетическом состоянии на высоте ствола 1,0-2,0 м </w:t>
      </w:r>
      <w:r w:rsidRPr="00466DD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липы </w:t>
      </w:r>
      <w:proofErr w:type="spellStart"/>
      <w:r w:rsidRPr="00466DD5">
        <w:rPr>
          <w:rFonts w:ascii="Times New Roman" w:hAnsi="Times New Roman" w:cs="Times New Roman"/>
          <w:color w:val="000000"/>
          <w:sz w:val="28"/>
          <w:szCs w:val="28"/>
        </w:rPr>
        <w:t>сердцелистной</w:t>
      </w:r>
      <w:proofErr w:type="spellEnd"/>
      <w:r w:rsidRPr="00466DD5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466DD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Tilia</w:t>
      </w:r>
      <w:proofErr w:type="spellEnd"/>
      <w:r w:rsidRPr="00466D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spellStart"/>
      <w:r w:rsidRPr="00466DD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cordata</w:t>
      </w:r>
      <w:proofErr w:type="spellEnd"/>
      <w:r w:rsidRPr="00466DD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466DD5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Mill</w:t>
      </w:r>
      <w:r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>.). В каждом местообитании было собрано по 5 слоевищ</w:t>
      </w:r>
      <w:r w:rsidR="00C6747A"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 западной экспозиции</w:t>
      </w:r>
      <w:r w:rsidR="008E0724"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стволов деревьев</w:t>
      </w:r>
      <w:r w:rsidR="00C6747A"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14:paraId="5E6DA1CB" w14:textId="77777777" w:rsidR="009548F2" w:rsidRPr="00466DD5" w:rsidRDefault="00AF469B" w:rsidP="00667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>Слоевище средневозрастного онтогенетического</w:t>
      </w:r>
      <w:r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состояния (</w:t>
      </w:r>
      <w:r w:rsidRPr="007A0B97">
        <w:rPr>
          <w:rFonts w:ascii="Times New Roman" w:hAnsi="Times New Roman" w:cs="Times New Roman"/>
          <w:iCs/>
          <w:color w:val="000000"/>
          <w:sz w:val="28"/>
          <w:szCs w:val="28"/>
          <w:lang w:val="en-US"/>
        </w:rPr>
        <w:t>g</w:t>
      </w:r>
      <w:r w:rsidRPr="007A0B97">
        <w:rPr>
          <w:rFonts w:ascii="Times New Roman" w:hAnsi="Times New Roman" w:cs="Times New Roman"/>
          <w:iCs/>
          <w:color w:val="000000"/>
          <w:sz w:val="28"/>
          <w:szCs w:val="28"/>
          <w:vertAlign w:val="subscript"/>
        </w:rPr>
        <w:t>2</w:t>
      </w:r>
      <w:r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) </w:t>
      </w:r>
      <w:proofErr w:type="spellStart"/>
      <w:r w:rsidR="005D47F0"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>ксантории</w:t>
      </w:r>
      <w:proofErr w:type="spellEnd"/>
      <w:r w:rsidR="005D47F0"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настенной </w:t>
      </w:r>
      <w:r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правильной округлой формы. </w:t>
      </w:r>
      <w:r w:rsidR="00945A09"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>Большая часть апотециев имеет ножку и расположены они скученно в центральной части слоевища, а также по пер</w:t>
      </w:r>
      <w:r w:rsidR="005D47F0"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945A09" w:rsidRPr="007A0B97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ферии таллома. </w:t>
      </w:r>
      <w:r w:rsidR="00945A09" w:rsidRPr="00466DD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Диск апотеция выпуклый или плоский и более ярче окрашенный, чем слоевище </w:t>
      </w:r>
      <w:r w:rsidR="00945A09" w:rsidRPr="00466D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(Суетина, 2001).</w:t>
      </w:r>
    </w:p>
    <w:p w14:paraId="5AE12D6F" w14:textId="436B0020" w:rsidR="009548F2" w:rsidRPr="009548F2" w:rsidRDefault="009548F2" w:rsidP="00667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right="-143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66DD5">
        <w:rPr>
          <w:rFonts w:ascii="Times New Roman" w:hAnsi="Times New Roman" w:cs="Times New Roman"/>
          <w:sz w:val="28"/>
          <w:szCs w:val="28"/>
        </w:rPr>
        <w:t>Слоевище средневозрастного потенциально генеративного состояния (</w:t>
      </w:r>
      <w:r w:rsidRPr="00466DD5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66DD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66DD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66DD5">
        <w:rPr>
          <w:rFonts w:ascii="Times New Roman" w:hAnsi="Times New Roman" w:cs="Times New Roman"/>
          <w:sz w:val="28"/>
          <w:szCs w:val="28"/>
        </w:rPr>
        <w:t xml:space="preserve">) пармелии бородчатой имеет хорошо выделенные лопасти, накрадывающиеся друг на друга хаотично. На поверхности таллома появляются пятнистые </w:t>
      </w:r>
      <w:proofErr w:type="spellStart"/>
      <w:r w:rsidRPr="00466DD5">
        <w:rPr>
          <w:rFonts w:ascii="Times New Roman" w:hAnsi="Times New Roman" w:cs="Times New Roman"/>
          <w:sz w:val="28"/>
          <w:szCs w:val="28"/>
        </w:rPr>
        <w:t>сорали</w:t>
      </w:r>
      <w:proofErr w:type="spellEnd"/>
      <w:r w:rsidRPr="00466DD5">
        <w:rPr>
          <w:rFonts w:ascii="Times New Roman" w:hAnsi="Times New Roman" w:cs="Times New Roman"/>
          <w:sz w:val="28"/>
          <w:szCs w:val="28"/>
        </w:rPr>
        <w:t xml:space="preserve">, которые могут быть как единичными, так и </w:t>
      </w:r>
      <w:r w:rsidR="00466DD5" w:rsidRPr="00466DD5">
        <w:rPr>
          <w:rFonts w:ascii="Times New Roman" w:hAnsi="Times New Roman" w:cs="Times New Roman"/>
          <w:sz w:val="28"/>
          <w:szCs w:val="28"/>
        </w:rPr>
        <w:t>разрастаться,</w:t>
      </w:r>
      <w:r w:rsidRPr="00466DD5">
        <w:rPr>
          <w:rFonts w:ascii="Times New Roman" w:hAnsi="Times New Roman" w:cs="Times New Roman"/>
          <w:sz w:val="28"/>
          <w:szCs w:val="28"/>
        </w:rPr>
        <w:t xml:space="preserve"> и объединяться с другими </w:t>
      </w:r>
      <w:proofErr w:type="spellStart"/>
      <w:r w:rsidRPr="00466DD5">
        <w:rPr>
          <w:rFonts w:ascii="Times New Roman" w:hAnsi="Times New Roman" w:cs="Times New Roman"/>
          <w:sz w:val="28"/>
          <w:szCs w:val="28"/>
        </w:rPr>
        <w:t>соралями</w:t>
      </w:r>
      <w:proofErr w:type="spellEnd"/>
      <w:r w:rsidRPr="00466DD5">
        <w:rPr>
          <w:rFonts w:ascii="Times New Roman" w:hAnsi="Times New Roman" w:cs="Times New Roman"/>
          <w:sz w:val="28"/>
          <w:szCs w:val="28"/>
        </w:rPr>
        <w:t>. На поверхности таллома имеется сетчатое жилкование (</w:t>
      </w:r>
      <w:proofErr w:type="spellStart"/>
      <w:r w:rsidRPr="00466DD5">
        <w:rPr>
          <w:rFonts w:ascii="Times New Roman" w:hAnsi="Times New Roman" w:cs="Times New Roman"/>
          <w:sz w:val="28"/>
          <w:szCs w:val="28"/>
        </w:rPr>
        <w:t>Лубцова</w:t>
      </w:r>
      <w:proofErr w:type="spellEnd"/>
      <w:r w:rsidRPr="00466DD5">
        <w:rPr>
          <w:rFonts w:ascii="Times New Roman" w:hAnsi="Times New Roman" w:cs="Times New Roman"/>
          <w:sz w:val="28"/>
          <w:szCs w:val="28"/>
        </w:rPr>
        <w:t>, 2021).</w:t>
      </w:r>
      <w:r w:rsidRPr="009548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4C8752" w14:textId="77777777" w:rsidR="008E0724" w:rsidRDefault="00A6160E" w:rsidP="007379E5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Временные микропрепараты анатомических срезов готовили стандартно, с добавлением воды. Для каждого слоевища делали анатомический срез и 3 измерения. Всего исследовали 20 слоевищ. Измерения проводили с помощью микроскопа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Биолам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С-11. </w:t>
      </w:r>
    </w:p>
    <w:p w14:paraId="248CC965" w14:textId="77777777" w:rsidR="008E0724" w:rsidRPr="00466DD5" w:rsidRDefault="00A6160E" w:rsidP="007379E5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Изучены следующие анатомические признаки в микрометрах (мкм): верхний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коровый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слой,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альгальный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слой, сердцевина, нижний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коровый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слой, органы прикрепления –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гаптеры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(у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ксантории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настенной), </w:t>
      </w:r>
      <w:proofErr w:type="spellStart"/>
      <w:r w:rsidRPr="00967B4D">
        <w:rPr>
          <w:rFonts w:ascii="Times New Roman" w:hAnsi="Times New Roman" w:cs="Times New Roman"/>
          <w:color w:val="000000"/>
          <w:sz w:val="28"/>
          <w:szCs w:val="28"/>
        </w:rPr>
        <w:t>ризины</w:t>
      </w:r>
      <w:proofErr w:type="spellEnd"/>
      <w:r w:rsidRPr="00967B4D">
        <w:rPr>
          <w:rFonts w:ascii="Times New Roman" w:hAnsi="Times New Roman" w:cs="Times New Roman"/>
          <w:color w:val="000000"/>
          <w:sz w:val="28"/>
          <w:szCs w:val="28"/>
        </w:rPr>
        <w:t xml:space="preserve"> (у пармелии </w:t>
      </w:r>
      <w:r w:rsidRPr="00466DD5">
        <w:rPr>
          <w:rFonts w:ascii="Times New Roman" w:hAnsi="Times New Roman" w:cs="Times New Roman"/>
          <w:color w:val="000000"/>
          <w:sz w:val="28"/>
          <w:szCs w:val="28"/>
        </w:rPr>
        <w:t>бороздчатой).</w:t>
      </w:r>
    </w:p>
    <w:p w14:paraId="6C024121" w14:textId="728AF5DF" w:rsidR="008E0724" w:rsidRDefault="008E0724" w:rsidP="007379E5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6DD5">
        <w:rPr>
          <w:rFonts w:ascii="Times New Roman" w:hAnsi="Times New Roman" w:cs="Times New Roman"/>
          <w:color w:val="000000"/>
          <w:sz w:val="28"/>
          <w:szCs w:val="28"/>
        </w:rPr>
        <w:t>В работе использовали двухфакторный (факторы вид и местообитание) дисперсионный анализ.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80BD338" w14:textId="33BCC5EF" w:rsidR="00BC49D9" w:rsidRPr="00A9728D" w:rsidRDefault="00A9728D" w:rsidP="007379E5">
      <w:pPr>
        <w:shd w:val="clear" w:color="auto" w:fill="FFFFFF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7B21AAE1" w14:textId="5F6E353E" w:rsidR="00F93D31" w:rsidRPr="00F93D31" w:rsidRDefault="00F93D31" w:rsidP="00120C6D">
      <w:pPr>
        <w:pStyle w:val="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1" w:name="_Toc211428085"/>
      <w:bookmarkEnd w:id="10"/>
      <w:r w:rsidRPr="00F93D31">
        <w:rPr>
          <w:rFonts w:ascii="Times New Roman" w:hAnsi="Times New Roman" w:cs="Times New Roman"/>
          <w:b/>
          <w:bCs/>
          <w:color w:val="000000" w:themeColor="text1"/>
        </w:rPr>
        <w:lastRenderedPageBreak/>
        <w:t>Глава 5. Результаты исследования и их обсуждение</w:t>
      </w:r>
      <w:bookmarkEnd w:id="11"/>
    </w:p>
    <w:p w14:paraId="21424E27" w14:textId="47EC8201" w:rsidR="00DE20AC" w:rsidRPr="00466DD5" w:rsidRDefault="009B2CE1" w:rsidP="00DC23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6DD5">
        <w:rPr>
          <w:rFonts w:ascii="Times New Roman" w:hAnsi="Times New Roman" w:cs="Times New Roman"/>
          <w:sz w:val="28"/>
          <w:szCs w:val="28"/>
        </w:rPr>
        <w:t>В условиях г. Йошкар-Олы в парке Победы т</w:t>
      </w:r>
      <w:r w:rsidR="00DE20AC" w:rsidRPr="00466DD5">
        <w:rPr>
          <w:rFonts w:ascii="Times New Roman" w:hAnsi="Times New Roman" w:cs="Times New Roman"/>
          <w:sz w:val="28"/>
          <w:szCs w:val="28"/>
        </w:rPr>
        <w:t xml:space="preserve">олщина верхнего </w:t>
      </w:r>
      <w:proofErr w:type="spellStart"/>
      <w:r w:rsidR="00DE20AC" w:rsidRPr="00466DD5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="00DE20AC" w:rsidRPr="00466DD5">
        <w:rPr>
          <w:rFonts w:ascii="Times New Roman" w:hAnsi="Times New Roman" w:cs="Times New Roman"/>
          <w:sz w:val="28"/>
          <w:szCs w:val="28"/>
        </w:rPr>
        <w:t xml:space="preserve"> слоя</w:t>
      </w:r>
      <w:r w:rsidR="00B71A16" w:rsidRPr="00466DD5">
        <w:rPr>
          <w:rFonts w:ascii="Times New Roman" w:hAnsi="Times New Roman" w:cs="Times New Roman"/>
          <w:sz w:val="28"/>
          <w:szCs w:val="28"/>
        </w:rPr>
        <w:t xml:space="preserve"> </w:t>
      </w:r>
      <w:r w:rsidR="00DE20AC" w:rsidRPr="00466DD5">
        <w:rPr>
          <w:rFonts w:ascii="Times New Roman" w:hAnsi="Times New Roman" w:cs="Times New Roman"/>
          <w:sz w:val="28"/>
          <w:szCs w:val="28"/>
        </w:rPr>
        <w:t xml:space="preserve">(зона умеренного загрязнения) у </w:t>
      </w:r>
      <w:proofErr w:type="spellStart"/>
      <w:r w:rsidR="00DE20AC" w:rsidRPr="00466DD5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DE20AC" w:rsidRPr="00466DD5">
        <w:rPr>
          <w:rFonts w:ascii="Times New Roman" w:hAnsi="Times New Roman" w:cs="Times New Roman"/>
          <w:sz w:val="28"/>
          <w:szCs w:val="28"/>
        </w:rPr>
        <w:t xml:space="preserve"> настенной изменяется от 33,6 до 48,0 мкм, толщина </w:t>
      </w:r>
      <w:proofErr w:type="spellStart"/>
      <w:r w:rsidR="00DE20AC" w:rsidRPr="00466DD5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="00DE20AC" w:rsidRPr="00466DD5">
        <w:rPr>
          <w:rFonts w:ascii="Times New Roman" w:hAnsi="Times New Roman" w:cs="Times New Roman"/>
          <w:sz w:val="28"/>
          <w:szCs w:val="28"/>
        </w:rPr>
        <w:t xml:space="preserve"> слоя у пармелии бороздчатой – от 36,0 до 53,0 мкм. В </w:t>
      </w:r>
      <w:proofErr w:type="spellStart"/>
      <w:r w:rsidR="00DE20AC" w:rsidRPr="00466DD5">
        <w:rPr>
          <w:rFonts w:ascii="Times New Roman" w:hAnsi="Times New Roman" w:cs="Times New Roman"/>
          <w:sz w:val="28"/>
          <w:szCs w:val="28"/>
        </w:rPr>
        <w:t>Димитровском</w:t>
      </w:r>
      <w:proofErr w:type="spellEnd"/>
      <w:r w:rsidR="00DE20AC" w:rsidRPr="00466DD5">
        <w:rPr>
          <w:rFonts w:ascii="Times New Roman" w:hAnsi="Times New Roman" w:cs="Times New Roman"/>
          <w:sz w:val="28"/>
          <w:szCs w:val="28"/>
        </w:rPr>
        <w:t xml:space="preserve"> парке (зона слабого загрязнения) у </w:t>
      </w:r>
      <w:proofErr w:type="spellStart"/>
      <w:r w:rsidR="00DE20AC" w:rsidRPr="00466DD5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DE20AC" w:rsidRPr="00466DD5">
        <w:rPr>
          <w:rFonts w:ascii="Times New Roman" w:hAnsi="Times New Roman" w:cs="Times New Roman"/>
          <w:sz w:val="28"/>
          <w:szCs w:val="28"/>
        </w:rPr>
        <w:t xml:space="preserve"> настенной варьирует от 36,1 до 56,3 мкм, у пармелии бороз</w:t>
      </w:r>
      <w:r w:rsidR="004661CD" w:rsidRPr="00466DD5">
        <w:rPr>
          <w:rFonts w:ascii="Times New Roman" w:hAnsi="Times New Roman" w:cs="Times New Roman"/>
          <w:sz w:val="28"/>
          <w:szCs w:val="28"/>
        </w:rPr>
        <w:t>д</w:t>
      </w:r>
      <w:r w:rsidR="00DE20AC" w:rsidRPr="00466DD5">
        <w:rPr>
          <w:rFonts w:ascii="Times New Roman" w:hAnsi="Times New Roman" w:cs="Times New Roman"/>
          <w:sz w:val="28"/>
          <w:szCs w:val="28"/>
        </w:rPr>
        <w:t>чатой варьируется от 33,6 до 50,4 мкм.</w:t>
      </w:r>
    </w:p>
    <w:p w14:paraId="07BCFF78" w14:textId="4C2AE5B7" w:rsidR="00DE20AC" w:rsidRPr="00F12774" w:rsidRDefault="006F672A" w:rsidP="00F1277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На рисунке 7</w:t>
      </w:r>
      <w:r w:rsidR="009B2CE1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показана толщина верхнего </w:t>
      </w:r>
      <w:proofErr w:type="spellStart"/>
      <w:r w:rsidR="009B2CE1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корового</w:t>
      </w:r>
      <w:proofErr w:type="spellEnd"/>
      <w:r w:rsidR="009B2CE1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слоя сравниваемых видов, произрастающих в разных парках г. Йошкар-Олы. </w:t>
      </w:r>
      <w:r w:rsidR="00DC23DC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По результатам двухфакторного дисперсионного анализа </w:t>
      </w:r>
      <w:r w:rsidR="00DC23DC" w:rsidRPr="00466DD5">
        <w:rPr>
          <w:rStyle w:val="a5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 xml:space="preserve">не выявлено статистически значимых различий толщины верхнего </w:t>
      </w:r>
      <w:proofErr w:type="spellStart"/>
      <w:r w:rsidR="00DC23DC" w:rsidRPr="00466DD5">
        <w:rPr>
          <w:rStyle w:val="a5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>корового</w:t>
      </w:r>
      <w:proofErr w:type="spellEnd"/>
      <w:r w:rsidR="00DC23DC" w:rsidRPr="00466DD5">
        <w:rPr>
          <w:rStyle w:val="a5"/>
          <w:rFonts w:ascii="Times New Roman" w:hAnsi="Times New Roman" w:cs="Times New Roman"/>
          <w:b w:val="0"/>
          <w:bCs w:val="0"/>
          <w:color w:val="0F1115"/>
          <w:sz w:val="28"/>
          <w:szCs w:val="28"/>
          <w:shd w:val="clear" w:color="auto" w:fill="FFFFFF"/>
        </w:rPr>
        <w:t xml:space="preserve"> слоя</w:t>
      </w:r>
      <w:r w:rsidR="00DC23DC" w:rsidRPr="00466DD5">
        <w:rPr>
          <w:rStyle w:val="a5"/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 w:rsidR="00DC23DC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ни по фактору «вид лишайника» (P&gt;0,05), ни по фактору «</w:t>
      </w:r>
      <w:r w:rsidR="00C601BF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местообитание</w:t>
      </w:r>
      <w:r w:rsidR="00DC23DC" w:rsidRPr="00466DD5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»</w:t>
      </w:r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 w:rsidR="00DC23DC" w:rsidRPr="00800D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(P&gt;0,05), ни по их взаимодействию</w:t>
      </w:r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r w:rsidR="00DC23DC" w:rsidRPr="00800D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(P&gt;0,05).</w:t>
      </w:r>
      <w:bookmarkStart w:id="12" w:name="_GoBack"/>
      <w:bookmarkEnd w:id="12"/>
    </w:p>
    <w:p w14:paraId="78A15523" w14:textId="795F4BEE" w:rsidR="00DE20AC" w:rsidRPr="008A26B1" w:rsidRDefault="00DC23DC" w:rsidP="006F672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F0D14F" wp14:editId="203B72DA">
            <wp:extent cx="4572000" cy="2743200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452F0917-C610-4AC8-92EB-D93FE34AEF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04C28E8" w14:textId="71B0A580" w:rsidR="00DE20AC" w:rsidRPr="00120C6D" w:rsidRDefault="00466DD5" w:rsidP="00DE20AC">
      <w:pPr>
        <w:tabs>
          <w:tab w:val="left" w:pos="27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</w:t>
      </w:r>
      <w:r w:rsidR="00DE20AC" w:rsidRPr="00C55921">
        <w:rPr>
          <w:rFonts w:ascii="Times New Roman" w:hAnsi="Times New Roman" w:cs="Times New Roman"/>
          <w:sz w:val="28"/>
          <w:szCs w:val="28"/>
        </w:rPr>
        <w:t>.</w:t>
      </w:r>
      <w:r w:rsidR="00DE20AC" w:rsidRPr="00120C6D">
        <w:rPr>
          <w:rFonts w:ascii="Times New Roman" w:hAnsi="Times New Roman" w:cs="Times New Roman"/>
          <w:sz w:val="28"/>
          <w:szCs w:val="28"/>
        </w:rPr>
        <w:t xml:space="preserve"> Изменение толщины верхнего </w:t>
      </w:r>
      <w:proofErr w:type="spellStart"/>
      <w:r w:rsidR="00DE20AC" w:rsidRPr="00120C6D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="00DE20AC" w:rsidRPr="00120C6D">
        <w:rPr>
          <w:rFonts w:ascii="Times New Roman" w:hAnsi="Times New Roman" w:cs="Times New Roman"/>
          <w:sz w:val="28"/>
          <w:szCs w:val="28"/>
        </w:rPr>
        <w:t xml:space="preserve"> слоя </w:t>
      </w:r>
      <w:proofErr w:type="spellStart"/>
      <w:r w:rsidR="00DE20AC" w:rsidRPr="00120C6D">
        <w:rPr>
          <w:rFonts w:ascii="Times New Roman" w:hAnsi="Times New Roman" w:cs="Times New Roman"/>
          <w:iCs/>
          <w:sz w:val="28"/>
          <w:szCs w:val="28"/>
        </w:rPr>
        <w:t>ксантории</w:t>
      </w:r>
      <w:proofErr w:type="spellEnd"/>
      <w:r w:rsidR="00DE20AC" w:rsidRPr="00120C6D">
        <w:rPr>
          <w:rFonts w:ascii="Times New Roman" w:hAnsi="Times New Roman" w:cs="Times New Roman"/>
          <w:iCs/>
          <w:sz w:val="28"/>
          <w:szCs w:val="28"/>
        </w:rPr>
        <w:t xml:space="preserve"> настенной и</w:t>
      </w:r>
      <w:r w:rsidR="00DE20AC" w:rsidRPr="00120C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E20AC" w:rsidRPr="00120C6D">
        <w:rPr>
          <w:rFonts w:ascii="Times New Roman" w:hAnsi="Times New Roman" w:cs="Times New Roman"/>
          <w:iCs/>
          <w:sz w:val="28"/>
          <w:szCs w:val="28"/>
        </w:rPr>
        <w:t xml:space="preserve">пармелии бороздчатой </w:t>
      </w:r>
      <w:r w:rsidR="00DE20AC" w:rsidRPr="00120C6D">
        <w:rPr>
          <w:rFonts w:ascii="Times New Roman" w:hAnsi="Times New Roman" w:cs="Times New Roman"/>
          <w:sz w:val="28"/>
          <w:szCs w:val="28"/>
        </w:rPr>
        <w:t>в разных экологических условиях</w:t>
      </w:r>
    </w:p>
    <w:p w14:paraId="3E9049B5" w14:textId="46DFD338" w:rsidR="00DE20AC" w:rsidRDefault="00DE20AC" w:rsidP="00F12774">
      <w:pPr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sz w:val="28"/>
          <w:szCs w:val="28"/>
        </w:rPr>
        <w:t xml:space="preserve">Толщина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альгального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слоя</w:t>
      </w:r>
      <w:r w:rsidR="00B71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в </w:t>
      </w:r>
      <w:r w:rsidR="00B71A16" w:rsidRPr="006F672A">
        <w:rPr>
          <w:rFonts w:ascii="Times New Roman" w:hAnsi="Times New Roman" w:cs="Times New Roman"/>
          <w:sz w:val="28"/>
          <w:szCs w:val="28"/>
        </w:rPr>
        <w:t>парке Победы</w:t>
      </w:r>
      <w:r w:rsidRPr="006F672A">
        <w:rPr>
          <w:rFonts w:ascii="Times New Roman" w:hAnsi="Times New Roman" w:cs="Times New Roman"/>
          <w:sz w:val="28"/>
          <w:szCs w:val="28"/>
        </w:rPr>
        <w:t xml:space="preserve"> изменяется от 69,7 до 195,7 мкм, толщина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альгального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слоя пармелии изменяется от 81,5 до 117,6 мкм. Толщина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альгального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слоя в </w:t>
      </w:r>
      <w:proofErr w:type="spellStart"/>
      <w:r w:rsidR="00B71A16" w:rsidRPr="006F672A">
        <w:rPr>
          <w:rFonts w:ascii="Times New Roman" w:hAnsi="Times New Roman" w:cs="Times New Roman"/>
          <w:sz w:val="28"/>
          <w:szCs w:val="28"/>
        </w:rPr>
        <w:t>Димитровском</w:t>
      </w:r>
      <w:proofErr w:type="spellEnd"/>
      <w:r w:rsidR="00B71A16" w:rsidRPr="006F672A">
        <w:rPr>
          <w:rFonts w:ascii="Times New Roman" w:hAnsi="Times New Roman" w:cs="Times New Roman"/>
          <w:sz w:val="28"/>
          <w:szCs w:val="28"/>
        </w:rPr>
        <w:t xml:space="preserve"> парке</w:t>
      </w:r>
      <w:r w:rsidRPr="006F672A">
        <w:rPr>
          <w:rFonts w:ascii="Times New Roman" w:hAnsi="Times New Roman" w:cs="Times New Roman"/>
          <w:sz w:val="28"/>
          <w:szCs w:val="28"/>
        </w:rPr>
        <w:t xml:space="preserve"> изменяется от 111,7 до 237,7 мкм, толщина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альгального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слоя пармелии в зоне слабого</w:t>
      </w:r>
      <w:r w:rsidRPr="008A26B1">
        <w:rPr>
          <w:rFonts w:ascii="Times New Roman" w:hAnsi="Times New Roman" w:cs="Times New Roman"/>
          <w:sz w:val="28"/>
          <w:szCs w:val="28"/>
        </w:rPr>
        <w:t xml:space="preserve"> загрязнения изменяется от 75,6 до 128,5 мкм.</w:t>
      </w:r>
    </w:p>
    <w:p w14:paraId="4F8B58A8" w14:textId="67E727C7" w:rsidR="00DC23DC" w:rsidRDefault="00DC23DC" w:rsidP="00DC23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Статистический анализ показал, что виды лишайников существенно различаются (</w:t>
      </w:r>
      <w:r w:rsidRPr="00A4292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42928">
        <w:rPr>
          <w:rFonts w:ascii="Times New Roman" w:hAnsi="Times New Roman" w:cs="Times New Roman"/>
          <w:sz w:val="28"/>
          <w:szCs w:val="28"/>
        </w:rPr>
        <w:t>=</w:t>
      </w:r>
      <w:r w:rsidRPr="00A42928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Pr="006F672A">
        <w:rPr>
          <w:rFonts w:ascii="Times New Roman" w:eastAsia="Times New Roman" w:hAnsi="Times New Roman" w:cs="Times New Roman"/>
          <w:sz w:val="28"/>
          <w:szCs w:val="28"/>
          <w:lang w:eastAsia="ru-RU"/>
        </w:rPr>
        <w:t>0001</w:t>
      </w:r>
      <w:r w:rsidRPr="006F672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),</w:t>
      </w:r>
      <w:r w:rsidRPr="006F67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альгальная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зона у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настенной толще по сравнению с пармелией бороздчатой</w:t>
      </w:r>
      <w:r w:rsidR="004839A9" w:rsidRPr="006F672A">
        <w:rPr>
          <w:rFonts w:ascii="Times New Roman" w:hAnsi="Times New Roman" w:cs="Times New Roman"/>
          <w:sz w:val="28"/>
          <w:szCs w:val="28"/>
        </w:rPr>
        <w:t xml:space="preserve">, </w:t>
      </w:r>
      <w:r w:rsidR="006F672A" w:rsidRPr="006F672A">
        <w:rPr>
          <w:rFonts w:ascii="Times New Roman" w:hAnsi="Times New Roman" w:cs="Times New Roman"/>
          <w:sz w:val="28"/>
          <w:szCs w:val="28"/>
        </w:rPr>
        <w:t>что можно видеть на рисунке 8</w:t>
      </w:r>
      <w:r w:rsidR="004839A9" w:rsidRPr="006F672A">
        <w:rPr>
          <w:rFonts w:ascii="Times New Roman" w:hAnsi="Times New Roman" w:cs="Times New Roman"/>
          <w:sz w:val="28"/>
          <w:szCs w:val="28"/>
        </w:rPr>
        <w:t>.</w:t>
      </w:r>
      <w:r w:rsidRPr="006F672A">
        <w:rPr>
          <w:rFonts w:ascii="Times New Roman" w:hAnsi="Times New Roman" w:cs="Times New Roman"/>
          <w:sz w:val="28"/>
          <w:szCs w:val="28"/>
        </w:rPr>
        <w:t xml:space="preserve"> </w:t>
      </w:r>
      <w:r w:rsidR="0093497B" w:rsidRPr="006F672A">
        <w:rPr>
          <w:rFonts w:ascii="Times New Roman" w:hAnsi="Times New Roman" w:cs="Times New Roman"/>
          <w:sz w:val="28"/>
          <w:szCs w:val="28"/>
        </w:rPr>
        <w:t xml:space="preserve"> При этом м</w:t>
      </w:r>
      <w:r w:rsidR="00C601BF" w:rsidRPr="006F672A">
        <w:rPr>
          <w:rFonts w:ascii="Times New Roman" w:hAnsi="Times New Roman" w:cs="Times New Roman"/>
          <w:sz w:val="28"/>
          <w:szCs w:val="28"/>
        </w:rPr>
        <w:t xml:space="preserve">естообитание </w:t>
      </w:r>
      <w:r w:rsidRPr="006F672A">
        <w:rPr>
          <w:rFonts w:ascii="Times New Roman" w:hAnsi="Times New Roman" w:cs="Times New Roman"/>
          <w:sz w:val="28"/>
          <w:szCs w:val="28"/>
        </w:rPr>
        <w:t xml:space="preserve">не оказывает влияния на </w:t>
      </w:r>
      <w:proofErr w:type="spellStart"/>
      <w:r w:rsidRPr="006F672A">
        <w:rPr>
          <w:rFonts w:ascii="Times New Roman" w:hAnsi="Times New Roman" w:cs="Times New Roman"/>
          <w:sz w:val="28"/>
          <w:szCs w:val="28"/>
        </w:rPr>
        <w:t>альгальную</w:t>
      </w:r>
      <w:proofErr w:type="spellEnd"/>
      <w:r w:rsidRPr="006F672A">
        <w:rPr>
          <w:rFonts w:ascii="Times New Roman" w:hAnsi="Times New Roman" w:cs="Times New Roman"/>
          <w:sz w:val="28"/>
          <w:szCs w:val="28"/>
        </w:rPr>
        <w:t xml:space="preserve"> зону (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P&gt;0,05), но выявлено статистически значимое взаимодействие факторов: влияние </w:t>
      </w:r>
      <w:r w:rsidR="00C601BF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местообитания 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зависит от вида лишайника (</w:t>
      </w:r>
      <w:proofErr w:type="gramStart"/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P&lt;</w:t>
      </w:r>
      <w:proofErr w:type="gramEnd"/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0,05). У </w:t>
      </w:r>
      <w:proofErr w:type="spellStart"/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настенной в </w:t>
      </w:r>
      <w:proofErr w:type="spellStart"/>
      <w:r w:rsidR="00C601BF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Димитровском</w:t>
      </w:r>
      <w:proofErr w:type="spellEnd"/>
      <w:r w:rsidR="00C601BF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парке (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зон</w:t>
      </w:r>
      <w:r w:rsidR="00C601BF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слабого загрязнения</w:t>
      </w:r>
      <w:r w:rsidR="00C601BF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)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</w:t>
      </w:r>
      <w:proofErr w:type="spellStart"/>
      <w:r w:rsidR="00B71A16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а</w:t>
      </w:r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льгальная</w:t>
      </w:r>
      <w:proofErr w:type="spellEnd"/>
      <w:r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зона увеличивается, у пармелии бороздчатой не изменяется в </w:t>
      </w:r>
      <w:r w:rsidR="00B71A16" w:rsidRPr="006F67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сравниваемых парках.</w:t>
      </w:r>
    </w:p>
    <w:p w14:paraId="3E048C68" w14:textId="77777777" w:rsidR="00DC23DC" w:rsidRPr="008A26B1" w:rsidRDefault="00DC23DC" w:rsidP="00DE20AC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686BB6" w14:textId="77777777" w:rsidR="00DE20AC" w:rsidRPr="008A26B1" w:rsidRDefault="00DE20AC" w:rsidP="006F672A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92D76F" wp14:editId="585FBC8D">
            <wp:extent cx="4572000" cy="274320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0F8FF7C" w14:textId="44854D11" w:rsidR="00DE20AC" w:rsidRPr="00120C6D" w:rsidRDefault="006F672A" w:rsidP="00DE20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8</w:t>
      </w:r>
      <w:r w:rsidR="00DE20AC" w:rsidRPr="00C55921">
        <w:rPr>
          <w:rFonts w:ascii="Times New Roman" w:hAnsi="Times New Roman" w:cs="Times New Roman"/>
          <w:sz w:val="28"/>
          <w:szCs w:val="28"/>
        </w:rPr>
        <w:t>.</w:t>
      </w:r>
      <w:r w:rsidR="00DE20AC" w:rsidRPr="00120C6D">
        <w:rPr>
          <w:rFonts w:ascii="Times New Roman" w:hAnsi="Times New Roman" w:cs="Times New Roman"/>
          <w:sz w:val="28"/>
          <w:szCs w:val="28"/>
        </w:rPr>
        <w:t xml:space="preserve"> Изменение толщины </w:t>
      </w:r>
      <w:proofErr w:type="spellStart"/>
      <w:r w:rsidR="00DE20AC" w:rsidRPr="00120C6D">
        <w:rPr>
          <w:rFonts w:ascii="Times New Roman" w:hAnsi="Times New Roman" w:cs="Times New Roman"/>
          <w:sz w:val="28"/>
          <w:szCs w:val="28"/>
        </w:rPr>
        <w:t>альгального</w:t>
      </w:r>
      <w:proofErr w:type="spellEnd"/>
      <w:r w:rsidR="00DE20AC" w:rsidRPr="00120C6D">
        <w:rPr>
          <w:rFonts w:ascii="Times New Roman" w:hAnsi="Times New Roman" w:cs="Times New Roman"/>
          <w:sz w:val="28"/>
          <w:szCs w:val="28"/>
        </w:rPr>
        <w:t xml:space="preserve"> слоя </w:t>
      </w:r>
      <w:proofErr w:type="spellStart"/>
      <w:r w:rsidR="00DE20AC" w:rsidRPr="00120C6D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DE20AC" w:rsidRPr="00120C6D">
        <w:rPr>
          <w:rFonts w:ascii="Times New Roman" w:hAnsi="Times New Roman" w:cs="Times New Roman"/>
          <w:sz w:val="28"/>
          <w:szCs w:val="28"/>
        </w:rPr>
        <w:t xml:space="preserve"> настенной и пармелии бороздчатой в разных экологических условиях</w:t>
      </w:r>
    </w:p>
    <w:p w14:paraId="6FCC5132" w14:textId="6A3EDEB4" w:rsidR="00DE20AC" w:rsidRPr="00BF453A" w:rsidRDefault="00DE20AC" w:rsidP="00F12774">
      <w:pPr>
        <w:spacing w:before="240"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0C6D">
        <w:rPr>
          <w:rFonts w:ascii="Times New Roman" w:hAnsi="Times New Roman" w:cs="Times New Roman"/>
          <w:sz w:val="28"/>
          <w:szCs w:val="28"/>
        </w:rPr>
        <w:t>Толщина сердцевины</w:t>
      </w:r>
      <w:r w:rsidR="00B71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20C6D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120C6D">
        <w:rPr>
          <w:rFonts w:ascii="Times New Roman" w:hAnsi="Times New Roman" w:cs="Times New Roman"/>
          <w:sz w:val="28"/>
          <w:szCs w:val="28"/>
        </w:rPr>
        <w:t xml:space="preserve"> в </w:t>
      </w:r>
      <w:r w:rsidR="00B71A16">
        <w:rPr>
          <w:rFonts w:ascii="Times New Roman" w:hAnsi="Times New Roman" w:cs="Times New Roman"/>
          <w:sz w:val="28"/>
          <w:szCs w:val="28"/>
        </w:rPr>
        <w:t>парке Победы</w:t>
      </w:r>
      <w:r w:rsidRPr="00120C6D">
        <w:rPr>
          <w:rFonts w:ascii="Times New Roman" w:hAnsi="Times New Roman" w:cs="Times New Roman"/>
          <w:sz w:val="28"/>
          <w:szCs w:val="28"/>
        </w:rPr>
        <w:t xml:space="preserve"> изменяется от 39,5 до 117,6 мкм</w:t>
      </w:r>
      <w:r w:rsidRPr="008A26B1">
        <w:rPr>
          <w:rFonts w:ascii="Times New Roman" w:hAnsi="Times New Roman" w:cs="Times New Roman"/>
          <w:sz w:val="28"/>
          <w:szCs w:val="28"/>
        </w:rPr>
        <w:t xml:space="preserve">, толщина </w:t>
      </w:r>
      <w:r w:rsidRPr="00BF453A">
        <w:rPr>
          <w:rFonts w:ascii="Times New Roman" w:hAnsi="Times New Roman" w:cs="Times New Roman"/>
          <w:sz w:val="28"/>
          <w:szCs w:val="28"/>
        </w:rPr>
        <w:t xml:space="preserve">сердцевины пармелии изменяется от 67,2 до 103,3 мкм. Толщина сердцевины в </w:t>
      </w:r>
      <w:proofErr w:type="spellStart"/>
      <w:r w:rsidR="00B71A16" w:rsidRPr="00BF453A">
        <w:rPr>
          <w:rFonts w:ascii="Times New Roman" w:hAnsi="Times New Roman" w:cs="Times New Roman"/>
          <w:sz w:val="28"/>
          <w:szCs w:val="28"/>
        </w:rPr>
        <w:t>Димитровском</w:t>
      </w:r>
      <w:proofErr w:type="spellEnd"/>
      <w:r w:rsidR="00B71A16" w:rsidRPr="00BF453A">
        <w:rPr>
          <w:rFonts w:ascii="Times New Roman" w:hAnsi="Times New Roman" w:cs="Times New Roman"/>
          <w:sz w:val="28"/>
          <w:szCs w:val="28"/>
        </w:rPr>
        <w:t xml:space="preserve"> парке у </w:t>
      </w:r>
      <w:proofErr w:type="spellStart"/>
      <w:r w:rsidR="00B71A16" w:rsidRPr="00BF453A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изменяется от 47,0 до 78,1</w:t>
      </w:r>
      <w:r w:rsidR="00C3798E" w:rsidRPr="00BF453A">
        <w:rPr>
          <w:rFonts w:ascii="Times New Roman" w:hAnsi="Times New Roman" w:cs="Times New Roman"/>
          <w:sz w:val="28"/>
          <w:szCs w:val="28"/>
        </w:rPr>
        <w:t>2</w:t>
      </w:r>
      <w:r w:rsidRPr="00BF453A">
        <w:rPr>
          <w:rFonts w:ascii="Times New Roman" w:hAnsi="Times New Roman" w:cs="Times New Roman"/>
          <w:sz w:val="28"/>
          <w:szCs w:val="28"/>
        </w:rPr>
        <w:t xml:space="preserve"> мкм, толщина сердцевины пармелии изменяется от 58,8 до 89,0 мкм.</w:t>
      </w:r>
    </w:p>
    <w:p w14:paraId="565D5432" w14:textId="14DC45E4" w:rsidR="00DC23DC" w:rsidRDefault="0093497B" w:rsidP="000D0A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  <w:r w:rsidRPr="00BF453A">
        <w:rPr>
          <w:rFonts w:ascii="Times New Roman" w:hAnsi="Times New Roman" w:cs="Times New Roman"/>
          <w:sz w:val="28"/>
          <w:szCs w:val="28"/>
        </w:rPr>
        <w:t xml:space="preserve">Различия по толщине сердцевины между </w:t>
      </w:r>
      <w:r w:rsidR="00BF453A">
        <w:rPr>
          <w:rFonts w:ascii="Times New Roman" w:hAnsi="Times New Roman" w:cs="Times New Roman"/>
          <w:sz w:val="28"/>
          <w:szCs w:val="28"/>
        </w:rPr>
        <w:t>видами можно видеть на рисунке 9</w:t>
      </w:r>
      <w:r w:rsidRPr="00BF453A">
        <w:rPr>
          <w:rFonts w:ascii="Times New Roman" w:hAnsi="Times New Roman" w:cs="Times New Roman"/>
          <w:sz w:val="28"/>
          <w:szCs w:val="28"/>
        </w:rPr>
        <w:t xml:space="preserve">, они </w:t>
      </w:r>
      <w:r w:rsidR="00DC23DC" w:rsidRPr="00BF453A">
        <w:rPr>
          <w:rFonts w:ascii="Times New Roman" w:hAnsi="Times New Roman" w:cs="Times New Roman"/>
          <w:sz w:val="28"/>
          <w:szCs w:val="28"/>
        </w:rPr>
        <w:t>статистически значим</w:t>
      </w:r>
      <w:r w:rsidRPr="00BF453A">
        <w:rPr>
          <w:rFonts w:ascii="Times New Roman" w:hAnsi="Times New Roman" w:cs="Times New Roman"/>
          <w:sz w:val="28"/>
          <w:szCs w:val="28"/>
        </w:rPr>
        <w:t>ы</w:t>
      </w:r>
      <w:r w:rsidR="00DC23DC" w:rsidRPr="00BF453A">
        <w:rPr>
          <w:rFonts w:ascii="Times New Roman" w:hAnsi="Times New Roman" w:cs="Times New Roman"/>
          <w:sz w:val="28"/>
          <w:szCs w:val="28"/>
        </w:rPr>
        <w:t xml:space="preserve"> </w:t>
      </w:r>
      <w:r w:rsidR="00DC23DC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</w:t>
      </w:r>
      <w:proofErr w:type="gramStart"/>
      <w:r w:rsidR="00DC23DC" w:rsidRPr="00BC1B8F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P&lt;</w:t>
      </w:r>
      <w:proofErr w:type="gramEnd"/>
      <w:r w:rsidR="00DC23DC" w:rsidRPr="00BC1B8F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0,05)</w:t>
      </w:r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. Толщина сердцевины пармелии бороздчатой больше, чем у </w:t>
      </w:r>
      <w:proofErr w:type="spellStart"/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настенной. </w:t>
      </w:r>
      <w:r w:rsidR="00B71A16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Местообитание </w:t>
      </w:r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не влияет на толщину сердцевины (</w:t>
      </w:r>
      <w:r w:rsidR="00DC23DC" w:rsidRPr="00800D47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P&gt;0,05</w:t>
      </w:r>
      <w:r w:rsidR="00DC23DC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). Хотя взаимодействия факторов не выявлено, можно предполагать тенденцию </w:t>
      </w:r>
      <w:r w:rsidR="00DC23DC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взаимодействия (P=0,06). У пармелии бороздчатой сердцевина снижается </w:t>
      </w:r>
      <w:r w:rsidR="00B71A16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 </w:t>
      </w:r>
      <w:proofErr w:type="spellStart"/>
      <w:r w:rsidR="00B71A16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Димитровском</w:t>
      </w:r>
      <w:proofErr w:type="spellEnd"/>
      <w:r w:rsidR="00B71A16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парке</w:t>
      </w:r>
      <w:r w:rsidR="00DC23DC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, у </w:t>
      </w:r>
      <w:proofErr w:type="spellStart"/>
      <w:r w:rsidR="00DC23DC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="00DC23DC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настенной этот признак </w:t>
      </w:r>
      <w:r w:rsidR="00B71A16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в сравниваемых парках </w:t>
      </w:r>
      <w:r w:rsidR="00DC23DC"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не изменяется.</w:t>
      </w:r>
    </w:p>
    <w:p w14:paraId="0FDB7101" w14:textId="77777777" w:rsidR="00B71A16" w:rsidRPr="000D0AFB" w:rsidRDefault="00B71A16" w:rsidP="00F12774">
      <w:pPr>
        <w:spacing w:after="0" w:line="240" w:lineRule="auto"/>
        <w:jc w:val="both"/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</w:pPr>
    </w:p>
    <w:p w14:paraId="0C53E85F" w14:textId="28271076" w:rsidR="00DE20AC" w:rsidRPr="008A26B1" w:rsidRDefault="00933854" w:rsidP="009338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20AC" w:rsidRPr="008A26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D1578B" wp14:editId="59186608">
            <wp:extent cx="4572000" cy="2743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A064C12" w14:textId="2822A3EF" w:rsidR="00DE20AC" w:rsidRDefault="00BF453A" w:rsidP="00DE20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Рис.9</w:t>
      </w:r>
      <w:r w:rsidR="00DE20AC" w:rsidRPr="00120C6D">
        <w:rPr>
          <w:rStyle w:val="20"/>
          <w:rFonts w:ascii="Times New Roman" w:eastAsiaTheme="minorHAnsi" w:hAnsi="Times New Roman"/>
          <w:color w:val="auto"/>
        </w:rPr>
        <w:t>.</w:t>
      </w:r>
      <w:r w:rsidR="00DE20AC" w:rsidRPr="00120C6D">
        <w:rPr>
          <w:rFonts w:ascii="Times New Roman" w:hAnsi="Times New Roman" w:cs="Times New Roman"/>
          <w:sz w:val="28"/>
          <w:szCs w:val="28"/>
        </w:rPr>
        <w:t xml:space="preserve"> Изменение толщины сердцевины </w:t>
      </w:r>
      <w:proofErr w:type="spellStart"/>
      <w:r w:rsidR="00DE20AC" w:rsidRPr="00120C6D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="00DE20AC" w:rsidRPr="00120C6D">
        <w:rPr>
          <w:rFonts w:ascii="Times New Roman" w:hAnsi="Times New Roman" w:cs="Times New Roman"/>
          <w:sz w:val="28"/>
          <w:szCs w:val="28"/>
        </w:rPr>
        <w:t xml:space="preserve"> настенной и пармелии бороздчатой </w:t>
      </w:r>
      <w:r w:rsidR="00DE20AC" w:rsidRPr="008A26B1">
        <w:rPr>
          <w:rFonts w:ascii="Times New Roman" w:hAnsi="Times New Roman" w:cs="Times New Roman"/>
          <w:sz w:val="28"/>
          <w:szCs w:val="28"/>
        </w:rPr>
        <w:t>в разных экологических условиях</w:t>
      </w:r>
    </w:p>
    <w:p w14:paraId="76704623" w14:textId="1EEBBFB2" w:rsidR="00DE20AC" w:rsidRDefault="00DE20AC" w:rsidP="00DC23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sz w:val="28"/>
          <w:szCs w:val="28"/>
        </w:rPr>
        <w:lastRenderedPageBreak/>
        <w:t xml:space="preserve">Толщина нижнего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слоя </w:t>
      </w:r>
      <w:proofErr w:type="spellStart"/>
      <w:r w:rsidRPr="00BF453A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в </w:t>
      </w:r>
      <w:r w:rsidR="00B71A16" w:rsidRPr="00BF453A">
        <w:rPr>
          <w:rFonts w:ascii="Times New Roman" w:hAnsi="Times New Roman" w:cs="Times New Roman"/>
          <w:sz w:val="28"/>
          <w:szCs w:val="28"/>
        </w:rPr>
        <w:t>парке Победы</w:t>
      </w:r>
      <w:r w:rsidRPr="00BF453A">
        <w:rPr>
          <w:rFonts w:ascii="Times New Roman" w:hAnsi="Times New Roman" w:cs="Times New Roman"/>
          <w:sz w:val="28"/>
          <w:szCs w:val="28"/>
        </w:rPr>
        <w:t xml:space="preserve"> изменяется от 50,4 до 132,0 мкм, толщина нижнего </w:t>
      </w:r>
      <w:proofErr w:type="spellStart"/>
      <w:r w:rsidRPr="00BF453A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слоя пармелии изменяется от 117,6 до 159,6 мкм. Толщина нижнего </w:t>
      </w:r>
      <w:proofErr w:type="spellStart"/>
      <w:r w:rsidRPr="00BF453A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слоя </w:t>
      </w:r>
      <w:proofErr w:type="spellStart"/>
      <w:r w:rsidRPr="00BF453A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B71A16" w:rsidRPr="00BF453A">
        <w:rPr>
          <w:rFonts w:ascii="Times New Roman" w:hAnsi="Times New Roman" w:cs="Times New Roman"/>
          <w:sz w:val="28"/>
          <w:szCs w:val="28"/>
        </w:rPr>
        <w:t>Димитровском</w:t>
      </w:r>
      <w:proofErr w:type="spellEnd"/>
      <w:r w:rsidR="00B71A16" w:rsidRPr="00BF453A">
        <w:rPr>
          <w:rFonts w:ascii="Times New Roman" w:hAnsi="Times New Roman" w:cs="Times New Roman"/>
          <w:sz w:val="28"/>
          <w:szCs w:val="28"/>
        </w:rPr>
        <w:t xml:space="preserve"> парке</w:t>
      </w:r>
      <w:r w:rsidRPr="00BF453A">
        <w:rPr>
          <w:rFonts w:ascii="Times New Roman" w:hAnsi="Times New Roman" w:cs="Times New Roman"/>
          <w:sz w:val="28"/>
          <w:szCs w:val="28"/>
        </w:rPr>
        <w:t xml:space="preserve"> изменяется от 33,6 до 56,3 мкм, толщина нижнего </w:t>
      </w:r>
      <w:proofErr w:type="spellStart"/>
      <w:r w:rsidRPr="00BF453A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Pr="00BF453A">
        <w:rPr>
          <w:rFonts w:ascii="Times New Roman" w:hAnsi="Times New Roman" w:cs="Times New Roman"/>
          <w:sz w:val="28"/>
          <w:szCs w:val="28"/>
        </w:rPr>
        <w:t xml:space="preserve"> слоя пармелии в зоне слабого загрязнения изменяется от 58,8 до 201,6 мкм</w:t>
      </w:r>
      <w:r w:rsidR="00DC23DC" w:rsidRPr="00BF453A">
        <w:rPr>
          <w:rFonts w:ascii="Times New Roman" w:hAnsi="Times New Roman" w:cs="Times New Roman"/>
          <w:sz w:val="28"/>
          <w:szCs w:val="28"/>
        </w:rPr>
        <w:t>.</w:t>
      </w:r>
    </w:p>
    <w:p w14:paraId="1950B827" w14:textId="323FE217" w:rsidR="00DC23DC" w:rsidRDefault="00DC23DC" w:rsidP="00DC2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Виды различаются с</w:t>
      </w:r>
      <w:r w:rsidRPr="00764EF2">
        <w:rPr>
          <w:rFonts w:ascii="Times New Roman" w:hAnsi="Times New Roman" w:cs="Times New Roman"/>
          <w:sz w:val="28"/>
          <w:szCs w:val="28"/>
        </w:rPr>
        <w:t xml:space="preserve">татистически значимо </w:t>
      </w:r>
      <w:r>
        <w:rPr>
          <w:rFonts w:ascii="Times New Roman" w:hAnsi="Times New Roman" w:cs="Times New Roman"/>
          <w:sz w:val="28"/>
          <w:szCs w:val="28"/>
        </w:rPr>
        <w:t xml:space="preserve">по толщине нижнего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слоя </w:t>
      </w:r>
      <w:r w:rsidRPr="00764EF2"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64EF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&lt;</w:t>
      </w:r>
      <w:proofErr w:type="gramEnd"/>
      <w:r w:rsidRPr="00764EF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</w:t>
      </w:r>
      <w:r w:rsidRPr="00764EF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05). Пармелия </w:t>
      </w:r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бороздчатая имеет более толстый нижний </w:t>
      </w:r>
      <w:proofErr w:type="spellStart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коровый</w:t>
      </w:r>
      <w:proofErr w:type="spellEnd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слой, чем </w:t>
      </w:r>
      <w:proofErr w:type="spellStart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ксантория</w:t>
      </w:r>
      <w:proofErr w:type="spellEnd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настенная</w:t>
      </w:r>
      <w:r w:rsidR="006C19C9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BF453A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(рис. 10</w:t>
      </w:r>
      <w:r w:rsidR="006C19C9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</w:t>
      </w:r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Не обнаружено различий по толщине </w:t>
      </w:r>
      <w:proofErr w:type="spellStart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корового</w:t>
      </w:r>
      <w:proofErr w:type="spellEnd"/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слоя между </w:t>
      </w:r>
      <w:r w:rsidR="00B71A16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местообитаниями </w:t>
      </w:r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и между видом и </w:t>
      </w:r>
      <w:r w:rsidR="00B71A16"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местообитанием</w:t>
      </w:r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BF453A">
        <w:rPr>
          <w:rFonts w:ascii="Times New Roman" w:hAnsi="Times New Roman" w:cs="Times New Roman"/>
          <w:sz w:val="28"/>
          <w:szCs w:val="28"/>
        </w:rPr>
        <w:t>(</w:t>
      </w:r>
      <w:r w:rsidRPr="00BF453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P&gt;0,05)</w:t>
      </w:r>
      <w:r w:rsidRPr="00BF453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1D30199F" w14:textId="77777777" w:rsidR="00C55921" w:rsidRPr="00764EF2" w:rsidRDefault="00C55921" w:rsidP="00DC23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3FA127" w14:textId="380D0887" w:rsidR="00DE20AC" w:rsidRPr="008A26B1" w:rsidRDefault="00DE20AC" w:rsidP="00F127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0F2889" wp14:editId="1892CB44">
            <wp:extent cx="4572000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016397F" w14:textId="46298465" w:rsidR="00DE20AC" w:rsidRDefault="00DE20AC" w:rsidP="00DE20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sz w:val="28"/>
          <w:szCs w:val="28"/>
        </w:rPr>
        <w:t>Рис. 1</w:t>
      </w:r>
      <w:r w:rsidR="00E5332A">
        <w:rPr>
          <w:rFonts w:ascii="Times New Roman" w:hAnsi="Times New Roman" w:cs="Times New Roman"/>
          <w:sz w:val="28"/>
          <w:szCs w:val="28"/>
        </w:rPr>
        <w:t>0</w:t>
      </w:r>
      <w:r w:rsidRPr="008A26B1">
        <w:rPr>
          <w:rFonts w:ascii="Times New Roman" w:hAnsi="Times New Roman" w:cs="Times New Roman"/>
          <w:sz w:val="28"/>
          <w:szCs w:val="28"/>
        </w:rPr>
        <w:t xml:space="preserve">. Изменение толщины нижнего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корового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слоя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настенной и пармелии бороздчатой в разных экологических условиях</w:t>
      </w:r>
    </w:p>
    <w:p w14:paraId="109044FE" w14:textId="3FEDDC1A" w:rsidR="00DE20AC" w:rsidRPr="00E5332A" w:rsidRDefault="00DE20AC" w:rsidP="00DC23D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Толщина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8A26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в зоне умеренного загрязнения изменяется от 84 до 126 м</w:t>
      </w:r>
      <w:r>
        <w:rPr>
          <w:rFonts w:ascii="Times New Roman" w:hAnsi="Times New Roman" w:cs="Times New Roman"/>
          <w:sz w:val="28"/>
          <w:szCs w:val="28"/>
        </w:rPr>
        <w:t xml:space="preserve">км, толщина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8A26B1">
        <w:rPr>
          <w:rFonts w:ascii="Times New Roman" w:hAnsi="Times New Roman" w:cs="Times New Roman"/>
          <w:sz w:val="28"/>
          <w:szCs w:val="28"/>
        </w:rPr>
        <w:t xml:space="preserve"> пармелии в зоне умеренного загрязнения изменяется от 42,0 до 54,6 мк</w:t>
      </w:r>
      <w:r>
        <w:rPr>
          <w:rFonts w:ascii="Times New Roman" w:hAnsi="Times New Roman" w:cs="Times New Roman"/>
          <w:sz w:val="28"/>
          <w:szCs w:val="28"/>
        </w:rPr>
        <w:t xml:space="preserve">м. Толщина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гаптер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A26B1">
        <w:rPr>
          <w:rFonts w:ascii="Times New Roman" w:hAnsi="Times New Roman" w:cs="Times New Roman"/>
          <w:sz w:val="28"/>
          <w:szCs w:val="28"/>
        </w:rPr>
        <w:t>ксантории</w:t>
      </w:r>
      <w:proofErr w:type="spellEnd"/>
      <w:r w:rsidRPr="008A26B1">
        <w:rPr>
          <w:rFonts w:ascii="Times New Roman" w:hAnsi="Times New Roman" w:cs="Times New Roman"/>
          <w:sz w:val="28"/>
          <w:szCs w:val="28"/>
        </w:rPr>
        <w:t xml:space="preserve"> в зоне слабого загрязнения изменяется от 84</w:t>
      </w:r>
      <w:r w:rsidR="00C3798E">
        <w:rPr>
          <w:rFonts w:ascii="Times New Roman" w:hAnsi="Times New Roman" w:cs="Times New Roman"/>
          <w:sz w:val="28"/>
          <w:szCs w:val="28"/>
        </w:rPr>
        <w:t>,0</w:t>
      </w:r>
      <w:r w:rsidRPr="008A26B1">
        <w:rPr>
          <w:rFonts w:ascii="Times New Roman" w:hAnsi="Times New Roman" w:cs="Times New Roman"/>
          <w:sz w:val="28"/>
          <w:szCs w:val="28"/>
        </w:rPr>
        <w:t xml:space="preserve"> до </w:t>
      </w:r>
      <w:r w:rsidR="00C3798E">
        <w:rPr>
          <w:rFonts w:ascii="Times New Roman" w:hAnsi="Times New Roman" w:cs="Times New Roman"/>
          <w:sz w:val="28"/>
          <w:szCs w:val="28"/>
        </w:rPr>
        <w:t>126,0</w:t>
      </w:r>
      <w:r w:rsidRPr="008A26B1">
        <w:rPr>
          <w:rFonts w:ascii="Times New Roman" w:hAnsi="Times New Roman" w:cs="Times New Roman"/>
          <w:sz w:val="28"/>
          <w:szCs w:val="28"/>
        </w:rPr>
        <w:t xml:space="preserve"> мкм, толщина </w:t>
      </w:r>
      <w:proofErr w:type="spellStart"/>
      <w:r w:rsidRPr="00E5332A">
        <w:rPr>
          <w:rFonts w:ascii="Times New Roman" w:hAnsi="Times New Roman" w:cs="Times New Roman"/>
          <w:sz w:val="28"/>
          <w:szCs w:val="28"/>
        </w:rPr>
        <w:t>ризин</w:t>
      </w:r>
      <w:proofErr w:type="spellEnd"/>
      <w:r w:rsidRPr="00E5332A">
        <w:rPr>
          <w:rFonts w:ascii="Times New Roman" w:hAnsi="Times New Roman" w:cs="Times New Roman"/>
          <w:sz w:val="28"/>
          <w:szCs w:val="28"/>
        </w:rPr>
        <w:t xml:space="preserve"> у пармелии в зоне слабого загрязнения изменяется от 33,6 до 50,4 мкм</w:t>
      </w:r>
      <w:r w:rsidR="00DC23DC" w:rsidRPr="00E5332A">
        <w:rPr>
          <w:rFonts w:ascii="Times New Roman" w:hAnsi="Times New Roman" w:cs="Times New Roman"/>
          <w:sz w:val="28"/>
          <w:szCs w:val="28"/>
        </w:rPr>
        <w:t>.</w:t>
      </w:r>
    </w:p>
    <w:p w14:paraId="0BACC90D" w14:textId="45F64B65" w:rsidR="00DC23DC" w:rsidRPr="00E70DDF" w:rsidRDefault="00DC23DC" w:rsidP="00DC23DC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Органы прикрепления </w:t>
      </w:r>
      <w:r w:rsidR="00E5332A"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(рис. 11</w:t>
      </w:r>
      <w:r w:rsidR="009B2CE1"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 </w:t>
      </w:r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различаются между видами лишайников </w:t>
      </w:r>
      <w:r w:rsidRPr="00E5332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5332A">
        <w:rPr>
          <w:rFonts w:ascii="Times New Roman" w:hAnsi="Times New Roman" w:cs="Times New Roman"/>
          <w:sz w:val="28"/>
          <w:szCs w:val="28"/>
        </w:rPr>
        <w:t>Р</w:t>
      </w:r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&lt;</w:t>
      </w:r>
      <w:proofErr w:type="gramEnd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0,05). </w:t>
      </w:r>
      <w:proofErr w:type="spellStart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Ксантория</w:t>
      </w:r>
      <w:proofErr w:type="spellEnd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настенная имеет более толстые </w:t>
      </w:r>
      <w:proofErr w:type="spellStart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гаптеры</w:t>
      </w:r>
      <w:proofErr w:type="spellEnd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(128,9 мкм) по сравнению с </w:t>
      </w:r>
      <w:proofErr w:type="spellStart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ризинами</w:t>
      </w:r>
      <w:proofErr w:type="spellEnd"/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пармелии бороздчатой (44,9 мкм). </w:t>
      </w:r>
      <w:r w:rsidR="009B2CE1"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Местообитание</w:t>
      </w:r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не оказывает статистически значимого влияния на развитие органов прикрепления, взаимодействия между видом и </w:t>
      </w:r>
      <w:r w:rsidR="009B2CE1"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местообитанием</w:t>
      </w:r>
      <w:r w:rsidRPr="00E533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статистически не значимо </w:t>
      </w:r>
      <w:r w:rsidRPr="00E5332A">
        <w:rPr>
          <w:rFonts w:ascii="Times New Roman" w:hAnsi="Times New Roman" w:cs="Times New Roman"/>
          <w:sz w:val="28"/>
          <w:szCs w:val="28"/>
        </w:rPr>
        <w:t>(</w:t>
      </w:r>
      <w:r w:rsidRP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P&gt;0,05). Из анализа исключено значени</w:t>
      </w:r>
      <w:r w:rsid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е у </w:t>
      </w:r>
      <w:proofErr w:type="spellStart"/>
      <w:r w:rsid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толщины </w:t>
      </w:r>
      <w:proofErr w:type="spellStart"/>
      <w:r w:rsid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гаптер</w:t>
      </w:r>
      <w:proofErr w:type="spellEnd"/>
      <w:r w:rsid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126</w:t>
      </w:r>
      <w:r w:rsidRP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мкм в </w:t>
      </w:r>
      <w:proofErr w:type="spellStart"/>
      <w:r w:rsidR="009B2CE1" w:rsidRP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Димитровском</w:t>
      </w:r>
      <w:proofErr w:type="spellEnd"/>
      <w:r w:rsidR="009B2CE1" w:rsidRP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 xml:space="preserve"> парке</w:t>
      </w:r>
      <w:r w:rsidRPr="00E5332A">
        <w:rPr>
          <w:rFonts w:ascii="Times New Roman" w:hAnsi="Times New Roman" w:cs="Times New Roman"/>
          <w:color w:val="0F1115"/>
          <w:sz w:val="28"/>
          <w:szCs w:val="28"/>
          <w:shd w:val="clear" w:color="auto" w:fill="FFFFFF"/>
        </w:rPr>
        <w:t>. Можно предположить, что произошло их срастание.</w:t>
      </w:r>
    </w:p>
    <w:p w14:paraId="5ED4256E" w14:textId="77777777" w:rsidR="00DC23DC" w:rsidRPr="008A26B1" w:rsidRDefault="00DC23DC" w:rsidP="00DE20AC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B388C3" w14:textId="44D8132F" w:rsidR="00DE20AC" w:rsidRPr="008A26B1" w:rsidRDefault="00C55921" w:rsidP="0049280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64DC40" wp14:editId="5D3322B1">
            <wp:extent cx="4572000" cy="27432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D8B74E34-219F-4F03-80FE-3C4F8BB531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7925511" w14:textId="77777777" w:rsidR="00DE20AC" w:rsidRDefault="00DE20AC" w:rsidP="00DE20AC">
      <w:pPr>
        <w:tabs>
          <w:tab w:val="left" w:pos="279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6B1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8A26B1">
        <w:rPr>
          <w:rFonts w:ascii="Times New Roman" w:hAnsi="Times New Roman" w:cs="Times New Roman"/>
          <w:sz w:val="28"/>
          <w:szCs w:val="28"/>
        </w:rPr>
        <w:t xml:space="preserve">. Изменение толщины органов прикрепления </w:t>
      </w:r>
      <w:proofErr w:type="spellStart"/>
      <w:r w:rsidRPr="008A26B1">
        <w:rPr>
          <w:rFonts w:ascii="Times New Roman" w:hAnsi="Times New Roman" w:cs="Times New Roman"/>
          <w:iCs/>
          <w:sz w:val="28"/>
          <w:szCs w:val="28"/>
        </w:rPr>
        <w:t>ксантории</w:t>
      </w:r>
      <w:proofErr w:type="spellEnd"/>
      <w:r w:rsidRPr="008A26B1">
        <w:rPr>
          <w:rFonts w:ascii="Times New Roman" w:hAnsi="Times New Roman" w:cs="Times New Roman"/>
          <w:iCs/>
          <w:sz w:val="28"/>
          <w:szCs w:val="28"/>
        </w:rPr>
        <w:t xml:space="preserve"> настенной</w:t>
      </w:r>
      <w:r w:rsidRPr="008A26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26B1">
        <w:rPr>
          <w:rFonts w:ascii="Times New Roman" w:hAnsi="Times New Roman" w:cs="Times New Roman"/>
          <w:iCs/>
          <w:sz w:val="28"/>
          <w:szCs w:val="28"/>
        </w:rPr>
        <w:t>и</w:t>
      </w:r>
      <w:r w:rsidRPr="008A26B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A26B1">
        <w:rPr>
          <w:rFonts w:ascii="Times New Roman" w:hAnsi="Times New Roman" w:cs="Times New Roman"/>
          <w:iCs/>
          <w:sz w:val="28"/>
          <w:szCs w:val="28"/>
        </w:rPr>
        <w:t xml:space="preserve">пармелии бороздчатой </w:t>
      </w:r>
      <w:r w:rsidRPr="008A26B1">
        <w:rPr>
          <w:rFonts w:ascii="Times New Roman" w:hAnsi="Times New Roman" w:cs="Times New Roman"/>
          <w:sz w:val="28"/>
          <w:szCs w:val="28"/>
        </w:rPr>
        <w:t>в разных экологических условиях</w:t>
      </w:r>
    </w:p>
    <w:p w14:paraId="07B0708C" w14:textId="681ECB5F" w:rsidR="00C55921" w:rsidRPr="00C55921" w:rsidRDefault="00EE5014" w:rsidP="00C55921">
      <w:pPr>
        <w:tabs>
          <w:tab w:val="left" w:pos="2796"/>
        </w:tabs>
        <w:spacing w:line="240" w:lineRule="auto"/>
        <w:ind w:left="-567" w:firstLine="567"/>
        <w:jc w:val="both"/>
        <w:rPr>
          <w:rStyle w:val="20"/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FA477E2" w14:textId="41A380C5" w:rsidR="00DD04E8" w:rsidRPr="00492801" w:rsidRDefault="00DD04E8" w:rsidP="00DD04E8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211428086"/>
      <w:r w:rsidRPr="0049280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Выводы</w:t>
      </w:r>
      <w:bookmarkEnd w:id="13"/>
    </w:p>
    <w:p w14:paraId="02401F70" w14:textId="77777777" w:rsidR="00114139" w:rsidRPr="00492801" w:rsidRDefault="00C55921" w:rsidP="00F12774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color w:val="0F1115"/>
          <w:sz w:val="28"/>
          <w:szCs w:val="28"/>
        </w:rPr>
        <w:t xml:space="preserve">Толщина верхнего </w:t>
      </w:r>
      <w:proofErr w:type="spellStart"/>
      <w:r w:rsidRPr="00492801">
        <w:rPr>
          <w:color w:val="0F1115"/>
          <w:sz w:val="28"/>
          <w:szCs w:val="28"/>
        </w:rPr>
        <w:t>корового</w:t>
      </w:r>
      <w:proofErr w:type="spellEnd"/>
      <w:r w:rsidRPr="00492801">
        <w:rPr>
          <w:color w:val="0F1115"/>
          <w:sz w:val="28"/>
          <w:szCs w:val="28"/>
        </w:rPr>
        <w:t xml:space="preserve"> слоя не различается у </w:t>
      </w:r>
      <w:proofErr w:type="spellStart"/>
      <w:r w:rsidRPr="00492801">
        <w:rPr>
          <w:color w:val="0F1115"/>
          <w:sz w:val="28"/>
          <w:szCs w:val="28"/>
        </w:rPr>
        <w:t>ксантории</w:t>
      </w:r>
      <w:proofErr w:type="spellEnd"/>
      <w:r w:rsidRPr="00492801">
        <w:rPr>
          <w:color w:val="0F1115"/>
          <w:sz w:val="28"/>
          <w:szCs w:val="28"/>
        </w:rPr>
        <w:t xml:space="preserve"> настенной и пармелии бороздчатой. Оба вида лишайников имеют сходную адаптацию этого признака к условиям среды: верхний </w:t>
      </w:r>
      <w:proofErr w:type="spellStart"/>
      <w:r w:rsidRPr="00492801">
        <w:rPr>
          <w:color w:val="0F1115"/>
          <w:sz w:val="28"/>
          <w:szCs w:val="28"/>
        </w:rPr>
        <w:t>коровый</w:t>
      </w:r>
      <w:proofErr w:type="spellEnd"/>
      <w:r w:rsidRPr="00492801">
        <w:rPr>
          <w:color w:val="0F1115"/>
          <w:sz w:val="28"/>
          <w:szCs w:val="28"/>
        </w:rPr>
        <w:t xml:space="preserve"> слой не различается в </w:t>
      </w:r>
      <w:r w:rsidR="007330C1" w:rsidRPr="00492801">
        <w:rPr>
          <w:color w:val="0F1115"/>
          <w:sz w:val="28"/>
          <w:szCs w:val="28"/>
        </w:rPr>
        <w:t>парке Победы (</w:t>
      </w:r>
      <w:r w:rsidRPr="00492801">
        <w:rPr>
          <w:color w:val="0F1115"/>
          <w:sz w:val="28"/>
          <w:szCs w:val="28"/>
        </w:rPr>
        <w:t>зона умеренного загрязнения</w:t>
      </w:r>
      <w:r w:rsidR="007330C1" w:rsidRPr="00492801">
        <w:rPr>
          <w:color w:val="0F1115"/>
          <w:sz w:val="28"/>
          <w:szCs w:val="28"/>
        </w:rPr>
        <w:t>)</w:t>
      </w:r>
      <w:r w:rsidRPr="00492801">
        <w:rPr>
          <w:color w:val="0F1115"/>
          <w:sz w:val="28"/>
          <w:szCs w:val="28"/>
        </w:rPr>
        <w:t xml:space="preserve"> и </w:t>
      </w:r>
      <w:proofErr w:type="spellStart"/>
      <w:r w:rsidR="007330C1" w:rsidRPr="00492801">
        <w:rPr>
          <w:color w:val="0F1115"/>
          <w:sz w:val="28"/>
          <w:szCs w:val="28"/>
        </w:rPr>
        <w:t>Димитровском</w:t>
      </w:r>
      <w:proofErr w:type="spellEnd"/>
      <w:r w:rsidR="007330C1" w:rsidRPr="00492801">
        <w:rPr>
          <w:color w:val="0F1115"/>
          <w:sz w:val="28"/>
          <w:szCs w:val="28"/>
        </w:rPr>
        <w:t xml:space="preserve"> парке (</w:t>
      </w:r>
      <w:r w:rsidRPr="00492801">
        <w:rPr>
          <w:color w:val="0F1115"/>
          <w:sz w:val="28"/>
          <w:szCs w:val="28"/>
        </w:rPr>
        <w:t>зон</w:t>
      </w:r>
      <w:r w:rsidR="007330C1" w:rsidRPr="00492801">
        <w:rPr>
          <w:color w:val="0F1115"/>
          <w:sz w:val="28"/>
          <w:szCs w:val="28"/>
        </w:rPr>
        <w:t>а</w:t>
      </w:r>
      <w:r w:rsidRPr="00492801">
        <w:rPr>
          <w:color w:val="0F1115"/>
          <w:sz w:val="28"/>
          <w:szCs w:val="28"/>
        </w:rPr>
        <w:t xml:space="preserve"> слабого загрязнения</w:t>
      </w:r>
      <w:r w:rsidR="007330C1" w:rsidRPr="00492801">
        <w:rPr>
          <w:color w:val="0F1115"/>
          <w:sz w:val="28"/>
          <w:szCs w:val="28"/>
        </w:rPr>
        <w:t>)</w:t>
      </w:r>
      <w:r w:rsidRPr="00492801">
        <w:rPr>
          <w:color w:val="0F1115"/>
          <w:sz w:val="28"/>
          <w:szCs w:val="28"/>
        </w:rPr>
        <w:t xml:space="preserve"> г. Йошкар-Олы.</w:t>
      </w:r>
    </w:p>
    <w:p w14:paraId="7AD890BF" w14:textId="6B36EBFE" w:rsidR="00114139" w:rsidRPr="00492801" w:rsidRDefault="00114139" w:rsidP="00F12774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rStyle w:val="a5"/>
          <w:b w:val="0"/>
          <w:bCs w:val="0"/>
          <w:color w:val="0F1115"/>
          <w:sz w:val="28"/>
          <w:szCs w:val="28"/>
          <w:shd w:val="clear" w:color="auto" w:fill="FFFFFF"/>
        </w:rPr>
        <w:t xml:space="preserve">Видовая принадлежность является главным фактором, определяющим толщину </w:t>
      </w:r>
      <w:proofErr w:type="spellStart"/>
      <w:r w:rsidRPr="00492801">
        <w:rPr>
          <w:rStyle w:val="a5"/>
          <w:b w:val="0"/>
          <w:bCs w:val="0"/>
          <w:color w:val="0F1115"/>
          <w:sz w:val="28"/>
          <w:szCs w:val="28"/>
          <w:shd w:val="clear" w:color="auto" w:fill="FFFFFF"/>
        </w:rPr>
        <w:t>альгального</w:t>
      </w:r>
      <w:proofErr w:type="spellEnd"/>
      <w:r w:rsidRPr="00492801">
        <w:rPr>
          <w:rStyle w:val="a5"/>
          <w:b w:val="0"/>
          <w:bCs w:val="0"/>
          <w:color w:val="0F1115"/>
          <w:sz w:val="28"/>
          <w:szCs w:val="28"/>
          <w:shd w:val="clear" w:color="auto" w:fill="FFFFFF"/>
        </w:rPr>
        <w:t xml:space="preserve"> слоя: </w:t>
      </w:r>
      <w:r w:rsidRPr="00492801">
        <w:rPr>
          <w:color w:val="0F1115"/>
          <w:sz w:val="28"/>
          <w:szCs w:val="28"/>
        </w:rPr>
        <w:t xml:space="preserve">у </w:t>
      </w:r>
      <w:proofErr w:type="spellStart"/>
      <w:r w:rsidRPr="00492801">
        <w:rPr>
          <w:color w:val="0F1115"/>
          <w:sz w:val="28"/>
          <w:szCs w:val="28"/>
        </w:rPr>
        <w:t>ксантории</w:t>
      </w:r>
      <w:proofErr w:type="spellEnd"/>
      <w:r w:rsidRPr="00492801">
        <w:rPr>
          <w:color w:val="0F1115"/>
          <w:sz w:val="28"/>
          <w:szCs w:val="28"/>
        </w:rPr>
        <w:t xml:space="preserve"> настенной слой водорослей толще, чем у пармелии бороздчатой. </w:t>
      </w:r>
      <w:r w:rsidRPr="00492801">
        <w:rPr>
          <w:color w:val="0F1115"/>
          <w:sz w:val="28"/>
          <w:szCs w:val="28"/>
          <w:shd w:val="clear" w:color="auto" w:fill="FFFFFF"/>
        </w:rPr>
        <w:t xml:space="preserve">При этом выявлено комплексное влияние факторов: реакция на условие местообитания зависит от вида. В </w:t>
      </w:r>
      <w:proofErr w:type="spellStart"/>
      <w:r w:rsidRPr="00492801">
        <w:rPr>
          <w:color w:val="0F1115"/>
          <w:sz w:val="28"/>
          <w:szCs w:val="28"/>
          <w:shd w:val="clear" w:color="auto" w:fill="FFFFFF"/>
        </w:rPr>
        <w:t>Димитровском</w:t>
      </w:r>
      <w:proofErr w:type="spellEnd"/>
      <w:r w:rsidRPr="00492801">
        <w:rPr>
          <w:color w:val="0F1115"/>
          <w:sz w:val="28"/>
          <w:szCs w:val="28"/>
          <w:shd w:val="clear" w:color="auto" w:fill="FFFFFF"/>
        </w:rPr>
        <w:t xml:space="preserve"> парке у </w:t>
      </w:r>
      <w:proofErr w:type="spellStart"/>
      <w:r w:rsidRPr="00492801">
        <w:rPr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Pr="00492801">
        <w:rPr>
          <w:color w:val="0F1115"/>
          <w:sz w:val="28"/>
          <w:szCs w:val="28"/>
          <w:shd w:val="clear" w:color="auto" w:fill="FFFFFF"/>
        </w:rPr>
        <w:t xml:space="preserve"> настенной наблюдается увеличение </w:t>
      </w:r>
      <w:proofErr w:type="spellStart"/>
      <w:r w:rsidRPr="00492801">
        <w:rPr>
          <w:color w:val="0F1115"/>
          <w:sz w:val="28"/>
          <w:szCs w:val="28"/>
          <w:shd w:val="clear" w:color="auto" w:fill="FFFFFF"/>
        </w:rPr>
        <w:t>альгальной</w:t>
      </w:r>
      <w:proofErr w:type="spellEnd"/>
      <w:r w:rsidRPr="00492801">
        <w:rPr>
          <w:color w:val="0F1115"/>
          <w:sz w:val="28"/>
          <w:szCs w:val="28"/>
          <w:shd w:val="clear" w:color="auto" w:fill="FFFFFF"/>
        </w:rPr>
        <w:t xml:space="preserve"> зоны, в то время как у пармелии бороздчатой этот показатель не меняется. Это указывает на различную стратегию адаптации данных видов к изменению окружающей среды.</w:t>
      </w:r>
    </w:p>
    <w:p w14:paraId="04A49701" w14:textId="3B9ADE01" w:rsidR="00114139" w:rsidRPr="00492801" w:rsidRDefault="00114139" w:rsidP="00F12774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rStyle w:val="a5"/>
          <w:b w:val="0"/>
          <w:bCs w:val="0"/>
          <w:color w:val="0F1115"/>
          <w:sz w:val="28"/>
          <w:szCs w:val="28"/>
          <w:shd w:val="clear" w:color="auto" w:fill="FFFFFF"/>
        </w:rPr>
        <w:t>Толщина сердцевины также в значительной степени определяется видом лишайника:</w:t>
      </w:r>
      <w:r w:rsidRPr="00492801">
        <w:rPr>
          <w:rStyle w:val="a5"/>
          <w:color w:val="0F1115"/>
          <w:sz w:val="28"/>
          <w:szCs w:val="28"/>
          <w:shd w:val="clear" w:color="auto" w:fill="FFFFFF"/>
        </w:rPr>
        <w:t xml:space="preserve"> </w:t>
      </w:r>
      <w:r w:rsidR="00253972" w:rsidRPr="00492801">
        <w:rPr>
          <w:color w:val="0F1115"/>
          <w:sz w:val="28"/>
          <w:szCs w:val="28"/>
        </w:rPr>
        <w:t xml:space="preserve">у пармелии бороздчатой </w:t>
      </w:r>
      <w:r w:rsidRPr="00492801">
        <w:rPr>
          <w:color w:val="0F1115"/>
          <w:sz w:val="28"/>
          <w:szCs w:val="28"/>
        </w:rPr>
        <w:t>этот слой</w:t>
      </w:r>
      <w:r w:rsidR="002E3884">
        <w:rPr>
          <w:color w:val="0F1115"/>
          <w:sz w:val="28"/>
          <w:szCs w:val="28"/>
        </w:rPr>
        <w:t xml:space="preserve"> больше</w:t>
      </w:r>
      <w:r w:rsidR="00253972" w:rsidRPr="00492801">
        <w:rPr>
          <w:color w:val="0F1115"/>
          <w:sz w:val="28"/>
          <w:szCs w:val="28"/>
        </w:rPr>
        <w:t xml:space="preserve">, чем у </w:t>
      </w:r>
      <w:proofErr w:type="spellStart"/>
      <w:r w:rsidR="00253972" w:rsidRPr="00492801">
        <w:rPr>
          <w:color w:val="0F1115"/>
          <w:sz w:val="28"/>
          <w:szCs w:val="28"/>
        </w:rPr>
        <w:t>ксантории</w:t>
      </w:r>
      <w:proofErr w:type="spellEnd"/>
      <w:r w:rsidR="00253972" w:rsidRPr="00492801">
        <w:rPr>
          <w:color w:val="0F1115"/>
          <w:sz w:val="28"/>
          <w:szCs w:val="28"/>
        </w:rPr>
        <w:t xml:space="preserve"> настенной. </w:t>
      </w:r>
      <w:r w:rsidR="002E3884">
        <w:rPr>
          <w:color w:val="0F1115"/>
          <w:sz w:val="28"/>
          <w:szCs w:val="28"/>
          <w:shd w:val="clear" w:color="auto" w:fill="FFFFFF"/>
        </w:rPr>
        <w:t>У</w:t>
      </w:r>
      <w:r w:rsidRPr="00492801">
        <w:rPr>
          <w:color w:val="0F1115"/>
          <w:sz w:val="28"/>
          <w:szCs w:val="28"/>
          <w:shd w:val="clear" w:color="auto" w:fill="FFFFFF"/>
        </w:rPr>
        <w:t xml:space="preserve"> пармелии бороздчатой толщина сердцевины имеет тенденцию к снижению в более чистом </w:t>
      </w:r>
      <w:proofErr w:type="spellStart"/>
      <w:r w:rsidRPr="00492801">
        <w:rPr>
          <w:color w:val="0F1115"/>
          <w:sz w:val="28"/>
          <w:szCs w:val="28"/>
          <w:shd w:val="clear" w:color="auto" w:fill="FFFFFF"/>
        </w:rPr>
        <w:t>Димитровском</w:t>
      </w:r>
      <w:proofErr w:type="spellEnd"/>
      <w:r w:rsidRPr="00492801">
        <w:rPr>
          <w:color w:val="0F1115"/>
          <w:sz w:val="28"/>
          <w:szCs w:val="28"/>
          <w:shd w:val="clear" w:color="auto" w:fill="FFFFFF"/>
        </w:rPr>
        <w:t xml:space="preserve"> парке, тогда как у </w:t>
      </w:r>
      <w:proofErr w:type="spellStart"/>
      <w:r w:rsidRPr="00492801">
        <w:rPr>
          <w:color w:val="0F1115"/>
          <w:sz w:val="28"/>
          <w:szCs w:val="28"/>
          <w:shd w:val="clear" w:color="auto" w:fill="FFFFFF"/>
        </w:rPr>
        <w:t>ксантории</w:t>
      </w:r>
      <w:proofErr w:type="spellEnd"/>
      <w:r w:rsidRPr="00492801">
        <w:rPr>
          <w:color w:val="0F1115"/>
          <w:sz w:val="28"/>
          <w:szCs w:val="28"/>
          <w:shd w:val="clear" w:color="auto" w:fill="FFFFFF"/>
        </w:rPr>
        <w:t xml:space="preserve"> настенной этот признак остается стабильным. Это позволяет предположить, что данный анатомический признак может по-разному реагировать на условия загрязнения у изученных видов.</w:t>
      </w:r>
    </w:p>
    <w:p w14:paraId="019FDA12" w14:textId="4C416AA2" w:rsidR="000D0AFB" w:rsidRPr="00492801" w:rsidRDefault="00C55921" w:rsidP="00F12774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color w:val="0F1115"/>
          <w:sz w:val="28"/>
          <w:szCs w:val="28"/>
        </w:rPr>
        <w:t xml:space="preserve">Пармелия бороздчатая имеет в 2 раза более толстый нижний </w:t>
      </w:r>
      <w:proofErr w:type="spellStart"/>
      <w:r w:rsidRPr="00492801">
        <w:rPr>
          <w:color w:val="0F1115"/>
          <w:sz w:val="28"/>
          <w:szCs w:val="28"/>
        </w:rPr>
        <w:t>коровый</w:t>
      </w:r>
      <w:proofErr w:type="spellEnd"/>
      <w:r w:rsidRPr="00492801">
        <w:rPr>
          <w:color w:val="0F1115"/>
          <w:sz w:val="28"/>
          <w:szCs w:val="28"/>
        </w:rPr>
        <w:t xml:space="preserve"> слой по сравнению с </w:t>
      </w:r>
      <w:proofErr w:type="spellStart"/>
      <w:r w:rsidRPr="00492801">
        <w:rPr>
          <w:color w:val="0F1115"/>
          <w:sz w:val="28"/>
          <w:szCs w:val="28"/>
        </w:rPr>
        <w:t>ксанторией</w:t>
      </w:r>
      <w:proofErr w:type="spellEnd"/>
      <w:r w:rsidRPr="00492801">
        <w:rPr>
          <w:color w:val="0F1115"/>
          <w:sz w:val="28"/>
          <w:szCs w:val="28"/>
        </w:rPr>
        <w:t xml:space="preserve"> настенной. Этот признак является видовой характеристикой</w:t>
      </w:r>
      <w:r w:rsidR="007330C1" w:rsidRPr="00492801">
        <w:rPr>
          <w:color w:val="0F1115"/>
          <w:sz w:val="28"/>
          <w:szCs w:val="28"/>
        </w:rPr>
        <w:t xml:space="preserve"> и не изменяется в сравниваемых местообитаниях.</w:t>
      </w:r>
    </w:p>
    <w:p w14:paraId="5D3A8317" w14:textId="23A736E3" w:rsidR="00C55921" w:rsidRPr="00492801" w:rsidRDefault="00C55921" w:rsidP="00F12774">
      <w:pPr>
        <w:pStyle w:val="a6"/>
        <w:numPr>
          <w:ilvl w:val="0"/>
          <w:numId w:val="18"/>
        </w:numPr>
        <w:tabs>
          <w:tab w:val="left" w:pos="851"/>
          <w:tab w:val="left" w:pos="993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color w:val="0F1115"/>
          <w:sz w:val="28"/>
          <w:szCs w:val="28"/>
        </w:rPr>
        <w:t xml:space="preserve">Толщина органов прикрепления также является видовым признаком. </w:t>
      </w:r>
      <w:proofErr w:type="spellStart"/>
      <w:r w:rsidRPr="00492801">
        <w:rPr>
          <w:color w:val="0F1115"/>
          <w:sz w:val="28"/>
          <w:szCs w:val="28"/>
        </w:rPr>
        <w:t>Ксантория</w:t>
      </w:r>
      <w:proofErr w:type="spellEnd"/>
      <w:r w:rsidRPr="00492801">
        <w:rPr>
          <w:color w:val="0F1115"/>
          <w:sz w:val="28"/>
          <w:szCs w:val="28"/>
        </w:rPr>
        <w:t xml:space="preserve"> настенная обладает более мощными </w:t>
      </w:r>
      <w:proofErr w:type="spellStart"/>
      <w:r w:rsidRPr="00492801">
        <w:rPr>
          <w:color w:val="0F1115"/>
          <w:sz w:val="28"/>
          <w:szCs w:val="28"/>
        </w:rPr>
        <w:t>гаптерами</w:t>
      </w:r>
      <w:proofErr w:type="spellEnd"/>
      <w:r w:rsidRPr="00492801">
        <w:rPr>
          <w:color w:val="0F1115"/>
          <w:sz w:val="28"/>
          <w:szCs w:val="28"/>
        </w:rPr>
        <w:t xml:space="preserve"> по сравнению с </w:t>
      </w:r>
      <w:proofErr w:type="spellStart"/>
      <w:r w:rsidRPr="00492801">
        <w:rPr>
          <w:color w:val="0F1115"/>
          <w:sz w:val="28"/>
          <w:szCs w:val="28"/>
        </w:rPr>
        <w:t>ризинами</w:t>
      </w:r>
      <w:proofErr w:type="spellEnd"/>
      <w:r w:rsidRPr="00492801">
        <w:rPr>
          <w:color w:val="0F1115"/>
          <w:sz w:val="28"/>
          <w:szCs w:val="28"/>
        </w:rPr>
        <w:t xml:space="preserve"> пармелии бороздчатой. Толстые </w:t>
      </w:r>
      <w:proofErr w:type="spellStart"/>
      <w:r w:rsidRPr="00492801">
        <w:rPr>
          <w:color w:val="0F1115"/>
          <w:sz w:val="28"/>
          <w:szCs w:val="28"/>
        </w:rPr>
        <w:t>гаптеры</w:t>
      </w:r>
      <w:proofErr w:type="spellEnd"/>
      <w:r w:rsidRPr="00492801">
        <w:rPr>
          <w:color w:val="0F1115"/>
          <w:sz w:val="28"/>
          <w:szCs w:val="28"/>
        </w:rPr>
        <w:t xml:space="preserve"> обеспечивают более прочное прикрепление к субстрату</w:t>
      </w:r>
      <w:r w:rsidR="007330C1" w:rsidRPr="00492801">
        <w:rPr>
          <w:color w:val="0F1115"/>
          <w:sz w:val="28"/>
          <w:szCs w:val="28"/>
        </w:rPr>
        <w:t>.</w:t>
      </w:r>
    </w:p>
    <w:p w14:paraId="60F16393" w14:textId="6C2DD8E4" w:rsidR="00114139" w:rsidRDefault="00114139" w:rsidP="00114139">
      <w:pPr>
        <w:jc w:val="both"/>
        <w:rPr>
          <w:color w:val="0F1115"/>
          <w:sz w:val="28"/>
          <w:szCs w:val="28"/>
          <w:highlight w:val="green"/>
        </w:rPr>
      </w:pPr>
    </w:p>
    <w:p w14:paraId="48F489A5" w14:textId="77777777" w:rsidR="00C55921" w:rsidRDefault="00C55921">
      <w:pP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 w:type="page"/>
      </w:r>
    </w:p>
    <w:p w14:paraId="143ADCB1" w14:textId="58DB3FBC" w:rsidR="00F93D31" w:rsidRDefault="00F93D31" w:rsidP="00F12774">
      <w:pPr>
        <w:pStyle w:val="1"/>
        <w:tabs>
          <w:tab w:val="left" w:pos="851"/>
          <w:tab w:val="left" w:pos="993"/>
        </w:tabs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bookmarkStart w:id="14" w:name="_Toc211428087"/>
      <w:r>
        <w:rPr>
          <w:rFonts w:ascii="Times New Roman" w:hAnsi="Times New Roman" w:cs="Times New Roman"/>
          <w:b/>
          <w:bCs/>
          <w:color w:val="000000" w:themeColor="text1"/>
        </w:rPr>
        <w:lastRenderedPageBreak/>
        <w:t>Список использованной литературы</w:t>
      </w:r>
      <w:bookmarkEnd w:id="14"/>
    </w:p>
    <w:p w14:paraId="6E28FA71" w14:textId="77777777" w:rsidR="00544A1D" w:rsidRPr="00544A1D" w:rsidRDefault="00544A1D" w:rsidP="00F12774">
      <w:pPr>
        <w:tabs>
          <w:tab w:val="left" w:pos="851"/>
          <w:tab w:val="left" w:pos="993"/>
        </w:tabs>
        <w:ind w:firstLine="709"/>
      </w:pPr>
    </w:p>
    <w:p w14:paraId="360ECD1A" w14:textId="77777777" w:rsidR="00506518" w:rsidRPr="00467F5B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proofErr w:type="spellStart"/>
      <w:r w:rsidRPr="00467F5B">
        <w:rPr>
          <w:color w:val="2C2D2E"/>
          <w:sz w:val="28"/>
          <w:szCs w:val="28"/>
          <w:shd w:val="clear" w:color="auto" w:fill="FFFFFF"/>
        </w:rPr>
        <w:t>Бязров</w:t>
      </w:r>
      <w:proofErr w:type="spellEnd"/>
      <w:r w:rsidRPr="00467F5B">
        <w:rPr>
          <w:color w:val="2C2D2E"/>
          <w:sz w:val="28"/>
          <w:szCs w:val="28"/>
          <w:shd w:val="clear" w:color="auto" w:fill="FFFFFF"/>
        </w:rPr>
        <w:t xml:space="preserve"> Л. Г. Динамика видового разнообразия эпифитных </w:t>
      </w:r>
      <w:proofErr w:type="spellStart"/>
      <w:r w:rsidRPr="00467F5B">
        <w:rPr>
          <w:color w:val="2C2D2E"/>
          <w:sz w:val="28"/>
          <w:szCs w:val="28"/>
          <w:shd w:val="clear" w:color="auto" w:fill="FFFFFF"/>
        </w:rPr>
        <w:t>лихенизированных</w:t>
      </w:r>
      <w:proofErr w:type="spellEnd"/>
      <w:r w:rsidRPr="00467F5B">
        <w:rPr>
          <w:color w:val="2C2D2E"/>
          <w:sz w:val="28"/>
          <w:szCs w:val="28"/>
          <w:shd w:val="clear" w:color="auto" w:fill="FFFFFF"/>
        </w:rPr>
        <w:t xml:space="preserve"> грибов Южного округа Москвы //Принципы экологии. 2013. Т. 2. № 1. С. 33–50.</w:t>
      </w:r>
    </w:p>
    <w:p w14:paraId="70DF1EF5" w14:textId="77777777" w:rsidR="00506518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proofErr w:type="spellStart"/>
      <w:r w:rsidRPr="00954C58">
        <w:rPr>
          <w:sz w:val="28"/>
          <w:szCs w:val="28"/>
        </w:rPr>
        <w:t>Бязров</w:t>
      </w:r>
      <w:proofErr w:type="spellEnd"/>
      <w:r w:rsidRPr="00954C58">
        <w:rPr>
          <w:sz w:val="28"/>
          <w:szCs w:val="28"/>
        </w:rPr>
        <w:t xml:space="preserve"> Л. Г. Лишайники в экологическом мониторинге. – М.: Научный мир, 2002. – 336 с.</w:t>
      </w:r>
    </w:p>
    <w:p w14:paraId="3AB385E7" w14:textId="77777777" w:rsidR="00506518" w:rsidRPr="00954C58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954C58">
        <w:rPr>
          <w:bCs/>
          <w:color w:val="000000" w:themeColor="text1"/>
          <w:sz w:val="28"/>
          <w:szCs w:val="28"/>
          <w:shd w:val="clear" w:color="auto" w:fill="FFFFFF"/>
        </w:rPr>
        <w:t>Гарибова</w:t>
      </w:r>
      <w:proofErr w:type="spellEnd"/>
      <w:r w:rsidRPr="00954C58">
        <w:rPr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54C58">
        <w:rPr>
          <w:color w:val="000000" w:themeColor="text1"/>
          <w:sz w:val="28"/>
          <w:szCs w:val="28"/>
          <w:shd w:val="clear" w:color="auto" w:fill="FFFFFF"/>
        </w:rPr>
        <w:t xml:space="preserve">Л.В., </w:t>
      </w:r>
      <w:proofErr w:type="spellStart"/>
      <w:r w:rsidRPr="00954C58">
        <w:rPr>
          <w:color w:val="000000" w:themeColor="text1"/>
          <w:sz w:val="28"/>
          <w:szCs w:val="28"/>
          <w:shd w:val="clear" w:color="auto" w:fill="FFFFFF"/>
        </w:rPr>
        <w:t>Дундин</w:t>
      </w:r>
      <w:proofErr w:type="spellEnd"/>
      <w:r w:rsidRPr="00954C58">
        <w:rPr>
          <w:color w:val="000000" w:themeColor="text1"/>
          <w:sz w:val="28"/>
          <w:szCs w:val="28"/>
          <w:shd w:val="clear" w:color="auto" w:fill="FFFFFF"/>
        </w:rPr>
        <w:t xml:space="preserve"> Ю.К., Коптяева Т.Ф., Филин В.Р. 'Водоросли, лишайники и мохообразные СССР. </w:t>
      </w:r>
      <w:r w:rsidRPr="00954C58">
        <w:rPr>
          <w:sz w:val="28"/>
          <w:szCs w:val="28"/>
        </w:rPr>
        <w:t>–</w:t>
      </w:r>
      <w:r w:rsidRPr="00954C58">
        <w:rPr>
          <w:color w:val="000000" w:themeColor="text1"/>
          <w:sz w:val="28"/>
          <w:szCs w:val="28"/>
          <w:shd w:val="clear" w:color="auto" w:fill="FFFFFF"/>
        </w:rPr>
        <w:t xml:space="preserve"> Москва: Мысль, </w:t>
      </w:r>
      <w:r w:rsidRPr="00954C58">
        <w:rPr>
          <w:bCs/>
          <w:color w:val="000000" w:themeColor="text1"/>
          <w:sz w:val="28"/>
          <w:szCs w:val="28"/>
          <w:shd w:val="clear" w:color="auto" w:fill="FFFFFF"/>
        </w:rPr>
        <w:t>1978.</w:t>
      </w:r>
      <w:r w:rsidRPr="00954C5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54C58">
        <w:rPr>
          <w:sz w:val="28"/>
          <w:szCs w:val="28"/>
        </w:rPr>
        <w:t>–</w:t>
      </w:r>
      <w:r w:rsidRPr="00954C58">
        <w:rPr>
          <w:color w:val="000000" w:themeColor="text1"/>
          <w:sz w:val="28"/>
          <w:szCs w:val="28"/>
          <w:shd w:val="clear" w:color="auto" w:fill="FFFFFF"/>
        </w:rPr>
        <w:t xml:space="preserve"> 365 с.</w:t>
      </w:r>
    </w:p>
    <w:p w14:paraId="1424D426" w14:textId="77777777" w:rsidR="00506518" w:rsidRPr="00492801" w:rsidRDefault="00506518" w:rsidP="00F12774">
      <w:pPr>
        <w:pStyle w:val="ds-markdown-paragraph"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color w:val="1A1A1A"/>
          <w:sz w:val="28"/>
          <w:szCs w:val="28"/>
        </w:rPr>
        <w:t xml:space="preserve">Глаголев С. </w:t>
      </w:r>
      <w:r w:rsidRPr="00492801">
        <w:rPr>
          <w:color w:val="001034"/>
          <w:sz w:val="28"/>
          <w:szCs w:val="28"/>
        </w:rPr>
        <w:t xml:space="preserve">Третий </w:t>
      </w:r>
      <w:r w:rsidRPr="00492801">
        <w:rPr>
          <w:rFonts w:eastAsia="DengXian"/>
          <w:sz w:val="28"/>
          <w:szCs w:val="28"/>
        </w:rPr>
        <w:t>–</w:t>
      </w:r>
      <w:r w:rsidRPr="00492801">
        <w:rPr>
          <w:color w:val="001034"/>
          <w:sz w:val="28"/>
          <w:szCs w:val="28"/>
        </w:rPr>
        <w:t xml:space="preserve"> не лишний: в большинстве лишайников присутствуют два гриба и водоросль </w:t>
      </w:r>
      <w:r w:rsidRPr="00492801">
        <w:rPr>
          <w:sz w:val="28"/>
          <w:szCs w:val="28"/>
        </w:rPr>
        <w:t xml:space="preserve">[Электронный ресурс] –https://elementy.ru/novosti_nauki/432835/Tretiy_ne_lishniy_v_bolshinstve_lishaynikov_prisutstvuyut_dva_griba_i_vodorosl </w:t>
      </w:r>
      <w:r w:rsidRPr="00492801">
        <w:rPr>
          <w:color w:val="0F1115"/>
          <w:sz w:val="28"/>
          <w:szCs w:val="28"/>
        </w:rPr>
        <w:t>(дата обращения: 11.10. 2025).</w:t>
      </w:r>
    </w:p>
    <w:p w14:paraId="63EB787D" w14:textId="77777777" w:rsidR="00506518" w:rsidRPr="00492801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492801">
        <w:rPr>
          <w:sz w:val="28"/>
          <w:szCs w:val="28"/>
          <w:shd w:val="clear" w:color="auto" w:fill="FFFFFF"/>
        </w:rPr>
        <w:t xml:space="preserve">Жизнь растений в 6 томах: Том 3. Водоросли. Лишайники // Под ред. проф. М. М. </w:t>
      </w:r>
      <w:proofErr w:type="spellStart"/>
      <w:r w:rsidRPr="00492801">
        <w:rPr>
          <w:sz w:val="28"/>
          <w:szCs w:val="28"/>
          <w:shd w:val="clear" w:color="auto" w:fill="FFFFFF"/>
        </w:rPr>
        <w:t>Голлербаха</w:t>
      </w:r>
      <w:proofErr w:type="spellEnd"/>
      <w:r w:rsidRPr="00492801">
        <w:rPr>
          <w:sz w:val="28"/>
          <w:szCs w:val="28"/>
          <w:shd w:val="clear" w:color="auto" w:fill="FFFFFF"/>
        </w:rPr>
        <w:t>. – М.: Просвещение, 1977. – 487 с.</w:t>
      </w:r>
    </w:p>
    <w:p w14:paraId="5B7A4693" w14:textId="77777777" w:rsidR="00506518" w:rsidRPr="00492801" w:rsidRDefault="00506518" w:rsidP="00F12774">
      <w:pPr>
        <w:widowControl w:val="0"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276"/>
        </w:tabs>
        <w:suppressAutoHyphens/>
        <w:autoSpaceDE w:val="0"/>
        <w:spacing w:after="0" w:line="240" w:lineRule="auto"/>
        <w:ind w:left="0" w:right="14" w:firstLine="709"/>
        <w:jc w:val="both"/>
        <w:rPr>
          <w:rFonts w:ascii="Times New Roman" w:hAnsi="Times New Roman" w:cs="Times New Roman"/>
          <w:spacing w:val="-9"/>
          <w:sz w:val="28"/>
          <w:szCs w:val="28"/>
        </w:rPr>
      </w:pPr>
      <w:r w:rsidRPr="00492801">
        <w:rPr>
          <w:rFonts w:ascii="Times New Roman" w:hAnsi="Times New Roman" w:cs="Times New Roman"/>
          <w:sz w:val="28"/>
          <w:szCs w:val="28"/>
        </w:rPr>
        <w:t>Информационный отчёт «Проведение мониторинга состояния атмосферного воздуха на территории городского округа «Город Йошкар-Ола». Йошкар-Ола. - 2020. -42 с.</w:t>
      </w:r>
    </w:p>
    <w:p w14:paraId="7CF25635" w14:textId="77777777" w:rsidR="00506518" w:rsidRPr="00492801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  <w:tab w:val="left" w:pos="3372"/>
        </w:tabs>
        <w:ind w:left="0" w:firstLine="709"/>
        <w:jc w:val="both"/>
        <w:rPr>
          <w:sz w:val="28"/>
          <w:szCs w:val="28"/>
        </w:rPr>
      </w:pPr>
      <w:r w:rsidRPr="00492801">
        <w:rPr>
          <w:sz w:val="28"/>
          <w:szCs w:val="28"/>
        </w:rPr>
        <w:t xml:space="preserve">Информационный портал города Йошкар-Олы [Электронный ресурс] – </w:t>
      </w:r>
      <w:r w:rsidRPr="00492801">
        <w:rPr>
          <w:sz w:val="28"/>
          <w:szCs w:val="28"/>
          <w:lang w:val="en-US"/>
        </w:rPr>
        <w:t>URL</w:t>
      </w:r>
      <w:r w:rsidRPr="00492801">
        <w:rPr>
          <w:sz w:val="28"/>
          <w:szCs w:val="28"/>
        </w:rPr>
        <w:t xml:space="preserve">: </w:t>
      </w:r>
      <w:hyperlink r:id="rId25" w:history="1">
        <w:r w:rsidRPr="00492801">
          <w:rPr>
            <w:rStyle w:val="a7"/>
            <w:sz w:val="28"/>
            <w:szCs w:val="28"/>
          </w:rPr>
          <w:t>https://www.i-ola.ru/city/</w:t>
        </w:r>
      </w:hyperlink>
      <w:r w:rsidRPr="00492801">
        <w:rPr>
          <w:rStyle w:val="a7"/>
          <w:sz w:val="28"/>
          <w:szCs w:val="28"/>
        </w:rPr>
        <w:t xml:space="preserve"> (дата обращения: 11.10.2025)</w:t>
      </w:r>
    </w:p>
    <w:p w14:paraId="77E2232A" w14:textId="77777777" w:rsidR="00506518" w:rsidRPr="00492801" w:rsidRDefault="00506518" w:rsidP="00F12774">
      <w:pPr>
        <w:pStyle w:val="ds-markdown-paragraph"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firstLine="709"/>
        <w:jc w:val="both"/>
        <w:rPr>
          <w:color w:val="0F1115"/>
          <w:sz w:val="28"/>
          <w:szCs w:val="28"/>
        </w:rPr>
      </w:pPr>
      <w:proofErr w:type="spellStart"/>
      <w:r w:rsidRPr="00492801">
        <w:rPr>
          <w:color w:val="0F1115"/>
          <w:sz w:val="28"/>
          <w:szCs w:val="28"/>
        </w:rPr>
        <w:t>Ксантория</w:t>
      </w:r>
      <w:proofErr w:type="spellEnd"/>
      <w:r w:rsidRPr="00492801">
        <w:rPr>
          <w:color w:val="0F1115"/>
          <w:sz w:val="28"/>
          <w:szCs w:val="28"/>
        </w:rPr>
        <w:t xml:space="preserve"> настенная [Электронный ресурс] // Википедия: свободная энциклопедия. – URL: </w:t>
      </w:r>
      <w:hyperlink r:id="rId26" w:history="1">
        <w:r w:rsidRPr="00492801">
          <w:rPr>
            <w:rStyle w:val="a7"/>
            <w:sz w:val="28"/>
            <w:szCs w:val="28"/>
          </w:rPr>
          <w:t>https://ru.wikipedia.org/wiki/Ксантория_настенная</w:t>
        </w:r>
      </w:hyperlink>
      <w:r w:rsidRPr="00492801">
        <w:rPr>
          <w:color w:val="0F1115"/>
          <w:sz w:val="28"/>
          <w:szCs w:val="28"/>
        </w:rPr>
        <w:t xml:space="preserve"> (дата обращения: 28.09. 2025).</w:t>
      </w:r>
    </w:p>
    <w:p w14:paraId="396C0276" w14:textId="77777777" w:rsidR="00506518" w:rsidRPr="00ED2E7E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200"/>
        <w:ind w:left="0" w:firstLine="709"/>
        <w:jc w:val="both"/>
        <w:rPr>
          <w:sz w:val="28"/>
          <w:szCs w:val="28"/>
        </w:rPr>
      </w:pPr>
      <w:proofErr w:type="spellStart"/>
      <w:r w:rsidRPr="00ED2E7E">
        <w:rPr>
          <w:color w:val="000000"/>
          <w:sz w:val="28"/>
          <w:szCs w:val="28"/>
        </w:rPr>
        <w:t>Лиштва</w:t>
      </w:r>
      <w:proofErr w:type="spellEnd"/>
      <w:r w:rsidRPr="00ED2E7E">
        <w:rPr>
          <w:color w:val="000000"/>
          <w:sz w:val="28"/>
          <w:szCs w:val="28"/>
        </w:rPr>
        <w:t xml:space="preserve"> А. В. Лихенология: учеб.-метод. пособие.</w:t>
      </w:r>
      <w:r>
        <w:rPr>
          <w:color w:val="000000"/>
          <w:sz w:val="28"/>
          <w:szCs w:val="28"/>
        </w:rPr>
        <w:t xml:space="preserve"> </w:t>
      </w:r>
      <w:r w:rsidRPr="00C72A23">
        <w:rPr>
          <w:color w:val="000000"/>
          <w:sz w:val="28"/>
          <w:szCs w:val="28"/>
        </w:rPr>
        <w:t>– Иркутск: Изд-во Иркут. гос. ун-та, 2007. – 121 с.</w:t>
      </w:r>
    </w:p>
    <w:p w14:paraId="7FA73A9C" w14:textId="77777777" w:rsidR="00506518" w:rsidRPr="00954C58" w:rsidRDefault="00506518" w:rsidP="00F12774">
      <w:pPr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DengXian" w:hAnsi="Times New Roman" w:cs="Times New Roman"/>
          <w:sz w:val="28"/>
          <w:szCs w:val="28"/>
          <w:lang w:eastAsia="ru-RU"/>
        </w:rPr>
      </w:pPr>
      <w:proofErr w:type="spellStart"/>
      <w:r w:rsidRPr="00954C58">
        <w:rPr>
          <w:rFonts w:ascii="Times New Roman" w:eastAsia="DengXian" w:hAnsi="Times New Roman" w:cs="Times New Roman"/>
          <w:sz w:val="28"/>
          <w:szCs w:val="28"/>
          <w:lang w:eastAsia="ru-RU"/>
        </w:rPr>
        <w:t>Лубцова</w:t>
      </w:r>
      <w:proofErr w:type="spellEnd"/>
      <w:r w:rsidRPr="00954C58">
        <w:rPr>
          <w:rFonts w:ascii="Times New Roman" w:eastAsia="DengXian" w:hAnsi="Times New Roman" w:cs="Times New Roman"/>
          <w:sz w:val="28"/>
          <w:szCs w:val="28"/>
          <w:lang w:eastAsia="ru-RU"/>
        </w:rPr>
        <w:t xml:space="preserve"> Ю. А. Критерии выделения онтогенетических состояний лишайника пармелии бороздчатой (</w:t>
      </w:r>
      <w:proofErr w:type="spellStart"/>
      <w:r w:rsidRPr="00954C58">
        <w:rPr>
          <w:rFonts w:ascii="Times New Roman" w:eastAsia="DengXian" w:hAnsi="Times New Roman" w:cs="Times New Roman"/>
          <w:i/>
          <w:sz w:val="28"/>
          <w:szCs w:val="28"/>
          <w:lang w:eastAsia="ru-RU"/>
        </w:rPr>
        <w:t>Parmelia</w:t>
      </w:r>
      <w:proofErr w:type="spellEnd"/>
      <w:r w:rsidRPr="00954C58">
        <w:rPr>
          <w:rFonts w:ascii="Times New Roman" w:eastAsia="DengXi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954C58">
        <w:rPr>
          <w:rFonts w:ascii="Times New Roman" w:eastAsia="DengXian" w:hAnsi="Times New Roman" w:cs="Times New Roman"/>
          <w:i/>
          <w:sz w:val="28"/>
          <w:szCs w:val="28"/>
          <w:lang w:eastAsia="ru-RU"/>
        </w:rPr>
        <w:t>sulcata</w:t>
      </w:r>
      <w:proofErr w:type="spellEnd"/>
      <w:r w:rsidRPr="00954C58">
        <w:rPr>
          <w:rFonts w:ascii="Times New Roman" w:eastAsia="DengXi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4C58">
        <w:rPr>
          <w:rFonts w:ascii="Times New Roman" w:eastAsia="DengXian" w:hAnsi="Times New Roman" w:cs="Times New Roman"/>
          <w:sz w:val="28"/>
          <w:szCs w:val="28"/>
          <w:lang w:eastAsia="ru-RU"/>
        </w:rPr>
        <w:t>Taul</w:t>
      </w:r>
      <w:proofErr w:type="spellEnd"/>
      <w:r w:rsidRPr="00954C58">
        <w:rPr>
          <w:rFonts w:ascii="Times New Roman" w:eastAsia="DengXian" w:hAnsi="Times New Roman" w:cs="Times New Roman"/>
          <w:sz w:val="28"/>
          <w:szCs w:val="28"/>
          <w:lang w:eastAsia="ru-RU"/>
        </w:rPr>
        <w:t>.) // Студенческая наука и XXI век. – 2021. – Т. 18, № 1 (21). – Ч. 1. – С. 36–38.</w:t>
      </w:r>
    </w:p>
    <w:p w14:paraId="4D807964" w14:textId="77777777" w:rsidR="00506518" w:rsidRPr="00954C58" w:rsidRDefault="00506518" w:rsidP="00F12774">
      <w:pPr>
        <w:pStyle w:val="a6"/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954C58">
        <w:rPr>
          <w:sz w:val="28"/>
          <w:szCs w:val="28"/>
        </w:rPr>
        <w:t>Мучник Е.Э., Инсарова И.Д., Казакова М.В. Учебный определитель лишайников Средней России. Рязань: Рязанский гос. ун-т им. С. А. Есенина, 2011. - 360 с.</w:t>
      </w:r>
    </w:p>
    <w:p w14:paraId="54BDE1F2" w14:textId="77777777" w:rsidR="00506518" w:rsidRPr="00492801" w:rsidRDefault="00506518" w:rsidP="00F12774">
      <w:pPr>
        <w:pStyle w:val="ds-markdown-paragraph"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color w:val="0F1115"/>
          <w:sz w:val="28"/>
          <w:szCs w:val="28"/>
        </w:rPr>
        <w:t xml:space="preserve">Пармелия бородчатая [Электронный ресурс] // Википедия: свободная энциклопедия. – URL: </w:t>
      </w:r>
      <w:hyperlink r:id="rId27" w:history="1">
        <w:r w:rsidRPr="00492801">
          <w:rPr>
            <w:rStyle w:val="a7"/>
            <w:sz w:val="28"/>
            <w:szCs w:val="28"/>
          </w:rPr>
          <w:t>https://ru.wikipedia.org/wiki/Пармелия_бороздчатая</w:t>
        </w:r>
      </w:hyperlink>
      <w:r w:rsidRPr="00492801">
        <w:rPr>
          <w:color w:val="0F1115"/>
          <w:sz w:val="28"/>
          <w:szCs w:val="28"/>
        </w:rPr>
        <w:t xml:space="preserve"> (дата обращения: </w:t>
      </w:r>
      <w:bookmarkStart w:id="15" w:name="_Глава_5._Результаты"/>
      <w:bookmarkEnd w:id="15"/>
      <w:r w:rsidRPr="00492801">
        <w:rPr>
          <w:color w:val="0F1115"/>
          <w:sz w:val="28"/>
          <w:szCs w:val="28"/>
        </w:rPr>
        <w:t>28.09. 2025).</w:t>
      </w:r>
    </w:p>
    <w:p w14:paraId="1391DAFB" w14:textId="77777777" w:rsidR="00506518" w:rsidRPr="00954C58" w:rsidRDefault="00506518" w:rsidP="00F12774">
      <w:pPr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C58">
        <w:rPr>
          <w:rFonts w:ascii="Times New Roman" w:hAnsi="Times New Roman"/>
          <w:sz w:val="28"/>
          <w:szCs w:val="28"/>
        </w:rPr>
        <w:t>Пчелкин А.В. Популярная лихенология / А.В. Пчелкин. – М.: МГСЮН, - 2006. – 36 с.</w:t>
      </w:r>
    </w:p>
    <w:p w14:paraId="5D8A8F65" w14:textId="09B1E82F" w:rsidR="00506518" w:rsidRPr="00954C58" w:rsidRDefault="00506518" w:rsidP="00F12774">
      <w:pPr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4C58">
        <w:rPr>
          <w:rFonts w:ascii="Times New Roman" w:hAnsi="Times New Roman" w:cs="Times New Roman"/>
          <w:sz w:val="28"/>
          <w:szCs w:val="28"/>
        </w:rPr>
        <w:t xml:space="preserve">Суетина Ю. Г. Онтогенез и структура популяции </w:t>
      </w:r>
      <w:proofErr w:type="spellStart"/>
      <w:r w:rsidRPr="00954C58">
        <w:rPr>
          <w:rFonts w:ascii="Times New Roman" w:hAnsi="Times New Roman" w:cs="Times New Roman"/>
          <w:i/>
          <w:sz w:val="28"/>
          <w:szCs w:val="28"/>
          <w:lang w:val="en-US"/>
        </w:rPr>
        <w:t>Xantoria</w:t>
      </w:r>
      <w:proofErr w:type="spellEnd"/>
      <w:r w:rsidRPr="00954C5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54C58">
        <w:rPr>
          <w:rFonts w:ascii="Times New Roman" w:hAnsi="Times New Roman" w:cs="Times New Roman"/>
          <w:i/>
          <w:sz w:val="28"/>
          <w:szCs w:val="28"/>
          <w:lang w:val="en-US"/>
        </w:rPr>
        <w:t>parietina</w:t>
      </w:r>
      <w:proofErr w:type="spellEnd"/>
      <w:r w:rsidRPr="00954C58">
        <w:rPr>
          <w:rFonts w:ascii="Times New Roman" w:hAnsi="Times New Roman" w:cs="Times New Roman"/>
          <w:sz w:val="28"/>
          <w:szCs w:val="28"/>
        </w:rPr>
        <w:t xml:space="preserve"> (</w:t>
      </w:r>
      <w:r w:rsidRPr="00954C5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954C58">
        <w:rPr>
          <w:rFonts w:ascii="Times New Roman" w:hAnsi="Times New Roman" w:cs="Times New Roman"/>
          <w:sz w:val="28"/>
          <w:szCs w:val="28"/>
        </w:rPr>
        <w:t xml:space="preserve">.) </w:t>
      </w:r>
      <w:r w:rsidRPr="00954C58">
        <w:rPr>
          <w:rFonts w:ascii="Times New Roman" w:hAnsi="Times New Roman" w:cs="Times New Roman"/>
          <w:sz w:val="28"/>
          <w:szCs w:val="28"/>
          <w:lang w:val="en-US"/>
        </w:rPr>
        <w:t>Th</w:t>
      </w:r>
      <w:r w:rsidRPr="00954C58">
        <w:rPr>
          <w:rFonts w:ascii="Times New Roman" w:hAnsi="Times New Roman" w:cs="Times New Roman"/>
          <w:sz w:val="28"/>
          <w:szCs w:val="28"/>
        </w:rPr>
        <w:t xml:space="preserve">. </w:t>
      </w:r>
      <w:r w:rsidRPr="00954C58">
        <w:rPr>
          <w:rFonts w:ascii="Times New Roman" w:hAnsi="Times New Roman" w:cs="Times New Roman"/>
          <w:sz w:val="28"/>
          <w:szCs w:val="28"/>
          <w:lang w:val="en-US"/>
        </w:rPr>
        <w:t>Fr</w:t>
      </w:r>
      <w:r w:rsidRPr="00954C58">
        <w:rPr>
          <w:rFonts w:ascii="Times New Roman" w:hAnsi="Times New Roman" w:cs="Times New Roman"/>
          <w:sz w:val="28"/>
          <w:szCs w:val="28"/>
        </w:rPr>
        <w:t>. в различных экологических условиях / Ю. Г. Суетина // Экология. – 2001. – № 3. – С. 203-208.</w:t>
      </w:r>
    </w:p>
    <w:p w14:paraId="27AC0915" w14:textId="77777777" w:rsidR="00506518" w:rsidRPr="00492801" w:rsidRDefault="00506518" w:rsidP="00F12774">
      <w:pPr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C58">
        <w:rPr>
          <w:rFonts w:ascii="Times New Roman" w:hAnsi="Times New Roman"/>
          <w:sz w:val="28"/>
          <w:szCs w:val="28"/>
        </w:rPr>
        <w:t xml:space="preserve">Суетина Ю.Г. Сравнение флористического, ценотического и популяционного подходов </w:t>
      </w:r>
      <w:proofErr w:type="spellStart"/>
      <w:r w:rsidRPr="00954C58">
        <w:rPr>
          <w:rFonts w:ascii="Times New Roman" w:hAnsi="Times New Roman"/>
          <w:sz w:val="28"/>
          <w:szCs w:val="28"/>
        </w:rPr>
        <w:t>лихеноиндикации</w:t>
      </w:r>
      <w:proofErr w:type="spellEnd"/>
      <w:r w:rsidRPr="00954C58">
        <w:rPr>
          <w:rFonts w:ascii="Times New Roman" w:hAnsi="Times New Roman"/>
          <w:sz w:val="28"/>
          <w:szCs w:val="28"/>
        </w:rPr>
        <w:t xml:space="preserve"> / Ю.Г. Суетина // Известия </w:t>
      </w:r>
      <w:r w:rsidRPr="00492801">
        <w:rPr>
          <w:rFonts w:ascii="Times New Roman" w:hAnsi="Times New Roman"/>
          <w:sz w:val="28"/>
          <w:szCs w:val="28"/>
        </w:rPr>
        <w:lastRenderedPageBreak/>
        <w:t>Самарского научного центра Российской академии наук. – 2012. – Т. 14, № 1(9). – С. 2303-2306.</w:t>
      </w:r>
    </w:p>
    <w:p w14:paraId="0DE539FB" w14:textId="7C5BE396" w:rsidR="00506518" w:rsidRPr="00492801" w:rsidRDefault="00506518" w:rsidP="00F12774">
      <w:pPr>
        <w:numPr>
          <w:ilvl w:val="0"/>
          <w:numId w:val="5"/>
        </w:numPr>
        <w:tabs>
          <w:tab w:val="left" w:pos="851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801">
        <w:rPr>
          <w:rFonts w:ascii="Times New Roman" w:hAnsi="Times New Roman" w:cs="Times New Roman"/>
          <w:sz w:val="28"/>
          <w:szCs w:val="28"/>
        </w:rPr>
        <w:t xml:space="preserve">Цуриков А. Г., </w:t>
      </w:r>
      <w:proofErr w:type="spellStart"/>
      <w:r w:rsidRPr="00492801">
        <w:rPr>
          <w:rFonts w:ascii="Times New Roman" w:hAnsi="Times New Roman" w:cs="Times New Roman"/>
          <w:sz w:val="28"/>
          <w:szCs w:val="28"/>
        </w:rPr>
        <w:t>Храмченова</w:t>
      </w:r>
      <w:proofErr w:type="spellEnd"/>
      <w:r w:rsidRPr="00492801">
        <w:rPr>
          <w:rFonts w:ascii="Times New Roman" w:hAnsi="Times New Roman" w:cs="Times New Roman"/>
          <w:sz w:val="28"/>
          <w:szCs w:val="28"/>
        </w:rPr>
        <w:t xml:space="preserve"> О. М. Листоватые и кустистые городские лишайники: атлас-определитель: учебное пособие для студентов биологических специальностей вузов</w:t>
      </w:r>
      <w:r w:rsidRPr="00492801">
        <w:rPr>
          <w:rFonts w:ascii="Times New Roman" w:eastAsia="Times New Roman" w:hAnsi="Times New Roman" w:cs="Times New Roman"/>
          <w:sz w:val="28"/>
          <w:szCs w:val="28"/>
        </w:rPr>
        <w:t>. – Гомель: ГГУ им. Ф. Скорины, 2009. – 123 с.</w:t>
      </w:r>
    </w:p>
    <w:p w14:paraId="7451335D" w14:textId="5BE7ACAF" w:rsidR="00077102" w:rsidRPr="00492801" w:rsidRDefault="00506518" w:rsidP="00F12774">
      <w:pPr>
        <w:pStyle w:val="a6"/>
        <w:numPr>
          <w:ilvl w:val="0"/>
          <w:numId w:val="5"/>
        </w:numPr>
        <w:shd w:val="clear" w:color="auto" w:fill="FFFFFF"/>
        <w:tabs>
          <w:tab w:val="left" w:pos="851"/>
          <w:tab w:val="left" w:pos="1134"/>
          <w:tab w:val="left" w:pos="1276"/>
        </w:tabs>
        <w:ind w:left="0" w:firstLine="709"/>
        <w:jc w:val="both"/>
        <w:rPr>
          <w:color w:val="0F1115"/>
          <w:sz w:val="28"/>
          <w:szCs w:val="28"/>
        </w:rPr>
      </w:pPr>
      <w:r w:rsidRPr="00492801">
        <w:rPr>
          <w:bCs/>
          <w:color w:val="000000" w:themeColor="text1"/>
          <w:sz w:val="28"/>
          <w:szCs w:val="28"/>
        </w:rPr>
        <w:t>Шапиро И. А.</w:t>
      </w:r>
      <w:r w:rsidRPr="00492801">
        <w:rPr>
          <w:color w:val="000000" w:themeColor="text1"/>
          <w:sz w:val="28"/>
          <w:szCs w:val="28"/>
        </w:rPr>
        <w:t xml:space="preserve"> Загадки растения-сфинкса. Лишайники и экологический мониторинг. </w:t>
      </w:r>
      <w:r w:rsidRPr="00492801">
        <w:rPr>
          <w:sz w:val="28"/>
          <w:szCs w:val="28"/>
        </w:rPr>
        <w:t xml:space="preserve">– </w:t>
      </w:r>
      <w:r w:rsidRPr="00492801">
        <w:rPr>
          <w:color w:val="000000" w:themeColor="text1"/>
          <w:sz w:val="28"/>
          <w:szCs w:val="28"/>
        </w:rPr>
        <w:t>Л.</w:t>
      </w:r>
      <w:r w:rsidR="00980194" w:rsidRPr="00492801">
        <w:rPr>
          <w:color w:val="000000" w:themeColor="text1"/>
          <w:sz w:val="28"/>
          <w:szCs w:val="28"/>
        </w:rPr>
        <w:t>:</w:t>
      </w:r>
      <w:r w:rsidRPr="00492801">
        <w:rPr>
          <w:color w:val="000000" w:themeColor="text1"/>
          <w:sz w:val="28"/>
          <w:szCs w:val="28"/>
        </w:rPr>
        <w:t xml:space="preserve"> </w:t>
      </w:r>
      <w:proofErr w:type="spellStart"/>
      <w:r w:rsidRPr="00492801">
        <w:rPr>
          <w:color w:val="000000" w:themeColor="text1"/>
          <w:sz w:val="28"/>
          <w:szCs w:val="28"/>
        </w:rPr>
        <w:t>Гидрометеоиздат</w:t>
      </w:r>
      <w:proofErr w:type="spellEnd"/>
      <w:r w:rsidRPr="00492801">
        <w:rPr>
          <w:color w:val="000000" w:themeColor="text1"/>
          <w:sz w:val="28"/>
          <w:szCs w:val="28"/>
        </w:rPr>
        <w:t xml:space="preserve">, 1991. </w:t>
      </w:r>
      <w:r w:rsidRPr="00492801">
        <w:rPr>
          <w:sz w:val="28"/>
          <w:szCs w:val="28"/>
        </w:rPr>
        <w:t xml:space="preserve">– </w:t>
      </w:r>
      <w:r w:rsidRPr="00492801">
        <w:rPr>
          <w:color w:val="000000" w:themeColor="text1"/>
          <w:sz w:val="28"/>
          <w:szCs w:val="28"/>
        </w:rPr>
        <w:t xml:space="preserve">80 с. </w:t>
      </w:r>
    </w:p>
    <w:sectPr w:rsidR="00077102" w:rsidRPr="00492801" w:rsidSect="00894439">
      <w:footerReference w:type="default" r:id="rId2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C9236" w14:textId="77777777" w:rsidR="00077E34" w:rsidRDefault="00077E34" w:rsidP="00A85954">
      <w:pPr>
        <w:spacing w:after="0" w:line="240" w:lineRule="auto"/>
      </w:pPr>
      <w:r>
        <w:separator/>
      </w:r>
    </w:p>
  </w:endnote>
  <w:endnote w:type="continuationSeparator" w:id="0">
    <w:p w14:paraId="1C38EFEA" w14:textId="77777777" w:rsidR="00077E34" w:rsidRDefault="00077E34" w:rsidP="00A85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6921182"/>
      <w:docPartObj>
        <w:docPartGallery w:val="Page Numbers (Bottom of Page)"/>
        <w:docPartUnique/>
      </w:docPartObj>
    </w:sdtPr>
    <w:sdtEndPr/>
    <w:sdtContent>
      <w:p w14:paraId="52455E3B" w14:textId="6F5DD31C" w:rsidR="00894439" w:rsidRDefault="0089443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136">
          <w:rPr>
            <w:noProof/>
          </w:rPr>
          <w:t>22</w:t>
        </w:r>
        <w:r>
          <w:fldChar w:fldCharType="end"/>
        </w:r>
      </w:p>
    </w:sdtContent>
  </w:sdt>
  <w:p w14:paraId="35A873D9" w14:textId="77777777" w:rsidR="00BC010F" w:rsidRDefault="00BC010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77E8F2" w14:textId="77777777" w:rsidR="00077E34" w:rsidRDefault="00077E34" w:rsidP="00A85954">
      <w:pPr>
        <w:spacing w:after="0" w:line="240" w:lineRule="auto"/>
      </w:pPr>
      <w:r>
        <w:separator/>
      </w:r>
    </w:p>
  </w:footnote>
  <w:footnote w:type="continuationSeparator" w:id="0">
    <w:p w14:paraId="36B96368" w14:textId="77777777" w:rsidR="00077E34" w:rsidRDefault="00077E34" w:rsidP="00A85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E61773"/>
    <w:multiLevelType w:val="multilevel"/>
    <w:tmpl w:val="7C066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1E79AB"/>
    <w:multiLevelType w:val="hybridMultilevel"/>
    <w:tmpl w:val="BE1CE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13032"/>
    <w:multiLevelType w:val="hybridMultilevel"/>
    <w:tmpl w:val="703E71A2"/>
    <w:lvl w:ilvl="0" w:tplc="4948C6AC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" w15:restartNumberingAfterBreak="0">
    <w:nsid w:val="29C93318"/>
    <w:multiLevelType w:val="multilevel"/>
    <w:tmpl w:val="71541066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 w15:restartNumberingAfterBreak="0">
    <w:nsid w:val="2F25625B"/>
    <w:multiLevelType w:val="hybridMultilevel"/>
    <w:tmpl w:val="FB28D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A2A81"/>
    <w:multiLevelType w:val="hybridMultilevel"/>
    <w:tmpl w:val="AAB6A502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342522BE"/>
    <w:multiLevelType w:val="hybridMultilevel"/>
    <w:tmpl w:val="3872CDB2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349A25C2"/>
    <w:multiLevelType w:val="multilevel"/>
    <w:tmpl w:val="5DEE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274CF"/>
    <w:multiLevelType w:val="hybridMultilevel"/>
    <w:tmpl w:val="60587F86"/>
    <w:lvl w:ilvl="0" w:tplc="9F0AB4F8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5CC63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47235AD2"/>
    <w:multiLevelType w:val="hybridMultilevel"/>
    <w:tmpl w:val="CD640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D5737"/>
    <w:multiLevelType w:val="hybridMultilevel"/>
    <w:tmpl w:val="B6D81A34"/>
    <w:lvl w:ilvl="0" w:tplc="9B9082B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4E5737A6"/>
    <w:multiLevelType w:val="hybridMultilevel"/>
    <w:tmpl w:val="0F2C85E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3" w15:restartNumberingAfterBreak="0">
    <w:nsid w:val="5AD43B3D"/>
    <w:multiLevelType w:val="hybridMultilevel"/>
    <w:tmpl w:val="A1780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782E9A"/>
    <w:multiLevelType w:val="hybridMultilevel"/>
    <w:tmpl w:val="2F1A77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288" w:hanging="360"/>
      </w:pPr>
    </w:lvl>
    <w:lvl w:ilvl="2" w:tplc="0419001B" w:tentative="1">
      <w:start w:val="1"/>
      <w:numFmt w:val="lowerRoman"/>
      <w:lvlText w:val="%3."/>
      <w:lvlJc w:val="right"/>
      <w:pPr>
        <w:ind w:left="3008" w:hanging="180"/>
      </w:pPr>
    </w:lvl>
    <w:lvl w:ilvl="3" w:tplc="0419000F" w:tentative="1">
      <w:start w:val="1"/>
      <w:numFmt w:val="decimal"/>
      <w:lvlText w:val="%4."/>
      <w:lvlJc w:val="left"/>
      <w:pPr>
        <w:ind w:left="3728" w:hanging="360"/>
      </w:pPr>
    </w:lvl>
    <w:lvl w:ilvl="4" w:tplc="04190019" w:tentative="1">
      <w:start w:val="1"/>
      <w:numFmt w:val="lowerLetter"/>
      <w:lvlText w:val="%5."/>
      <w:lvlJc w:val="left"/>
      <w:pPr>
        <w:ind w:left="4448" w:hanging="360"/>
      </w:pPr>
    </w:lvl>
    <w:lvl w:ilvl="5" w:tplc="0419001B" w:tentative="1">
      <w:start w:val="1"/>
      <w:numFmt w:val="lowerRoman"/>
      <w:lvlText w:val="%6."/>
      <w:lvlJc w:val="right"/>
      <w:pPr>
        <w:ind w:left="5168" w:hanging="180"/>
      </w:pPr>
    </w:lvl>
    <w:lvl w:ilvl="6" w:tplc="0419000F" w:tentative="1">
      <w:start w:val="1"/>
      <w:numFmt w:val="decimal"/>
      <w:lvlText w:val="%7."/>
      <w:lvlJc w:val="left"/>
      <w:pPr>
        <w:ind w:left="5888" w:hanging="360"/>
      </w:pPr>
    </w:lvl>
    <w:lvl w:ilvl="7" w:tplc="04190019" w:tentative="1">
      <w:start w:val="1"/>
      <w:numFmt w:val="lowerLetter"/>
      <w:lvlText w:val="%8."/>
      <w:lvlJc w:val="left"/>
      <w:pPr>
        <w:ind w:left="6608" w:hanging="360"/>
      </w:pPr>
    </w:lvl>
    <w:lvl w:ilvl="8" w:tplc="0419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5" w15:restartNumberingAfterBreak="0">
    <w:nsid w:val="67767891"/>
    <w:multiLevelType w:val="hybridMultilevel"/>
    <w:tmpl w:val="A7F26778"/>
    <w:lvl w:ilvl="0" w:tplc="831C62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B0BB3"/>
    <w:multiLevelType w:val="hybridMultilevel"/>
    <w:tmpl w:val="07BE4934"/>
    <w:lvl w:ilvl="0" w:tplc="B7F6062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0D78C6"/>
    <w:multiLevelType w:val="multilevel"/>
    <w:tmpl w:val="F0A21DA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8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72" w:hanging="2160"/>
      </w:pPr>
      <w:rPr>
        <w:rFonts w:hint="default"/>
      </w:rPr>
    </w:lvl>
  </w:abstractNum>
  <w:abstractNum w:abstractNumId="18" w15:restartNumberingAfterBreak="0">
    <w:nsid w:val="78534950"/>
    <w:multiLevelType w:val="hybridMultilevel"/>
    <w:tmpl w:val="925C7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06798A"/>
    <w:multiLevelType w:val="multilevel"/>
    <w:tmpl w:val="2E168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12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1"/>
  </w:num>
  <w:num w:numId="11">
    <w:abstractNumId w:val="16"/>
  </w:num>
  <w:num w:numId="12">
    <w:abstractNumId w:val="2"/>
  </w:num>
  <w:num w:numId="13">
    <w:abstractNumId w:val="17"/>
  </w:num>
  <w:num w:numId="14">
    <w:abstractNumId w:val="13"/>
  </w:num>
  <w:num w:numId="15">
    <w:abstractNumId w:val="19"/>
  </w:num>
  <w:num w:numId="16">
    <w:abstractNumId w:val="8"/>
  </w:num>
  <w:num w:numId="17">
    <w:abstractNumId w:val="10"/>
  </w:num>
  <w:num w:numId="18">
    <w:abstractNumId w:val="15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1C2"/>
    <w:rsid w:val="00025BDC"/>
    <w:rsid w:val="000305C4"/>
    <w:rsid w:val="00031B6E"/>
    <w:rsid w:val="00035EBB"/>
    <w:rsid w:val="000364BD"/>
    <w:rsid w:val="00036D13"/>
    <w:rsid w:val="000407B4"/>
    <w:rsid w:val="00045F22"/>
    <w:rsid w:val="00050DE2"/>
    <w:rsid w:val="00054A59"/>
    <w:rsid w:val="00055FA0"/>
    <w:rsid w:val="00060300"/>
    <w:rsid w:val="00071D7E"/>
    <w:rsid w:val="00074961"/>
    <w:rsid w:val="00077102"/>
    <w:rsid w:val="00077E34"/>
    <w:rsid w:val="00081295"/>
    <w:rsid w:val="00081AF2"/>
    <w:rsid w:val="00085651"/>
    <w:rsid w:val="000918EB"/>
    <w:rsid w:val="00093AC7"/>
    <w:rsid w:val="000B28E6"/>
    <w:rsid w:val="000B2CB2"/>
    <w:rsid w:val="000B5086"/>
    <w:rsid w:val="000C2DC3"/>
    <w:rsid w:val="000C6229"/>
    <w:rsid w:val="000C6D5C"/>
    <w:rsid w:val="000D04F6"/>
    <w:rsid w:val="000D0AFB"/>
    <w:rsid w:val="000D7A30"/>
    <w:rsid w:val="000E1DF3"/>
    <w:rsid w:val="000E659D"/>
    <w:rsid w:val="00101AC6"/>
    <w:rsid w:val="00101C04"/>
    <w:rsid w:val="00102FDE"/>
    <w:rsid w:val="00103CE1"/>
    <w:rsid w:val="0010556B"/>
    <w:rsid w:val="001059EC"/>
    <w:rsid w:val="001065E8"/>
    <w:rsid w:val="00107428"/>
    <w:rsid w:val="00107ED4"/>
    <w:rsid w:val="00113579"/>
    <w:rsid w:val="00114139"/>
    <w:rsid w:val="00120C6D"/>
    <w:rsid w:val="00124137"/>
    <w:rsid w:val="00126E23"/>
    <w:rsid w:val="00126F44"/>
    <w:rsid w:val="00136FF6"/>
    <w:rsid w:val="00143BF6"/>
    <w:rsid w:val="00143C61"/>
    <w:rsid w:val="0015459E"/>
    <w:rsid w:val="00155E5B"/>
    <w:rsid w:val="001560A1"/>
    <w:rsid w:val="0015795B"/>
    <w:rsid w:val="0018159D"/>
    <w:rsid w:val="00186604"/>
    <w:rsid w:val="00187A4F"/>
    <w:rsid w:val="00190E83"/>
    <w:rsid w:val="00196C3A"/>
    <w:rsid w:val="001A1639"/>
    <w:rsid w:val="001E0AA6"/>
    <w:rsid w:val="001E1021"/>
    <w:rsid w:val="001E2DE8"/>
    <w:rsid w:val="001E6C2F"/>
    <w:rsid w:val="001E6E7A"/>
    <w:rsid w:val="001F1D83"/>
    <w:rsid w:val="001F4101"/>
    <w:rsid w:val="001F5B2E"/>
    <w:rsid w:val="001F7AD8"/>
    <w:rsid w:val="00204155"/>
    <w:rsid w:val="00221F55"/>
    <w:rsid w:val="002228FD"/>
    <w:rsid w:val="0022372C"/>
    <w:rsid w:val="00223D3D"/>
    <w:rsid w:val="002278FE"/>
    <w:rsid w:val="0023470E"/>
    <w:rsid w:val="002373DF"/>
    <w:rsid w:val="002430CC"/>
    <w:rsid w:val="00244714"/>
    <w:rsid w:val="0024645E"/>
    <w:rsid w:val="0025328F"/>
    <w:rsid w:val="00253972"/>
    <w:rsid w:val="00283407"/>
    <w:rsid w:val="00295402"/>
    <w:rsid w:val="002A16E2"/>
    <w:rsid w:val="002A7781"/>
    <w:rsid w:val="002B1E59"/>
    <w:rsid w:val="002E3884"/>
    <w:rsid w:val="002E5418"/>
    <w:rsid w:val="002F7B7B"/>
    <w:rsid w:val="0030208C"/>
    <w:rsid w:val="00302EC5"/>
    <w:rsid w:val="0031064A"/>
    <w:rsid w:val="0031351A"/>
    <w:rsid w:val="0031680E"/>
    <w:rsid w:val="00321518"/>
    <w:rsid w:val="00325E0B"/>
    <w:rsid w:val="003318B2"/>
    <w:rsid w:val="003463BC"/>
    <w:rsid w:val="00351611"/>
    <w:rsid w:val="00353311"/>
    <w:rsid w:val="00355A5F"/>
    <w:rsid w:val="00364F4D"/>
    <w:rsid w:val="00365D98"/>
    <w:rsid w:val="003806B3"/>
    <w:rsid w:val="00380B09"/>
    <w:rsid w:val="00383DF1"/>
    <w:rsid w:val="00391049"/>
    <w:rsid w:val="00395D9D"/>
    <w:rsid w:val="003A389C"/>
    <w:rsid w:val="003A5933"/>
    <w:rsid w:val="003B18BD"/>
    <w:rsid w:val="003B235D"/>
    <w:rsid w:val="003B3554"/>
    <w:rsid w:val="003C3083"/>
    <w:rsid w:val="003C3BC5"/>
    <w:rsid w:val="003D30A0"/>
    <w:rsid w:val="003D76C9"/>
    <w:rsid w:val="003F287A"/>
    <w:rsid w:val="00404000"/>
    <w:rsid w:val="00413408"/>
    <w:rsid w:val="004136B1"/>
    <w:rsid w:val="0042034D"/>
    <w:rsid w:val="004250D8"/>
    <w:rsid w:val="00425AED"/>
    <w:rsid w:val="00430485"/>
    <w:rsid w:val="0044569B"/>
    <w:rsid w:val="00451C82"/>
    <w:rsid w:val="00455B1E"/>
    <w:rsid w:val="00460EAD"/>
    <w:rsid w:val="00461A62"/>
    <w:rsid w:val="004661CD"/>
    <w:rsid w:val="00466DD5"/>
    <w:rsid w:val="0046762C"/>
    <w:rsid w:val="00467F5B"/>
    <w:rsid w:val="00473C62"/>
    <w:rsid w:val="004758EB"/>
    <w:rsid w:val="0047642D"/>
    <w:rsid w:val="00480B2F"/>
    <w:rsid w:val="004839A9"/>
    <w:rsid w:val="004848F3"/>
    <w:rsid w:val="0048597A"/>
    <w:rsid w:val="00492692"/>
    <w:rsid w:val="00492801"/>
    <w:rsid w:val="00492ECE"/>
    <w:rsid w:val="004A252F"/>
    <w:rsid w:val="004A5DEA"/>
    <w:rsid w:val="004B168A"/>
    <w:rsid w:val="004B3C1E"/>
    <w:rsid w:val="004D6823"/>
    <w:rsid w:val="004E613F"/>
    <w:rsid w:val="004E76FF"/>
    <w:rsid w:val="004F19BF"/>
    <w:rsid w:val="00502B3A"/>
    <w:rsid w:val="005034CA"/>
    <w:rsid w:val="005038B6"/>
    <w:rsid w:val="00506518"/>
    <w:rsid w:val="00514BDA"/>
    <w:rsid w:val="00515342"/>
    <w:rsid w:val="00520222"/>
    <w:rsid w:val="005251B3"/>
    <w:rsid w:val="00537F06"/>
    <w:rsid w:val="005436EE"/>
    <w:rsid w:val="00544A1D"/>
    <w:rsid w:val="00552D03"/>
    <w:rsid w:val="00552E96"/>
    <w:rsid w:val="0055503C"/>
    <w:rsid w:val="0055723C"/>
    <w:rsid w:val="00562BA7"/>
    <w:rsid w:val="005665F0"/>
    <w:rsid w:val="005818F2"/>
    <w:rsid w:val="00583354"/>
    <w:rsid w:val="00584A93"/>
    <w:rsid w:val="005854D8"/>
    <w:rsid w:val="0058778E"/>
    <w:rsid w:val="00591C92"/>
    <w:rsid w:val="0059230C"/>
    <w:rsid w:val="005A12E8"/>
    <w:rsid w:val="005A4451"/>
    <w:rsid w:val="005A6D6E"/>
    <w:rsid w:val="005B4F22"/>
    <w:rsid w:val="005B5B20"/>
    <w:rsid w:val="005B613B"/>
    <w:rsid w:val="005C3240"/>
    <w:rsid w:val="005C3892"/>
    <w:rsid w:val="005C3B55"/>
    <w:rsid w:val="005D0B52"/>
    <w:rsid w:val="005D1A8C"/>
    <w:rsid w:val="005D47F0"/>
    <w:rsid w:val="005E693C"/>
    <w:rsid w:val="005F1327"/>
    <w:rsid w:val="005F18E1"/>
    <w:rsid w:val="00600118"/>
    <w:rsid w:val="00607A81"/>
    <w:rsid w:val="0063795F"/>
    <w:rsid w:val="006428E6"/>
    <w:rsid w:val="0064607B"/>
    <w:rsid w:val="00646C1F"/>
    <w:rsid w:val="0065011F"/>
    <w:rsid w:val="00650272"/>
    <w:rsid w:val="006513E8"/>
    <w:rsid w:val="0065140F"/>
    <w:rsid w:val="00654F47"/>
    <w:rsid w:val="00661CC6"/>
    <w:rsid w:val="00665D77"/>
    <w:rsid w:val="00667AB0"/>
    <w:rsid w:val="0067410D"/>
    <w:rsid w:val="006753B9"/>
    <w:rsid w:val="00684094"/>
    <w:rsid w:val="00691F2E"/>
    <w:rsid w:val="006B3D19"/>
    <w:rsid w:val="006B6C16"/>
    <w:rsid w:val="006C0629"/>
    <w:rsid w:val="006C0935"/>
    <w:rsid w:val="006C19C9"/>
    <w:rsid w:val="006C4BB9"/>
    <w:rsid w:val="006C732B"/>
    <w:rsid w:val="006F19B0"/>
    <w:rsid w:val="006F47E2"/>
    <w:rsid w:val="006F672A"/>
    <w:rsid w:val="006F71E1"/>
    <w:rsid w:val="007045CF"/>
    <w:rsid w:val="00704AD6"/>
    <w:rsid w:val="0070705F"/>
    <w:rsid w:val="007155E7"/>
    <w:rsid w:val="007167CD"/>
    <w:rsid w:val="00721E77"/>
    <w:rsid w:val="007330C1"/>
    <w:rsid w:val="00734895"/>
    <w:rsid w:val="00735A0D"/>
    <w:rsid w:val="007379E5"/>
    <w:rsid w:val="00742214"/>
    <w:rsid w:val="007523F3"/>
    <w:rsid w:val="00752B18"/>
    <w:rsid w:val="00753DD9"/>
    <w:rsid w:val="00755797"/>
    <w:rsid w:val="007569BE"/>
    <w:rsid w:val="00767CC9"/>
    <w:rsid w:val="00771127"/>
    <w:rsid w:val="00775465"/>
    <w:rsid w:val="007854F5"/>
    <w:rsid w:val="007A0B97"/>
    <w:rsid w:val="007A24D8"/>
    <w:rsid w:val="007A40DB"/>
    <w:rsid w:val="007B3AF4"/>
    <w:rsid w:val="007B46C7"/>
    <w:rsid w:val="007B4D0C"/>
    <w:rsid w:val="007B5F0A"/>
    <w:rsid w:val="007B74BA"/>
    <w:rsid w:val="007C1947"/>
    <w:rsid w:val="007D44D4"/>
    <w:rsid w:val="007D5CAC"/>
    <w:rsid w:val="007D6E72"/>
    <w:rsid w:val="007E43BF"/>
    <w:rsid w:val="007E6CD2"/>
    <w:rsid w:val="007E7307"/>
    <w:rsid w:val="00824D2E"/>
    <w:rsid w:val="00824FBD"/>
    <w:rsid w:val="0082593E"/>
    <w:rsid w:val="008266DD"/>
    <w:rsid w:val="00833A5E"/>
    <w:rsid w:val="0083467B"/>
    <w:rsid w:val="00834697"/>
    <w:rsid w:val="00841289"/>
    <w:rsid w:val="00843316"/>
    <w:rsid w:val="008440F5"/>
    <w:rsid w:val="00844B45"/>
    <w:rsid w:val="00845C00"/>
    <w:rsid w:val="00851BC3"/>
    <w:rsid w:val="00853437"/>
    <w:rsid w:val="008622FD"/>
    <w:rsid w:val="00880544"/>
    <w:rsid w:val="00884D49"/>
    <w:rsid w:val="00894439"/>
    <w:rsid w:val="008C1010"/>
    <w:rsid w:val="008C2511"/>
    <w:rsid w:val="008D03B8"/>
    <w:rsid w:val="008D282B"/>
    <w:rsid w:val="008D3E67"/>
    <w:rsid w:val="008D6655"/>
    <w:rsid w:val="008E0724"/>
    <w:rsid w:val="008E3D3D"/>
    <w:rsid w:val="008F5F08"/>
    <w:rsid w:val="00900775"/>
    <w:rsid w:val="00904A74"/>
    <w:rsid w:val="00905AC5"/>
    <w:rsid w:val="00933854"/>
    <w:rsid w:val="0093497B"/>
    <w:rsid w:val="00935AEA"/>
    <w:rsid w:val="00945A09"/>
    <w:rsid w:val="00945A13"/>
    <w:rsid w:val="00947128"/>
    <w:rsid w:val="009548F2"/>
    <w:rsid w:val="00954C58"/>
    <w:rsid w:val="00955672"/>
    <w:rsid w:val="00961EBE"/>
    <w:rsid w:val="00962B3F"/>
    <w:rsid w:val="00963BB9"/>
    <w:rsid w:val="00964272"/>
    <w:rsid w:val="00964E43"/>
    <w:rsid w:val="00966D03"/>
    <w:rsid w:val="00967B4D"/>
    <w:rsid w:val="00980194"/>
    <w:rsid w:val="00992FBC"/>
    <w:rsid w:val="009941C2"/>
    <w:rsid w:val="009965CD"/>
    <w:rsid w:val="009A6353"/>
    <w:rsid w:val="009A65B4"/>
    <w:rsid w:val="009B0CCE"/>
    <w:rsid w:val="009B2CE1"/>
    <w:rsid w:val="009B52CD"/>
    <w:rsid w:val="009C2FC1"/>
    <w:rsid w:val="009C646E"/>
    <w:rsid w:val="009D69C9"/>
    <w:rsid w:val="009D762A"/>
    <w:rsid w:val="009E007A"/>
    <w:rsid w:val="009E57B7"/>
    <w:rsid w:val="009F18A9"/>
    <w:rsid w:val="00A01F15"/>
    <w:rsid w:val="00A05006"/>
    <w:rsid w:val="00A05448"/>
    <w:rsid w:val="00A0552C"/>
    <w:rsid w:val="00A05BD3"/>
    <w:rsid w:val="00A20428"/>
    <w:rsid w:val="00A24F26"/>
    <w:rsid w:val="00A27277"/>
    <w:rsid w:val="00A27DA1"/>
    <w:rsid w:val="00A31136"/>
    <w:rsid w:val="00A45A3D"/>
    <w:rsid w:val="00A47936"/>
    <w:rsid w:val="00A60018"/>
    <w:rsid w:val="00A6160E"/>
    <w:rsid w:val="00A63AE9"/>
    <w:rsid w:val="00A722A1"/>
    <w:rsid w:val="00A800C0"/>
    <w:rsid w:val="00A839F4"/>
    <w:rsid w:val="00A8444E"/>
    <w:rsid w:val="00A85954"/>
    <w:rsid w:val="00A9533C"/>
    <w:rsid w:val="00A9728D"/>
    <w:rsid w:val="00A97F99"/>
    <w:rsid w:val="00AA4E66"/>
    <w:rsid w:val="00AB0426"/>
    <w:rsid w:val="00AB04CF"/>
    <w:rsid w:val="00AB07F4"/>
    <w:rsid w:val="00AB1067"/>
    <w:rsid w:val="00AB4FA3"/>
    <w:rsid w:val="00AB74C0"/>
    <w:rsid w:val="00AB7EFF"/>
    <w:rsid w:val="00AC6925"/>
    <w:rsid w:val="00AD000E"/>
    <w:rsid w:val="00AD3D5E"/>
    <w:rsid w:val="00AD4FBC"/>
    <w:rsid w:val="00AD645B"/>
    <w:rsid w:val="00AE4558"/>
    <w:rsid w:val="00AF38B4"/>
    <w:rsid w:val="00AF469B"/>
    <w:rsid w:val="00AF4BC7"/>
    <w:rsid w:val="00AF57B3"/>
    <w:rsid w:val="00AF7D60"/>
    <w:rsid w:val="00B0057D"/>
    <w:rsid w:val="00B07F90"/>
    <w:rsid w:val="00B12D5F"/>
    <w:rsid w:val="00B12E99"/>
    <w:rsid w:val="00B17F58"/>
    <w:rsid w:val="00B22A64"/>
    <w:rsid w:val="00B230D2"/>
    <w:rsid w:val="00B32FE2"/>
    <w:rsid w:val="00B5232E"/>
    <w:rsid w:val="00B537FC"/>
    <w:rsid w:val="00B70FF1"/>
    <w:rsid w:val="00B71A16"/>
    <w:rsid w:val="00B72C78"/>
    <w:rsid w:val="00B735AF"/>
    <w:rsid w:val="00B81664"/>
    <w:rsid w:val="00B82793"/>
    <w:rsid w:val="00B8465B"/>
    <w:rsid w:val="00B91660"/>
    <w:rsid w:val="00BA7E3E"/>
    <w:rsid w:val="00BB65E9"/>
    <w:rsid w:val="00BC010F"/>
    <w:rsid w:val="00BC3705"/>
    <w:rsid w:val="00BC3D33"/>
    <w:rsid w:val="00BC49D9"/>
    <w:rsid w:val="00BC6649"/>
    <w:rsid w:val="00BC6D16"/>
    <w:rsid w:val="00BC77DE"/>
    <w:rsid w:val="00BD0F2C"/>
    <w:rsid w:val="00BD2BF4"/>
    <w:rsid w:val="00BD41EE"/>
    <w:rsid w:val="00BD42E4"/>
    <w:rsid w:val="00BD6A16"/>
    <w:rsid w:val="00BE1692"/>
    <w:rsid w:val="00BE53D9"/>
    <w:rsid w:val="00BF10CA"/>
    <w:rsid w:val="00BF4313"/>
    <w:rsid w:val="00BF453A"/>
    <w:rsid w:val="00BF6EEB"/>
    <w:rsid w:val="00C03782"/>
    <w:rsid w:val="00C123A6"/>
    <w:rsid w:val="00C13CC0"/>
    <w:rsid w:val="00C30230"/>
    <w:rsid w:val="00C3798E"/>
    <w:rsid w:val="00C40B05"/>
    <w:rsid w:val="00C42D04"/>
    <w:rsid w:val="00C4476B"/>
    <w:rsid w:val="00C45E4C"/>
    <w:rsid w:val="00C51E7F"/>
    <w:rsid w:val="00C55921"/>
    <w:rsid w:val="00C601BF"/>
    <w:rsid w:val="00C6747A"/>
    <w:rsid w:val="00CA04C5"/>
    <w:rsid w:val="00CA3F13"/>
    <w:rsid w:val="00CC03E3"/>
    <w:rsid w:val="00CC4120"/>
    <w:rsid w:val="00CC66B6"/>
    <w:rsid w:val="00CC6C27"/>
    <w:rsid w:val="00CD2482"/>
    <w:rsid w:val="00CD3AE7"/>
    <w:rsid w:val="00CD3CAE"/>
    <w:rsid w:val="00CD4637"/>
    <w:rsid w:val="00CF043F"/>
    <w:rsid w:val="00CF4896"/>
    <w:rsid w:val="00D0360B"/>
    <w:rsid w:val="00D044A6"/>
    <w:rsid w:val="00D130AB"/>
    <w:rsid w:val="00D157B2"/>
    <w:rsid w:val="00D16B76"/>
    <w:rsid w:val="00D25283"/>
    <w:rsid w:val="00D3245D"/>
    <w:rsid w:val="00D328F2"/>
    <w:rsid w:val="00D32D51"/>
    <w:rsid w:val="00D34D24"/>
    <w:rsid w:val="00D367F7"/>
    <w:rsid w:val="00D40B2A"/>
    <w:rsid w:val="00D414DB"/>
    <w:rsid w:val="00D45921"/>
    <w:rsid w:val="00D566F8"/>
    <w:rsid w:val="00D61A42"/>
    <w:rsid w:val="00D64173"/>
    <w:rsid w:val="00D64733"/>
    <w:rsid w:val="00D668B0"/>
    <w:rsid w:val="00D735AF"/>
    <w:rsid w:val="00D81C58"/>
    <w:rsid w:val="00DA540F"/>
    <w:rsid w:val="00DB5994"/>
    <w:rsid w:val="00DB5D7E"/>
    <w:rsid w:val="00DB686A"/>
    <w:rsid w:val="00DC23DC"/>
    <w:rsid w:val="00DC442A"/>
    <w:rsid w:val="00DC7D10"/>
    <w:rsid w:val="00DD04E8"/>
    <w:rsid w:val="00DD0901"/>
    <w:rsid w:val="00DD6C85"/>
    <w:rsid w:val="00DD72A8"/>
    <w:rsid w:val="00DD763A"/>
    <w:rsid w:val="00DE20AC"/>
    <w:rsid w:val="00DF0893"/>
    <w:rsid w:val="00DF4D7D"/>
    <w:rsid w:val="00DF5921"/>
    <w:rsid w:val="00DF6E32"/>
    <w:rsid w:val="00E13629"/>
    <w:rsid w:val="00E13D7C"/>
    <w:rsid w:val="00E25FF8"/>
    <w:rsid w:val="00E26836"/>
    <w:rsid w:val="00E26DA8"/>
    <w:rsid w:val="00E3397C"/>
    <w:rsid w:val="00E4495F"/>
    <w:rsid w:val="00E52226"/>
    <w:rsid w:val="00E5332A"/>
    <w:rsid w:val="00E56FF6"/>
    <w:rsid w:val="00E62E6C"/>
    <w:rsid w:val="00E74AED"/>
    <w:rsid w:val="00E84BA3"/>
    <w:rsid w:val="00E84DDC"/>
    <w:rsid w:val="00E84FA9"/>
    <w:rsid w:val="00E85D58"/>
    <w:rsid w:val="00EA0F54"/>
    <w:rsid w:val="00EA74BF"/>
    <w:rsid w:val="00EB1DB9"/>
    <w:rsid w:val="00EB756C"/>
    <w:rsid w:val="00EC3112"/>
    <w:rsid w:val="00ED07F3"/>
    <w:rsid w:val="00EE1B97"/>
    <w:rsid w:val="00EE5014"/>
    <w:rsid w:val="00EE54F2"/>
    <w:rsid w:val="00EF17A9"/>
    <w:rsid w:val="00EF3BEA"/>
    <w:rsid w:val="00EF4451"/>
    <w:rsid w:val="00EF5662"/>
    <w:rsid w:val="00EF703D"/>
    <w:rsid w:val="00F01E4B"/>
    <w:rsid w:val="00F0263E"/>
    <w:rsid w:val="00F0422B"/>
    <w:rsid w:val="00F0697E"/>
    <w:rsid w:val="00F07EC6"/>
    <w:rsid w:val="00F12774"/>
    <w:rsid w:val="00F1547C"/>
    <w:rsid w:val="00F17B3C"/>
    <w:rsid w:val="00F17BE6"/>
    <w:rsid w:val="00F26352"/>
    <w:rsid w:val="00F32960"/>
    <w:rsid w:val="00F361B7"/>
    <w:rsid w:val="00F44CF1"/>
    <w:rsid w:val="00F4636F"/>
    <w:rsid w:val="00F5031B"/>
    <w:rsid w:val="00F51D10"/>
    <w:rsid w:val="00F56628"/>
    <w:rsid w:val="00F66A67"/>
    <w:rsid w:val="00F722C8"/>
    <w:rsid w:val="00F774C9"/>
    <w:rsid w:val="00F81191"/>
    <w:rsid w:val="00F83B31"/>
    <w:rsid w:val="00F84C82"/>
    <w:rsid w:val="00F937D9"/>
    <w:rsid w:val="00F93D31"/>
    <w:rsid w:val="00F9769D"/>
    <w:rsid w:val="00FA77A5"/>
    <w:rsid w:val="00FB2B17"/>
    <w:rsid w:val="00FB5589"/>
    <w:rsid w:val="00FB7474"/>
    <w:rsid w:val="00FC6070"/>
    <w:rsid w:val="00FC7B22"/>
    <w:rsid w:val="00FD1699"/>
    <w:rsid w:val="00FD25FB"/>
    <w:rsid w:val="00FD36F5"/>
    <w:rsid w:val="00FE1907"/>
    <w:rsid w:val="00FE1E1A"/>
    <w:rsid w:val="00FF03E1"/>
    <w:rsid w:val="00FF3FEF"/>
    <w:rsid w:val="00FF5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A9D7"/>
  <w15:chartTrackingRefBased/>
  <w15:docId w15:val="{F6008D0C-83CD-451F-88D2-C62040242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9B0"/>
  </w:style>
  <w:style w:type="paragraph" w:styleId="1">
    <w:name w:val="heading 1"/>
    <w:basedOn w:val="a"/>
    <w:next w:val="a"/>
    <w:link w:val="10"/>
    <w:uiPriority w:val="9"/>
    <w:qFormat/>
    <w:rsid w:val="003135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840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41C2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AF57B3"/>
    <w:rPr>
      <w:i/>
      <w:iCs/>
    </w:rPr>
  </w:style>
  <w:style w:type="character" w:styleId="a5">
    <w:name w:val="Strong"/>
    <w:basedOn w:val="a0"/>
    <w:uiPriority w:val="22"/>
    <w:qFormat/>
    <w:rsid w:val="00F44CF1"/>
    <w:rPr>
      <w:b/>
      <w:bCs/>
    </w:rPr>
  </w:style>
  <w:style w:type="paragraph" w:styleId="a6">
    <w:name w:val="List Paragraph"/>
    <w:basedOn w:val="a"/>
    <w:qFormat/>
    <w:rsid w:val="005818F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E56FF6"/>
    <w:rPr>
      <w:color w:val="0000FF"/>
      <w:u w:val="single"/>
    </w:rPr>
  </w:style>
  <w:style w:type="paragraph" w:styleId="a8">
    <w:name w:val="No Spacing"/>
    <w:link w:val="a9"/>
    <w:uiPriority w:val="1"/>
    <w:qFormat/>
    <w:rsid w:val="00E56FF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9">
    <w:name w:val="Без интервала Знак"/>
    <w:link w:val="a8"/>
    <w:uiPriority w:val="1"/>
    <w:rsid w:val="00E56FF6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unhideWhenUsed/>
    <w:rsid w:val="00A8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5954"/>
  </w:style>
  <w:style w:type="paragraph" w:styleId="ac">
    <w:name w:val="footer"/>
    <w:basedOn w:val="a"/>
    <w:link w:val="ad"/>
    <w:uiPriority w:val="99"/>
    <w:unhideWhenUsed/>
    <w:rsid w:val="00A859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5954"/>
  </w:style>
  <w:style w:type="character" w:customStyle="1" w:styleId="taxon-author">
    <w:name w:val="taxon-author"/>
    <w:basedOn w:val="a0"/>
    <w:rsid w:val="00A722A1"/>
  </w:style>
  <w:style w:type="character" w:styleId="ae">
    <w:name w:val="FollowedHyperlink"/>
    <w:basedOn w:val="a0"/>
    <w:uiPriority w:val="99"/>
    <w:semiHidden/>
    <w:unhideWhenUsed/>
    <w:rsid w:val="0082593E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135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514BDA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14BDA"/>
    <w:pPr>
      <w:spacing w:after="100"/>
    </w:pPr>
  </w:style>
  <w:style w:type="table" w:styleId="af0">
    <w:name w:val="Grid Table Light"/>
    <w:basedOn w:val="a1"/>
    <w:uiPriority w:val="40"/>
    <w:rsid w:val="00107ED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107ED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">
    <w:name w:val="Plain Table 4"/>
    <w:basedOn w:val="a1"/>
    <w:uiPriority w:val="44"/>
    <w:rsid w:val="000C62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3">
    <w:name w:val="Неразрешенное упоминание1"/>
    <w:basedOn w:val="a0"/>
    <w:uiPriority w:val="99"/>
    <w:semiHidden/>
    <w:unhideWhenUsed/>
    <w:rsid w:val="00D0360B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543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40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1">
    <w:name w:val="Normal (Web)"/>
    <w:basedOn w:val="a"/>
    <w:uiPriority w:val="99"/>
    <w:unhideWhenUsed/>
    <w:rsid w:val="00B1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D61A42"/>
    <w:rPr>
      <w:color w:val="605E5C"/>
      <w:shd w:val="clear" w:color="auto" w:fill="E1DFDD"/>
    </w:rPr>
  </w:style>
  <w:style w:type="paragraph" w:styleId="22">
    <w:name w:val="toc 2"/>
    <w:basedOn w:val="a"/>
    <w:next w:val="a"/>
    <w:autoRedefine/>
    <w:uiPriority w:val="39"/>
    <w:unhideWhenUsed/>
    <w:rsid w:val="00C55921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6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9671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76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335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056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763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5378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8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6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14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06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2%D0%B0%D0%B3%D0%B5%D0%BD%D0%BE%D0%BC%D0%B8%D0%BA%D0%B0" TargetMode="External"/><Relationship Id="rId13" Type="http://schemas.openxmlformats.org/officeDocument/2006/relationships/hyperlink" Target="https://ru.wikipedia.org/wiki/%D0%A2%D0%B5%D0%B9%D0%BB%D0%BE%D1%80,_%D0%A2%D0%BE%D0%BC%D0%B0%D1%81_(%D0%B1%D0%BE%D1%82%D0%B0%D0%BD%D0%B8%D0%BA)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ru.wikipedia.org/wiki/&#1050;&#1089;&#1072;&#1085;&#1090;&#1086;&#1088;&#1080;&#1103;_&#1085;&#1072;&#1089;&#1090;&#1077;&#1085;&#1085;&#1072;&#1103;" TargetMode="Externa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s://www.i-ola.ru/cit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chart" Target="charts/char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&#1050;&#1089;&#1072;&#1085;&#1090;&#1086;&#1088;&#1080;&#1103;_&#1085;&#1072;&#1089;&#1090;&#1077;&#1085;&#1085;&#1072;&#1103;" TargetMode="External"/><Relationship Id="rId24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4.xml"/><Relationship Id="rId28" Type="http://schemas.openxmlformats.org/officeDocument/2006/relationships/footer" Target="footer1.xml"/><Relationship Id="rId10" Type="http://schemas.openxmlformats.org/officeDocument/2006/relationships/hyperlink" Target="https://ru.wikipedia.org/wiki/Teloschistales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Teloschistales" TargetMode="External"/><Relationship Id="rId14" Type="http://schemas.openxmlformats.org/officeDocument/2006/relationships/hyperlink" Target="https://ru.wikipedia.org/wiki/&#1055;&#1072;&#1088;&#1084;&#1077;&#1083;&#1080;&#1103;_&#1073;&#1086;&#1088;&#1086;&#1079;&#1076;&#1095;&#1072;&#1090;&#1072;&#1103;" TargetMode="External"/><Relationship Id="rId22" Type="http://schemas.openxmlformats.org/officeDocument/2006/relationships/chart" Target="charts/chart3.xml"/><Relationship Id="rId27" Type="http://schemas.openxmlformats.org/officeDocument/2006/relationships/hyperlink" Target="https://ru.wikipedia.org/wiki/&#1055;&#1072;&#1088;&#1084;&#1077;&#1083;&#1080;&#1103;_&#1073;&#1086;&#1088;&#1086;&#1079;&#1076;&#1095;&#1072;&#1090;&#1072;&#1103;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esktop\&#1053;&#1048;&#1056;\&#1076;&#1080;&#1072;&#1075;&#1088;&#1072;&#1084;&#1084;&#1099;%20&#1087;&#1086;%20&#1085;&#1080;&#1088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esktop\&#1053;&#1048;&#1056;\&#1076;&#1080;&#1072;&#1075;&#1088;&#1072;&#1084;&#1084;&#1099;%20&#1087;&#1086;%20&#1085;&#1080;&#1088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sus\Desktop\&#1053;&#1048;&#1056;\&#1076;&#1080;&#1072;&#1075;&#1088;&#1072;&#1084;&#1084;&#1099;%20&#1087;&#1086;%20&#1085;&#1080;&#1088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ксантория настенная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Лист1!$J$8:$K$8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Лист1!$J$9:$K$9</c:f>
              <c:numCache>
                <c:formatCode>General</c:formatCode>
                <c:ptCount val="2"/>
                <c:pt idx="0">
                  <c:v>39.22</c:v>
                </c:pt>
                <c:pt idx="1">
                  <c:v>43.508000000000003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80-42C1-855E-1DDDD06F2567}"/>
            </c:ext>
          </c:extLst>
        </c:ser>
        <c:ser>
          <c:idx val="1"/>
          <c:order val="1"/>
          <c:tx>
            <c:v>пармелия бороздчатая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Лист1!$J$8:$K$8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Лист1!$J$10:$K$10</c:f>
              <c:numCache>
                <c:formatCode>General</c:formatCode>
                <c:ptCount val="2"/>
                <c:pt idx="0">
                  <c:v>43</c:v>
                </c:pt>
                <c:pt idx="1">
                  <c:v>42.524000000000001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80-42C1-855E-1DDDD06F25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71743359"/>
        <c:axId val="571739615"/>
      </c:barChart>
      <c:catAx>
        <c:axId val="571743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739615"/>
        <c:crosses val="autoZero"/>
        <c:auto val="1"/>
        <c:lblAlgn val="ctr"/>
        <c:lblOffset val="100"/>
        <c:noMultiLvlLbl val="0"/>
      </c:catAx>
      <c:valAx>
        <c:axId val="57173961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Мкм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1743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ксантория настенная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Лист1!$A$98:$B$98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Лист1!$A$99:$B$99</c:f>
              <c:numCache>
                <c:formatCode>General</c:formatCode>
                <c:ptCount val="2"/>
                <c:pt idx="0">
                  <c:v>137.57999999999998</c:v>
                </c:pt>
                <c:pt idx="1">
                  <c:v>157.91999999999999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5F-4277-B6C1-BD6B66E61B47}"/>
            </c:ext>
          </c:extLst>
        </c:ser>
        <c:ser>
          <c:idx val="1"/>
          <c:order val="1"/>
          <c:tx>
            <c:v>пармелия бороздчатая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Лист1!$A$98:$B$98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Лист1!$A$100:$B$100</c:f>
              <c:numCache>
                <c:formatCode>General</c:formatCode>
                <c:ptCount val="2"/>
                <c:pt idx="0">
                  <c:v>100.8</c:v>
                </c:pt>
                <c:pt idx="1">
                  <c:v>96.263999999999996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5F-4277-B6C1-BD6B66E61B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2826352"/>
        <c:axId val="442828320"/>
      </c:barChart>
      <c:catAx>
        <c:axId val="442826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2828320"/>
        <c:crosses val="autoZero"/>
        <c:auto val="1"/>
        <c:lblAlgn val="ctr"/>
        <c:lblOffset val="100"/>
        <c:noMultiLvlLbl val="0"/>
      </c:catAx>
      <c:valAx>
        <c:axId val="442828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Мкм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282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ксантория настенная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Лист1!$A$117:$B$117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Лист1!$A$118:$B$118</c:f>
              <c:numCache>
                <c:formatCode>General</c:formatCode>
                <c:ptCount val="2"/>
                <c:pt idx="0">
                  <c:v>64.02000000000001</c:v>
                </c:pt>
                <c:pt idx="1">
                  <c:v>63.484000000000002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70-4639-A4F5-06600D1726DE}"/>
            </c:ext>
          </c:extLst>
        </c:ser>
        <c:ser>
          <c:idx val="1"/>
          <c:order val="1"/>
          <c:tx>
            <c:v>пармелия бороздчатая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Лист1!$A$117:$B$117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Лист1!$A$119:$B$119</c:f>
              <c:numCache>
                <c:formatCode>General</c:formatCode>
                <c:ptCount val="2"/>
                <c:pt idx="0">
                  <c:v>101.82000000000001</c:v>
                </c:pt>
                <c:pt idx="1">
                  <c:v>70.36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570-4639-A4F5-06600D1726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1098296"/>
        <c:axId val="441098624"/>
      </c:barChart>
      <c:catAx>
        <c:axId val="441098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098624"/>
        <c:crosses val="autoZero"/>
        <c:auto val="1"/>
        <c:lblAlgn val="ctr"/>
        <c:lblOffset val="100"/>
        <c:noMultiLvlLbl val="0"/>
      </c:catAx>
      <c:valAx>
        <c:axId val="44109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Мкм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098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ксантория настенная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Лист1!$A$127:$B$127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Лист1!$A$128:$B$128</c:f>
              <c:numCache>
                <c:formatCode>General</c:formatCode>
                <c:ptCount val="2"/>
                <c:pt idx="0">
                  <c:v>72.28</c:v>
                </c:pt>
                <c:pt idx="1">
                  <c:v>45.519999999999996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6A-436B-A790-885122EB3F53}"/>
            </c:ext>
          </c:extLst>
        </c:ser>
        <c:ser>
          <c:idx val="1"/>
          <c:order val="1"/>
          <c:tx>
            <c:v>пармелия бороздчатая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Лист1!$A$127:$B$127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Лист1!$A$129:$B$129</c:f>
              <c:numCache>
                <c:formatCode>General</c:formatCode>
                <c:ptCount val="2"/>
                <c:pt idx="0">
                  <c:v>130.36799999999999</c:v>
                </c:pt>
                <c:pt idx="1">
                  <c:v>113.05999999999999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6A-436B-A790-885122EB3F5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1115680"/>
        <c:axId val="441118304"/>
      </c:barChart>
      <c:catAx>
        <c:axId val="44111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118304"/>
        <c:crosses val="autoZero"/>
        <c:auto val="1"/>
        <c:lblAlgn val="ctr"/>
        <c:lblOffset val="100"/>
        <c:noMultiLvlLbl val="0"/>
      </c:catAx>
      <c:valAx>
        <c:axId val="441118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Мкм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111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ксантория настенная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Лист1!$A$20:$B$20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Лист1!$A$21:$B$21</c:f>
              <c:numCache>
                <c:formatCode>General</c:formatCode>
                <c:ptCount val="2"/>
                <c:pt idx="0">
                  <c:v>94.5</c:v>
                </c:pt>
                <c:pt idx="1">
                  <c:v>96.6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25-43A1-9CBC-AE072B420864}"/>
            </c:ext>
          </c:extLst>
        </c:ser>
        <c:ser>
          <c:idx val="1"/>
          <c:order val="1"/>
          <c:tx>
            <c:v>пармелия бороздчатая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Лист1!$A$20:$B$20</c:f>
              <c:strCache>
                <c:ptCount val="2"/>
                <c:pt idx="0">
                  <c:v>парк Победы</c:v>
                </c:pt>
                <c:pt idx="1">
                  <c:v>Димитровский парк</c:v>
                </c:pt>
              </c:strCache>
            </c:strRef>
          </c:cat>
          <c:val>
            <c:numRef>
              <c:f>Лист1!$A$22:$B$22</c:f>
              <c:numCache>
                <c:formatCode>General</c:formatCode>
                <c:ptCount val="2"/>
                <c:pt idx="0">
                  <c:v>47.075000000000003</c:v>
                </c:pt>
                <c:pt idx="1">
                  <c:v>43.674999999999997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25-43A1-9CBC-AE072B4208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119551"/>
        <c:axId val="34119967"/>
      </c:barChart>
      <c:catAx>
        <c:axId val="341195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19967"/>
        <c:crosses val="autoZero"/>
        <c:auto val="1"/>
        <c:lblAlgn val="ctr"/>
        <c:lblOffset val="100"/>
        <c:noMultiLvlLbl val="0"/>
      </c:catAx>
      <c:valAx>
        <c:axId val="34119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1195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B051B-8D47-4DBA-90CA-BB6430586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19</Pages>
  <Words>4414</Words>
  <Characters>25164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Наиля Архипова</cp:lastModifiedBy>
  <cp:revision>12</cp:revision>
  <dcterms:created xsi:type="dcterms:W3CDTF">2025-10-15T11:43:00Z</dcterms:created>
  <dcterms:modified xsi:type="dcterms:W3CDTF">2026-01-19T10:54:00Z</dcterms:modified>
</cp:coreProperties>
</file>