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colors2.xml" ContentType="application/vnd.ms-office.chartcolorstyle+xml"/>
  <Override PartName="/word/charts/chart/colors3.xml" ContentType="application/vnd.ms-office.chartcolorstyle+xml"/>
  <Override PartName="/word/charts/chart/colors4.xml" ContentType="application/vnd.ms-office.chartcolorstyle+xml"/>
  <Override PartName="/word/charts/chart/style1.xml" ContentType="application/vnd.ms-office.chartstyle+xml"/>
  <Override PartName="/word/charts/chart/style2.xml" ContentType="application/vnd.ms-office.chartstyle+xml"/>
  <Override PartName="/word/charts/chart/style3.xml" ContentType="application/vnd.ms-office.chartstyle+xml"/>
  <Override PartName="/word/charts/chart/style4.xml" ContentType="application/vnd.ms-office.chartsty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ocument.xml" ContentType="application/vnd.openxmlformats-officedocument.wordprocessingml.document.main+xml"/>
  <Override PartName="/word/drawings/drawing1.xml" ContentType="application/vnd.openxmlformats-officedocument.drawingml.chartshapes+xml"/>
  <Override PartName="/word/embeddings/Microsoft_Excel_Worksheet1.xlsx" ContentType="application/vnd.openxmlformats-officedocument.spreadsheetml.sheet"/>
  <Override PartName="/word/embeddings/Microsoft_Excel_Worksheet2.xlsx" ContentType="application/vnd.openxmlformats-officedocument.spreadsheetml.sheet"/>
  <Override PartName="/word/embeddings/Microsoft_Excel_Worksheet3.xlsx" ContentType="application/vnd.openxmlformats-officedocument.spreadsheetml.sheet"/>
  <Override PartName="/word/embeddings/Microsoft_Excel_Worksheet4.xlsx" ContentType="application/vnd.openxmlformats-officedocument.spreadsheetml.shee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3A7DC7" w:rsidRPr="00D47F3D" w:rsidP="003A7DC7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bookmarkStart w:id="0" w:name="_Hlk212737404"/>
      <w:r w:rsidRPr="00D47F3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Муниципальное бюджетное образовательное учреждение дополнительного образования «Центр естественных наук»</w:t>
      </w:r>
      <w:r w:rsidR="00D47F3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(МБОУ ДО «ЦЕН»)</w:t>
      </w:r>
    </w:p>
    <w:p w:rsidR="00C92B88" w:rsidRPr="00D47F3D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D47F3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Ямало-Ненецкий автономный округ </w:t>
      </w:r>
      <w:r w:rsidRPr="00D47F3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г.Тарко</w:t>
      </w:r>
      <w:r w:rsidRPr="00D47F3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-Сале</w:t>
      </w:r>
    </w:p>
    <w:p w:rsidR="00803A96" w:rsidRP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bookmarkEnd w:id="0"/>
    </w:p>
    <w:p w:rsidR="00A81732" w:rsidRP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7F3D" w:rsidRPr="00E62B9E" w:rsidP="00D47F3D">
      <w:pPr>
        <w:spacing w:after="0" w:line="240" w:lineRule="auto"/>
        <w:jc w:val="center"/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</w:pPr>
      <w:r w:rsidRPr="00E62B9E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>Всероссийск</w:t>
      </w:r>
      <w:r w:rsidR="00C360A4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 xml:space="preserve">ий </w:t>
      </w:r>
      <w:r w:rsidRPr="00E62B9E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>конкурс</w:t>
      </w:r>
    </w:p>
    <w:p w:rsidR="00D47F3D" w:rsidRPr="00E62B9E" w:rsidP="00D47F3D">
      <w:pPr>
        <w:spacing w:after="0" w:line="240" w:lineRule="auto"/>
        <w:jc w:val="center"/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</w:pPr>
      <w:r w:rsidRPr="00E62B9E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>юных исследователей окружающей среды им</w:t>
      </w:r>
      <w:r w:rsidR="00C360A4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>ени</w:t>
      </w:r>
      <w:r w:rsidRPr="00E62B9E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 xml:space="preserve"> Б.В. Всесвятского  </w:t>
      </w:r>
    </w:p>
    <w:p w:rsidR="00D47F3D" w:rsidRPr="00E62B9E" w:rsidP="00D47F3D">
      <w:pPr>
        <w:spacing w:after="0" w:line="240" w:lineRule="auto"/>
        <w:jc w:val="center"/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</w:pPr>
    </w:p>
    <w:p w:rsidR="00A81732" w:rsidRPr="003A7DC7" w:rsidP="00D47F3D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62B9E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>Номинация: «Юные исследователи»</w:t>
      </w:r>
    </w:p>
    <w:p w:rsidR="00A81732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81732" w:rsidRPr="003A7DC7" w:rsidP="00D47F3D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81732" w:rsidRPr="00BE265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2657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Исследование антибактериальных свойств </w:t>
      </w:r>
      <w:r w:rsidRPr="00BE2657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br/>
        <w:t>ягеля и мёда</w:t>
      </w:r>
    </w:p>
    <w:p w:rsidR="00C92B88" w:rsidRPr="00BE2657" w:rsidP="003A7DC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803A96" w:rsidRP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3A96" w:rsidRP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:rsidR="00803A96" w:rsidRP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3A96" w:rsidRPr="003A7DC7" w:rsidP="003A7DC7">
      <w:pPr>
        <w:spacing w:after="0" w:line="240" w:lineRule="auto"/>
        <w:ind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A81732" w:rsidRPr="003A7DC7" w:rsidP="003A7DC7">
      <w:pPr>
        <w:spacing w:after="0" w:line="240" w:lineRule="auto"/>
        <w:ind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A81732" w:rsidRPr="003A7DC7" w:rsidP="003A7DC7">
      <w:pPr>
        <w:spacing w:after="0" w:line="240" w:lineRule="auto"/>
        <w:ind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A81732" w:rsidRPr="003A7DC7" w:rsidP="003A7DC7">
      <w:pPr>
        <w:spacing w:after="0" w:line="240" w:lineRule="auto"/>
        <w:ind w:right="-1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TableGrid"/>
        <w:tblW w:w="5408" w:type="dxa"/>
        <w:tblInd w:w="4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8"/>
      </w:tblGrid>
      <w:tr w:rsidTr="00803A96">
        <w:tblPrEx>
          <w:tblW w:w="5408" w:type="dxa"/>
          <w:tblInd w:w="425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5408" w:type="dxa"/>
          </w:tcPr>
          <w:p w:rsidR="00803A96" w:rsidRPr="003A7DC7" w:rsidP="003A7DC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>Автор:</w:t>
            </w:r>
          </w:p>
          <w:p w:rsidR="00803A96" w:rsidRPr="003A7DC7" w:rsidP="003A7DC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Паршина Ксения Александровна</w:t>
            </w: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A7DC7" w:rsidR="00A81732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A7DC7" w:rsidR="00A81732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803A96" w:rsidRPr="003A7DC7" w:rsidP="003A7DC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>МБОУ ДО «ЦЕН»</w:t>
            </w:r>
          </w:p>
          <w:p w:rsidR="00803A96" w:rsidRPr="003A7DC7" w:rsidP="003A7DC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>объединение «</w:t>
            </w:r>
            <w:r w:rsidRPr="003A7DC7" w:rsidR="004D6496"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  <w:r w:rsidR="00D47F3D">
              <w:rPr>
                <w:rFonts w:ascii="Times New Roman" w:hAnsi="Times New Roman" w:cs="Times New Roman"/>
                <w:sz w:val="28"/>
                <w:szCs w:val="28"/>
              </w:rPr>
              <w:t>(раннее обучение)</w:t>
            </w: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03A96" w:rsidRPr="003A7DC7" w:rsidP="003A7DC7">
            <w:pPr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3A96" w:rsidRPr="003A7DC7" w:rsidP="003A7DC7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803A96">
        <w:tblPrEx>
          <w:tblW w:w="5408" w:type="dxa"/>
          <w:tblInd w:w="4253" w:type="dxa"/>
          <w:tblLook w:val="04A0"/>
        </w:tblPrEx>
        <w:tc>
          <w:tcPr>
            <w:tcW w:w="5408" w:type="dxa"/>
          </w:tcPr>
          <w:p w:rsidR="00803A96" w:rsidRPr="003A7DC7" w:rsidP="003A7DC7">
            <w:pPr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Научный руководитель: </w:t>
            </w:r>
          </w:p>
          <w:p w:rsidR="00803A96" w:rsidRPr="003A7DC7" w:rsidP="003A7DC7">
            <w:pPr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Виноградова </w:t>
            </w:r>
            <w:r w:rsidRPr="003A7DC7" w:rsidR="008C2B7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оза </w:t>
            </w: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>Айратовна</w:t>
            </w: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803A96" w:rsidRPr="003A7DC7" w:rsidP="003A7DC7">
            <w:pPr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  <w:p w:rsidR="00803A96" w:rsidRPr="003A7DC7" w:rsidP="003A7DC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МБОУ ДО «ЦЕН» </w:t>
            </w:r>
          </w:p>
          <w:p w:rsidR="00803A96" w:rsidRPr="003A7DC7" w:rsidP="003A7DC7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3A96" w:rsidRP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A96" w:rsidRP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A96" w:rsidRP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A96" w:rsidRP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A96" w:rsidRPr="003A7DC7" w:rsidP="003A7DC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C92B88" w:rsidRPr="003A7DC7" w:rsidP="003A7DC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C92B88" w:rsidRPr="003A7DC7" w:rsidP="003A7DC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3A7DC7" w:rsidRPr="003A7DC7" w:rsidP="003A7DC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803A96" w:rsidRPr="003A7DC7" w:rsidP="003A7D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DC7">
        <w:rPr>
          <w:rFonts w:ascii="Times New Roman" w:hAnsi="Times New Roman" w:cs="Times New Roman"/>
          <w:b/>
          <w:sz w:val="28"/>
          <w:szCs w:val="28"/>
        </w:rPr>
        <w:t>202</w:t>
      </w:r>
      <w:r w:rsidR="00D47F3D">
        <w:rPr>
          <w:rFonts w:ascii="Times New Roman" w:hAnsi="Times New Roman" w:cs="Times New Roman"/>
          <w:b/>
          <w:sz w:val="28"/>
          <w:szCs w:val="28"/>
        </w:rPr>
        <w:t>5</w:t>
      </w:r>
      <w:r w:rsidRPr="003A7DC7" w:rsidR="003107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7DC7" w:rsidR="00EF7BBC">
        <w:rPr>
          <w:rFonts w:ascii="Times New Roman" w:hAnsi="Times New Roman" w:cs="Times New Roman"/>
          <w:b/>
          <w:sz w:val="28"/>
          <w:szCs w:val="28"/>
        </w:rPr>
        <w:t>г</w:t>
      </w:r>
    </w:p>
    <w:sdt>
      <w:sdtPr>
        <w:rPr>
          <w:rFonts w:asciiTheme="minorHAnsi" w:eastAsiaTheme="minorHAnsi" w:hAnsiTheme="minorHAnsi" w:cs="Times New Roman"/>
          <w:b w:val="0"/>
          <w:sz w:val="22"/>
          <w:szCs w:val="28"/>
          <w:lang w:eastAsia="en-US"/>
        </w:rPr>
        <w:id w:val="59706487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03A96" w:rsidRPr="003A7DC7" w:rsidP="003A7DC7">
          <w:pPr>
            <w:pStyle w:val="TOCHeading"/>
            <w:spacing w:line="240" w:lineRule="auto"/>
            <w:rPr>
              <w:rFonts w:cs="Times New Roman"/>
              <w:color w:val="000000" w:themeColor="text1"/>
              <w:szCs w:val="28"/>
            </w:rPr>
          </w:pPr>
          <w:r w:rsidRPr="003A7DC7">
            <w:rPr>
              <w:rFonts w:cs="Times New Roman"/>
              <w:color w:val="000000" w:themeColor="text1"/>
              <w:szCs w:val="28"/>
            </w:rPr>
            <w:t>Оглавление</w:t>
          </w:r>
        </w:p>
        <w:p w:rsidR="0059457B" w:rsidRPr="0059457B">
          <w:pPr>
            <w:pStyle w:val="TOC1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 w:rsidRPr="003A7DC7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3A7DC7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3A7DC7">
            <w:rPr>
              <w:rFonts w:ascii="Times New Roman" w:hAnsi="Times New Roman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"_Toc214314736"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Введение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_Toc214314736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3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1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"_Toc214314737"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1. Теоретический обзор.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_Toc214314737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3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2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"_Toc214314738"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1.1 Описание состава и особенностей применения ягеля.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_Toc214314738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3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2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"_Toc214314739"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1.2 Описание свойств и особенностей применения меда цветочного.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_Toc214314739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4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1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"_Toc214314740"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2. Экспериментальная часть.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_Toc214314740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5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2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"_Toc214314741"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2.1 Исследование свойств растворов меда и ягеля.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_Toc214314741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5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2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"_Toc214314742"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2.2 Исследование антибактериальных свойств ягеля и меда.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_Toc214314742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6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2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"_Toc214314743"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2.3 Эксперимент по выращиванию плесневых грибов на образцах свежего хлеба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_Toc214314743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8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2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"_Toc214314744"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2.4 Сравнительный анализ данных.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_Toc214314744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8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1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"_Toc214314745"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Заключение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_Toc214314745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9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1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"_Toc214314746"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Список информационных источников и литературы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_Toc214314746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9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1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"_Toc214314747"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Приложение 1</w:t>
          </w:r>
          <w:r>
            <w:rPr>
              <w:rStyle w:val="Hyperlink"/>
              <w:rFonts w:ascii="Times New Roman" w:hAnsi="Times New Roman"/>
              <w:noProof/>
              <w:sz w:val="28"/>
              <w:szCs w:val="28"/>
            </w:rPr>
            <w:t xml:space="preserve">. </w:t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Результаты исследования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_Toc214314747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I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 w:rsidRPr="0059457B">
          <w:pPr>
            <w:pStyle w:val="TOC1"/>
            <w:tabs>
              <w:tab w:val="right" w:leader="dot" w:pos="9628"/>
            </w:tabs>
            <w:rPr>
              <w:rFonts w:ascii="Times New Roman" w:hAnsi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"_Toc214314748"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Приложение 2</w:t>
          </w:r>
          <w:r>
            <w:rPr>
              <w:rStyle w:val="Hyperlink"/>
              <w:rFonts w:ascii="Times New Roman" w:hAnsi="Times New Roman"/>
              <w:noProof/>
              <w:sz w:val="28"/>
              <w:szCs w:val="28"/>
            </w:rPr>
            <w:t>. Буклет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_Toc214314748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III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59457B">
          <w:pPr>
            <w:pStyle w:val="TOC1"/>
            <w:tabs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"_Toc214314749" </w:instrText>
          </w:r>
          <w:r>
            <w:fldChar w:fldCharType="separate"/>
          </w:r>
          <w:r w:rsidRPr="0059457B">
            <w:rPr>
              <w:rStyle w:val="Hyperlink"/>
              <w:rFonts w:ascii="Times New Roman" w:hAnsi="Times New Roman"/>
              <w:noProof/>
              <w:sz w:val="28"/>
              <w:szCs w:val="28"/>
            </w:rPr>
            <w:t>Приложение 3</w:t>
          </w:r>
          <w:r w:rsidR="00240AAC">
            <w:rPr>
              <w:rStyle w:val="Hyperlink"/>
              <w:rFonts w:ascii="Times New Roman" w:hAnsi="Times New Roman"/>
              <w:noProof/>
              <w:sz w:val="28"/>
              <w:szCs w:val="28"/>
            </w:rPr>
            <w:t xml:space="preserve">. </w:t>
          </w:r>
          <w:r w:rsidRPr="00240AAC" w:rsidR="00240AAC">
            <w:rPr>
              <w:rStyle w:val="Hyperlink"/>
              <w:rFonts w:ascii="Times New Roman" w:hAnsi="Times New Roman"/>
              <w:noProof/>
              <w:sz w:val="28"/>
              <w:szCs w:val="28"/>
            </w:rPr>
            <w:t>Лабораторный журнал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_Toc214314749 \h </w:instrTex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t>IV</w:t>
          </w:r>
          <w:r w:rsidRPr="0059457B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803A96" w:rsidRPr="003A7DC7" w:rsidP="003A7DC7">
          <w:pPr>
            <w:spacing w:line="240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3A7DC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F1A41" w:rsidRPr="003A7DC7" w:rsidP="003A7DC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  <w:sectPr w:rsidSect="00884619">
          <w:headerReference w:type="default" r:id="rId5"/>
          <w:headerReference w:type="first" r:id="rId6"/>
          <w:pgSz w:w="11906" w:h="16838"/>
          <w:pgMar w:top="1134" w:right="567" w:bottom="851" w:left="1701" w:header="709" w:footer="709" w:gutter="0"/>
          <w:pgNumType w:start="1"/>
          <w:cols w:space="708"/>
          <w:docGrid w:linePitch="360"/>
        </w:sectPr>
      </w:pPr>
    </w:p>
    <w:p w:rsidR="00803A96" w:rsidRPr="003A7DC7" w:rsidP="003A7DC7">
      <w:pPr>
        <w:pStyle w:val="Heading1"/>
        <w:spacing w:before="0" w:line="240" w:lineRule="auto"/>
        <w:rPr>
          <w:rFonts w:cs="Times New Roman"/>
          <w:szCs w:val="28"/>
        </w:rPr>
      </w:pPr>
      <w:bookmarkStart w:id="1" w:name="_Toc214314736"/>
      <w:r w:rsidRPr="003A7DC7">
        <w:rPr>
          <w:rFonts w:cs="Times New Roman"/>
          <w:szCs w:val="28"/>
        </w:rPr>
        <w:t>Введение</w:t>
      </w:r>
      <w:bookmarkEnd w:id="1"/>
    </w:p>
    <w:p w:rsidR="002B2BA5" w:rsidRPr="002B2BA5" w:rsidP="002B2B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BA5">
        <w:rPr>
          <w:rFonts w:ascii="Times New Roman" w:hAnsi="Times New Roman" w:cs="Times New Roman"/>
          <w:sz w:val="28"/>
          <w:szCs w:val="28"/>
        </w:rPr>
        <w:t xml:space="preserve">Актуальность. Жители нашего региона часто подвергаются заболеваниям, потому что у нас долгая зима, которая длится с октября по май и короткий световой день с ноября по март, поэтому важно уметь защищать себя от болезней и вирусов не только медицинскими препаратами, но и народными средствами. </w:t>
      </w:r>
    </w:p>
    <w:p w:rsidR="003A7DC7" w:rsidRPr="003A7DC7" w:rsidP="002B2B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Новизна работы заключается в исследовании физико-химических свойств </w:t>
      </w:r>
      <w:r w:rsidR="002B2BA5">
        <w:rPr>
          <w:rFonts w:ascii="Times New Roman" w:hAnsi="Times New Roman" w:cs="Times New Roman"/>
          <w:sz w:val="28"/>
          <w:szCs w:val="28"/>
        </w:rPr>
        <w:t>оленьего мха сорта «Кладония оленья»</w:t>
      </w:r>
      <w:r>
        <w:rPr>
          <w:rFonts w:ascii="Times New Roman" w:hAnsi="Times New Roman" w:cs="Times New Roman"/>
          <w:sz w:val="28"/>
          <w:szCs w:val="28"/>
        </w:rPr>
        <w:t>, произрастающ</w:t>
      </w:r>
      <w:r w:rsidR="002B2BA5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в окрестностях города Тарко-Сале, в изучении представител</w:t>
      </w:r>
      <w:r w:rsidR="002B2BA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флоры родного края как уникальн</w:t>
      </w:r>
      <w:r w:rsidR="002B2BA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ценн</w:t>
      </w:r>
      <w:r w:rsidR="002B2BA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2B2BA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BA5" w:rsidRPr="002B2BA5" w:rsidP="002B2B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BA5">
        <w:rPr>
          <w:rFonts w:ascii="Times New Roman" w:hAnsi="Times New Roman" w:cs="Times New Roman"/>
          <w:sz w:val="28"/>
          <w:szCs w:val="28"/>
        </w:rPr>
        <w:t>Цель работы - изучение антибактериальных свойств ягеля и мёда в процессе выращивания бактерий и микроскопических грибов.</w:t>
      </w:r>
    </w:p>
    <w:p w:rsidR="002B2BA5" w:rsidP="002B2B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BA5">
        <w:rPr>
          <w:rFonts w:ascii="Times New Roman" w:hAnsi="Times New Roman" w:cs="Times New Roman"/>
          <w:sz w:val="28"/>
          <w:szCs w:val="28"/>
        </w:rPr>
        <w:t xml:space="preserve">Задачи исследования: </w:t>
      </w:r>
    </w:p>
    <w:p w:rsidR="005F792C">
      <w:pPr>
        <w:pStyle w:val="ListParagraph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B2BA5">
        <w:rPr>
          <w:rFonts w:ascii="Times New Roman" w:hAnsi="Times New Roman" w:cs="Times New Roman"/>
          <w:sz w:val="28"/>
          <w:szCs w:val="28"/>
        </w:rPr>
        <w:t xml:space="preserve">изучить состав и свойства оленьего мха и мёда; </w:t>
      </w:r>
    </w:p>
    <w:p w:rsidR="002B2BA5">
      <w:pPr>
        <w:pStyle w:val="ListParagraph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B2BA5">
        <w:rPr>
          <w:rFonts w:ascii="Times New Roman" w:hAnsi="Times New Roman" w:cs="Times New Roman"/>
          <w:sz w:val="28"/>
          <w:szCs w:val="28"/>
        </w:rPr>
        <w:t xml:space="preserve">приготовить растворы и провести анализ их свойств; </w:t>
      </w:r>
    </w:p>
    <w:p w:rsidR="002B2BA5">
      <w:pPr>
        <w:pStyle w:val="ListParagraph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B2BA5">
        <w:rPr>
          <w:rFonts w:ascii="Times New Roman" w:hAnsi="Times New Roman" w:cs="Times New Roman"/>
          <w:sz w:val="28"/>
          <w:szCs w:val="28"/>
        </w:rPr>
        <w:t xml:space="preserve">провести эксперименты по выращиванию колоний бактерий на питательной среде из агар-агара и гриба </w:t>
      </w:r>
      <w:r w:rsidRPr="002B2BA5">
        <w:rPr>
          <w:rFonts w:ascii="Times New Roman" w:hAnsi="Times New Roman" w:cs="Times New Roman"/>
          <w:sz w:val="28"/>
          <w:szCs w:val="28"/>
        </w:rPr>
        <w:t>мукор</w:t>
      </w:r>
      <w:r w:rsidRPr="002B2BA5">
        <w:rPr>
          <w:rFonts w:ascii="Times New Roman" w:hAnsi="Times New Roman" w:cs="Times New Roman"/>
          <w:sz w:val="28"/>
          <w:szCs w:val="28"/>
        </w:rPr>
        <w:t xml:space="preserve"> на хлебе; </w:t>
      </w:r>
    </w:p>
    <w:p w:rsidR="002B2BA5">
      <w:pPr>
        <w:pStyle w:val="ListParagraph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B2BA5">
        <w:rPr>
          <w:rFonts w:ascii="Times New Roman" w:hAnsi="Times New Roman" w:cs="Times New Roman"/>
          <w:sz w:val="28"/>
          <w:szCs w:val="28"/>
        </w:rPr>
        <w:t>провести сравнительный анализ антибактериальных свойств ягеля и мёда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013B" w:rsidRPr="002B2BA5" w:rsidP="002B2B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BA5">
        <w:rPr>
          <w:rFonts w:ascii="Times New Roman" w:hAnsi="Times New Roman" w:cs="Times New Roman"/>
          <w:sz w:val="28"/>
          <w:szCs w:val="28"/>
        </w:rPr>
        <w:t>Объект исследования:</w:t>
      </w:r>
      <w:r w:rsidRPr="002B2BA5" w:rsidR="004D6496">
        <w:rPr>
          <w:rFonts w:ascii="Times New Roman" w:hAnsi="Times New Roman" w:cs="Times New Roman"/>
          <w:sz w:val="28"/>
          <w:szCs w:val="28"/>
        </w:rPr>
        <w:t xml:space="preserve"> лишайник -</w:t>
      </w:r>
      <w:r w:rsidRPr="002B2BA5">
        <w:rPr>
          <w:rFonts w:ascii="Times New Roman" w:hAnsi="Times New Roman" w:cs="Times New Roman"/>
          <w:sz w:val="28"/>
          <w:szCs w:val="28"/>
        </w:rPr>
        <w:t xml:space="preserve"> ягель </w:t>
      </w:r>
      <w:r w:rsidRPr="002B2BA5" w:rsidR="004D6496">
        <w:rPr>
          <w:rFonts w:ascii="Times New Roman" w:hAnsi="Times New Roman" w:cs="Times New Roman"/>
          <w:sz w:val="28"/>
          <w:szCs w:val="28"/>
        </w:rPr>
        <w:t>сорта Кладония оленья</w:t>
      </w:r>
      <w:r w:rsidRPr="002B2BA5">
        <w:rPr>
          <w:rFonts w:ascii="Times New Roman" w:hAnsi="Times New Roman" w:cs="Times New Roman"/>
          <w:sz w:val="28"/>
          <w:szCs w:val="28"/>
        </w:rPr>
        <w:t>,</w:t>
      </w:r>
      <w:r w:rsidRPr="002B2BA5" w:rsidR="002B2BA5">
        <w:rPr>
          <w:rFonts w:ascii="Times New Roman" w:hAnsi="Times New Roman" w:cs="Times New Roman"/>
          <w:sz w:val="28"/>
          <w:szCs w:val="28"/>
        </w:rPr>
        <w:t xml:space="preserve"> цветочный мёд</w:t>
      </w:r>
      <w:r w:rsidR="002B2BA5">
        <w:rPr>
          <w:rFonts w:ascii="Times New Roman" w:hAnsi="Times New Roman" w:cs="Times New Roman"/>
          <w:sz w:val="28"/>
          <w:szCs w:val="28"/>
        </w:rPr>
        <w:t xml:space="preserve"> </w:t>
      </w:r>
      <w:r w:rsidR="002B2BA5">
        <w:rPr>
          <w:rFonts w:ascii="Times New Roman" w:hAnsi="Times New Roman" w:cs="Times New Roman"/>
          <w:sz w:val="28"/>
          <w:szCs w:val="28"/>
        </w:rPr>
        <w:t>г.Омск</w:t>
      </w:r>
      <w:r w:rsidRPr="002B2BA5">
        <w:rPr>
          <w:rFonts w:ascii="Times New Roman" w:hAnsi="Times New Roman" w:cs="Times New Roman"/>
          <w:sz w:val="28"/>
          <w:szCs w:val="28"/>
        </w:rPr>
        <w:t>.</w:t>
      </w:r>
    </w:p>
    <w:p w:rsidR="00F8013B" w:rsidRPr="003A7DC7" w:rsidP="003A7D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Pr="002B2BA5" w:rsidR="002B2BA5">
        <w:rPr>
          <w:rFonts w:ascii="Times New Roman" w:hAnsi="Times New Roman" w:cs="Times New Roman"/>
          <w:sz w:val="28"/>
          <w:szCs w:val="28"/>
        </w:rPr>
        <w:t>антибактериальные свойства ягеля и мёда</w:t>
      </w:r>
      <w:r w:rsidRPr="003A7DC7">
        <w:rPr>
          <w:rFonts w:ascii="Times New Roman" w:hAnsi="Times New Roman" w:cs="Times New Roman"/>
          <w:sz w:val="28"/>
          <w:szCs w:val="28"/>
        </w:rPr>
        <w:t>.</w:t>
      </w:r>
    </w:p>
    <w:p w:rsidR="004D6496" w:rsidRPr="003A7DC7" w:rsidP="003A7D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17299593"/>
      <w:r w:rsidRPr="003A7DC7">
        <w:rPr>
          <w:rFonts w:ascii="Times New Roman" w:hAnsi="Times New Roman" w:cs="Times New Roman"/>
          <w:sz w:val="28"/>
          <w:szCs w:val="28"/>
        </w:rPr>
        <w:t xml:space="preserve">Гипотеза: сорбционные </w:t>
      </w:r>
      <w:r w:rsidRPr="002B2BA5" w:rsidR="002B2BA5">
        <w:rPr>
          <w:rFonts w:ascii="Times New Roman" w:hAnsi="Times New Roman" w:cs="Times New Roman"/>
          <w:sz w:val="28"/>
          <w:szCs w:val="28"/>
        </w:rPr>
        <w:t>мед обладает лучшими антибактериальными свойствами, чем ягель</w:t>
      </w:r>
      <w:bookmarkEnd w:id="2"/>
      <w:r w:rsidRPr="003A7DC7">
        <w:rPr>
          <w:rFonts w:ascii="Times New Roman" w:hAnsi="Times New Roman" w:cs="Times New Roman"/>
          <w:sz w:val="28"/>
          <w:szCs w:val="28"/>
        </w:rPr>
        <w:t>.</w:t>
      </w:r>
    </w:p>
    <w:p w:rsidR="002B2BA5" w:rsidP="003A7D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</w:rPr>
        <w:t>Практическая значимость работы: изучение представителя флоры своего родного региона имеет большое значение для расширения знаний в области краеведения и способствует получению новых ранее неизвестных данных об уникальн</w:t>
      </w:r>
      <w:r w:rsidRPr="003A7DC7" w:rsidR="004D6496">
        <w:rPr>
          <w:rFonts w:ascii="Times New Roman" w:hAnsi="Times New Roman" w:cs="Times New Roman"/>
          <w:sz w:val="28"/>
          <w:szCs w:val="28"/>
        </w:rPr>
        <w:t>ых</w:t>
      </w:r>
      <w:r w:rsidRPr="003A7DC7">
        <w:rPr>
          <w:rFonts w:ascii="Times New Roman" w:hAnsi="Times New Roman" w:cs="Times New Roman"/>
          <w:sz w:val="28"/>
          <w:szCs w:val="28"/>
        </w:rPr>
        <w:t xml:space="preserve"> растени</w:t>
      </w:r>
      <w:r w:rsidRPr="003A7DC7" w:rsidR="004D6496">
        <w:rPr>
          <w:rFonts w:ascii="Times New Roman" w:hAnsi="Times New Roman" w:cs="Times New Roman"/>
          <w:sz w:val="28"/>
          <w:szCs w:val="28"/>
        </w:rPr>
        <w:t>ях</w:t>
      </w:r>
      <w:r w:rsidRPr="003A7DC7" w:rsidR="00D87DF8">
        <w:rPr>
          <w:rFonts w:ascii="Times New Roman" w:hAnsi="Times New Roman" w:cs="Times New Roman"/>
          <w:sz w:val="28"/>
          <w:szCs w:val="28"/>
        </w:rPr>
        <w:t xml:space="preserve">, также мы предполагаем, что </w:t>
      </w:r>
      <w:r w:rsidRPr="002B2BA5">
        <w:rPr>
          <w:rFonts w:ascii="Times New Roman" w:hAnsi="Times New Roman" w:cs="Times New Roman"/>
          <w:sz w:val="28"/>
          <w:szCs w:val="28"/>
        </w:rPr>
        <w:t xml:space="preserve">напитки из меда и ягеля можно использовать для профилактики </w:t>
      </w:r>
      <w:r>
        <w:rPr>
          <w:rFonts w:ascii="Times New Roman" w:hAnsi="Times New Roman" w:cs="Times New Roman"/>
          <w:sz w:val="28"/>
          <w:szCs w:val="28"/>
        </w:rPr>
        <w:t xml:space="preserve">простудных </w:t>
      </w:r>
      <w:r w:rsidRPr="002B2BA5">
        <w:rPr>
          <w:rFonts w:ascii="Times New Roman" w:hAnsi="Times New Roman" w:cs="Times New Roman"/>
          <w:sz w:val="28"/>
          <w:szCs w:val="28"/>
        </w:rPr>
        <w:t>заболеваний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4CC" w:rsidRPr="003A7DC7" w:rsidP="003A7D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</w:rPr>
        <w:t>В работе были применены такие методы исследования, как анализ и классификация, наблюдение, измерение, эксперимент и математические расчеты.</w:t>
      </w:r>
    </w:p>
    <w:p w:rsidR="00803A96" w:rsidRPr="00BE2657" w:rsidP="00BE2657">
      <w:pPr>
        <w:pStyle w:val="Heading1"/>
        <w:rPr>
          <w:rStyle w:val="12"/>
          <w:szCs w:val="36"/>
        </w:rPr>
      </w:pPr>
      <w:bookmarkStart w:id="3" w:name="_Toc214314737"/>
      <w:r w:rsidRPr="00BE2657">
        <w:rPr>
          <w:rStyle w:val="12"/>
          <w:szCs w:val="36"/>
        </w:rPr>
        <w:t xml:space="preserve">1. </w:t>
      </w:r>
      <w:r w:rsidRPr="00BE2657" w:rsidR="00F8013B">
        <w:rPr>
          <w:rStyle w:val="12"/>
          <w:szCs w:val="36"/>
        </w:rPr>
        <w:t>Теоретический обзор</w:t>
      </w:r>
      <w:r w:rsidRPr="00BE2657">
        <w:rPr>
          <w:rStyle w:val="12"/>
          <w:szCs w:val="36"/>
        </w:rPr>
        <w:t>.</w:t>
      </w:r>
      <w:bookmarkEnd w:id="3"/>
    </w:p>
    <w:p w:rsidR="009A125B" w:rsidRPr="00BE2657" w:rsidP="00BE2657">
      <w:pPr>
        <w:pStyle w:val="Heading2"/>
      </w:pPr>
      <w:bookmarkStart w:id="4" w:name="_Toc214314738"/>
      <w:r w:rsidRPr="00BE2657">
        <w:t xml:space="preserve">1.1 </w:t>
      </w:r>
      <w:r w:rsidRPr="00BE2657" w:rsidR="009E50C8">
        <w:rPr>
          <w:rStyle w:val="12"/>
        </w:rPr>
        <w:t>Описание состава и особенностей применения ягеля</w:t>
      </w:r>
      <w:r w:rsidRPr="00BE2657">
        <w:rPr>
          <w:rStyle w:val="12"/>
        </w:rPr>
        <w:t>.</w:t>
      </w:r>
      <w:bookmarkEnd w:id="4"/>
    </w:p>
    <w:p w:rsidR="00FE0957" w:rsidRPr="003A7DC7" w:rsidP="003A7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Лишайники представляют собой группу комплексных организмов, тела которых всегда состоят из двух компонентов</w:t>
      </w:r>
      <w:r w:rsidRPr="003A7DC7" w:rsidR="00EC0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гриба и водоросли, находящихся в тесном взаимоотношении. </w:t>
      </w:r>
    </w:p>
    <w:p w:rsidR="00F8013B" w:rsidRPr="003A7DC7" w:rsidP="003A7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Олений мох (ягель) - кустарниковый лишайник, состоящий из небольшого слоевища и сильно разветвленных в виде кустика веточек</w:t>
      </w:r>
      <w:r w:rsidR="00EA4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1)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3A7DC7">
        <w:rPr>
          <w:rFonts w:ascii="Times New Roman" w:hAnsi="Times New Roman" w:cs="Times New Roman"/>
          <w:sz w:val="28"/>
          <w:szCs w:val="28"/>
        </w:rPr>
        <w:t xml:space="preserve"> Это 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представитель группы лишайников рода Кладония</w:t>
      </w:r>
      <w:r w:rsidRPr="003A7DC7" w:rsidR="00067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[1]. </w:t>
      </w:r>
    </w:p>
    <w:p w:rsidR="00F8013B" w:rsidRPr="003A7DC7" w:rsidP="003A7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Ягель очень легко приспосабливается к суровым условиям тундры и успешно конкурирует с другими видами местных растений, например, с мхами [2].</w:t>
      </w:r>
    </w:p>
    <w:p w:rsidR="00F8013B" w:rsidRPr="003A7DC7" w:rsidP="003A7D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7DC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47547" cy="1717002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10" cy="172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3B" w:rsidRPr="003A7DC7" w:rsidP="003A7D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1. Внешний вид ягеля</w:t>
      </w:r>
    </w:p>
    <w:p w:rsidR="00F8013B" w:rsidRPr="003A7DC7" w:rsidP="003A7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состав ягеля входят: биологически активные вещества (полисахариды и кислоты, протеины, сырая клетчатка); пищевые волокна; белок </w:t>
      </w:r>
      <w:r w:rsidRPr="003A7DC7" w:rsidR="009E50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его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больше, чем в молоке и белых грибах; углеводы, например, крахмал 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микро- и макроэлементы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сахароза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>эфирные масла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 группы В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жиры растительного происхождения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аскорбиновая кислота</w:t>
      </w:r>
      <w:r w:rsidRPr="003A7D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натриевая соль</w:t>
      </w:r>
      <w:r w:rsidR="00EA4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2)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Pr="003A7DC7" w:rsidR="00164FD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9E50C8" w:rsidRPr="003A7DC7" w:rsidP="003A7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очередь ягель </w:t>
      </w:r>
      <w:r w:rsidRPr="003A7DC7" w:rsidR="0006709F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 для диких животных, преимущественно оленей. Ягель — очень калорийный корм, так как по своей питательности килограмм мха способен заменить три килограмма картофеля. Однако люди уже давно используют ягель в разных сферах жизни [1].</w:t>
      </w:r>
    </w:p>
    <w:p w:rsidR="00EA4E40" w:rsidP="00EA4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времена, когда не было холодильников, ягелем со всех сторон обкладывали мясо и оно долго не портилось. Олений мох применяется в качестве ценного лекарственного сырья для получения 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усниновой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кислоты. Она обладает сильнейшими антибактериальными, противогрибковыми и консервирующими свойствами; [</w:t>
      </w:r>
      <w:r w:rsidRPr="003A7DC7" w:rsidR="00164FD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,7]. Олений мох богат органическими веществами, витамином А, витаминами группы В, </w:t>
      </w:r>
      <w:r w:rsidRPr="003A7DC7" w:rsidR="0006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Pr="003A7DC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способствует эффективному восстановлению тонуса кожи, ее укреплению и питанию, стабилизирует аминокислотный обмен, способствуют обновлению кожных покровов, защищает от ультрафиолета, поэтому успешно применяется в косметологии [6]. В последнее время стало модным употреблять снэки из ягеля: чипсы, ягель-фри и даже конфеты [1].</w:t>
      </w:r>
    </w:p>
    <w:p w:rsidR="00EA4E40" w:rsidRPr="00BE2657" w:rsidP="00BE2657">
      <w:pPr>
        <w:pStyle w:val="Heading2"/>
        <w:rPr>
          <w:rStyle w:val="12"/>
        </w:rPr>
      </w:pPr>
      <w:bookmarkStart w:id="5" w:name="_Toc214314739"/>
      <w:r w:rsidRPr="00BE2657">
        <w:rPr>
          <w:rStyle w:val="12"/>
        </w:rPr>
        <w:t>1.</w:t>
      </w:r>
      <w:r w:rsidRPr="00BE2657" w:rsidR="00803A96">
        <w:rPr>
          <w:rStyle w:val="12"/>
        </w:rPr>
        <w:t xml:space="preserve">2 </w:t>
      </w:r>
      <w:r w:rsidRPr="00BE2657" w:rsidR="009E50C8">
        <w:t>Описание свойств и особенностей применения</w:t>
      </w:r>
      <w:r w:rsidRPr="00BE2657" w:rsidR="009A3954">
        <w:t xml:space="preserve"> </w:t>
      </w:r>
      <w:r w:rsidRPr="00BE2657" w:rsidR="002B2BA5">
        <w:t>меда цветочного</w:t>
      </w:r>
      <w:r w:rsidRPr="00BE2657" w:rsidR="00803A96">
        <w:rPr>
          <w:rStyle w:val="12"/>
        </w:rPr>
        <w:t>.</w:t>
      </w:r>
      <w:bookmarkEnd w:id="5"/>
    </w:p>
    <w:p w:rsidR="00BD46A5" w:rsidRPr="00EA4E40" w:rsidP="00EA4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4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 и свойства меда зависят от географического и ботанического происхождения. Основными компонентами меда, если учитывать сухое </w:t>
      </w:r>
      <w:r w:rsidRPr="00EA4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вещество  -</w:t>
      </w:r>
      <w:r w:rsidRPr="00EA4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углеводы 95-99 %</w:t>
      </w:r>
      <w:r w:rsidRPr="00EA4E40" w:rsidR="006C16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[4]</w:t>
      </w:r>
      <w:r w:rsidRPr="00EA4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Натуральный цветочный мед в зависимости от вида содержит в себе воду в количестве от 13 до 22%, а также углеводы в концентрации от 75 до 80%</w:t>
      </w:r>
      <w:r w:rsidRPr="00EA4E40" w:rsidR="00EA4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2)</w:t>
      </w:r>
      <w:r w:rsidRPr="00EA4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Углеводы представлены такими сахарами, как сахароза, фруктоза и глюкоза. Польза цветочного меда обуславливаются наличием витаминов группы В, витаминов Е, С и К – они отвечают за иммунитет и обмен веществ</w:t>
      </w:r>
      <w:r w:rsidRPr="00EA4E40" w:rsidR="006C16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[8]</w:t>
      </w:r>
      <w:r w:rsidRPr="00EA4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Также в составе есть:</w:t>
      </w:r>
    </w:p>
    <w:p w:rsidR="00BD46A5" w:rsidRPr="0059457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457B">
        <w:rPr>
          <w:rFonts w:ascii="Times New Roman" w:hAnsi="Times New Roman" w:cs="Times New Roman"/>
          <w:sz w:val="28"/>
          <w:szCs w:val="28"/>
        </w:rPr>
        <w:t>органические кислоты (яблочная, уксусная, молочная, янтарная, щавелевая, лимонная, ф</w:t>
      </w:r>
      <w:r w:rsidRPr="0059457B">
        <w:rPr>
          <w:rFonts w:ascii="Times New Roman" w:hAnsi="Times New Roman" w:cs="Times New Roman"/>
          <w:sz w:val="28"/>
          <w:szCs w:val="28"/>
        </w:rPr>
        <w:t xml:space="preserve">олиевая </w:t>
      </w:r>
      <w:r w:rsidRPr="0059457B">
        <w:rPr>
          <w:rFonts w:ascii="Times New Roman" w:hAnsi="Times New Roman" w:cs="Times New Roman"/>
          <w:sz w:val="28"/>
          <w:szCs w:val="28"/>
        </w:rPr>
        <w:t>и другие);</w:t>
      </w:r>
      <w:r w:rsidRPr="005945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6A5" w:rsidRPr="0059457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457B">
        <w:rPr>
          <w:rFonts w:ascii="Times New Roman" w:hAnsi="Times New Roman" w:cs="Times New Roman"/>
          <w:sz w:val="28"/>
          <w:szCs w:val="28"/>
        </w:rPr>
        <w:t>к</w:t>
      </w:r>
      <w:r w:rsidRPr="0059457B">
        <w:rPr>
          <w:rFonts w:ascii="Times New Roman" w:hAnsi="Times New Roman" w:cs="Times New Roman"/>
          <w:sz w:val="28"/>
          <w:szCs w:val="28"/>
        </w:rPr>
        <w:t>аротин</w:t>
      </w:r>
      <w:r w:rsidRPr="0059457B">
        <w:rPr>
          <w:rFonts w:ascii="Times New Roman" w:hAnsi="Times New Roman" w:cs="Times New Roman"/>
          <w:sz w:val="28"/>
          <w:szCs w:val="28"/>
        </w:rPr>
        <w:t>, который п</w:t>
      </w:r>
      <w:r w:rsidRPr="0059457B">
        <w:rPr>
          <w:rFonts w:ascii="Times New Roman" w:hAnsi="Times New Roman" w:cs="Times New Roman"/>
          <w:sz w:val="28"/>
          <w:szCs w:val="28"/>
        </w:rPr>
        <w:t>оложительно влияет на остроту зрения, стимулирует работу иммунитета</w:t>
      </w:r>
      <w:r w:rsidRPr="0059457B">
        <w:rPr>
          <w:rFonts w:ascii="Times New Roman" w:hAnsi="Times New Roman" w:cs="Times New Roman"/>
          <w:sz w:val="28"/>
          <w:szCs w:val="28"/>
        </w:rPr>
        <w:t>;</w:t>
      </w:r>
    </w:p>
    <w:p w:rsidR="00BD46A5" w:rsidRPr="0059457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457B">
        <w:rPr>
          <w:rFonts w:ascii="Times New Roman" w:hAnsi="Times New Roman" w:cs="Times New Roman"/>
          <w:sz w:val="28"/>
          <w:szCs w:val="28"/>
        </w:rPr>
        <w:t>м</w:t>
      </w:r>
      <w:r w:rsidRPr="0059457B">
        <w:rPr>
          <w:rFonts w:ascii="Times New Roman" w:hAnsi="Times New Roman" w:cs="Times New Roman"/>
          <w:sz w:val="28"/>
          <w:szCs w:val="28"/>
        </w:rPr>
        <w:t>икроэлементы</w:t>
      </w:r>
      <w:r w:rsidRPr="0059457B">
        <w:rPr>
          <w:rFonts w:ascii="Times New Roman" w:hAnsi="Times New Roman" w:cs="Times New Roman"/>
          <w:sz w:val="28"/>
          <w:szCs w:val="28"/>
        </w:rPr>
        <w:t xml:space="preserve"> -</w:t>
      </w:r>
      <w:r w:rsidRPr="0059457B">
        <w:rPr>
          <w:rFonts w:ascii="Times New Roman" w:hAnsi="Times New Roman" w:cs="Times New Roman"/>
          <w:sz w:val="28"/>
          <w:szCs w:val="28"/>
        </w:rPr>
        <w:t xml:space="preserve"> цинк, алюминий, никель в мизерных количествах</w:t>
      </w:r>
      <w:r w:rsidRPr="0059457B">
        <w:rPr>
          <w:rFonts w:ascii="Times New Roman" w:hAnsi="Times New Roman" w:cs="Times New Roman"/>
          <w:sz w:val="28"/>
          <w:szCs w:val="28"/>
        </w:rPr>
        <w:t>;</w:t>
      </w:r>
    </w:p>
    <w:p w:rsidR="00BE04A9" w:rsidRPr="0059457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457B">
        <w:rPr>
          <w:rFonts w:ascii="Times New Roman" w:hAnsi="Times New Roman" w:cs="Times New Roman"/>
          <w:sz w:val="28"/>
          <w:szCs w:val="28"/>
        </w:rPr>
        <w:t>э</w:t>
      </w:r>
      <w:r w:rsidRPr="0059457B" w:rsidR="00BD46A5">
        <w:rPr>
          <w:rFonts w:ascii="Times New Roman" w:hAnsi="Times New Roman" w:cs="Times New Roman"/>
          <w:sz w:val="28"/>
          <w:szCs w:val="28"/>
        </w:rPr>
        <w:t>фирные масла, органические кислоты и ферменты, увеличивающие пользу продукта.</w:t>
      </w:r>
    </w:p>
    <w:p w:rsidR="00BD46A5" w:rsidRPr="006C1671" w:rsidP="00666670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67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самых полезных свойств меда его бактерицидное действие</w:t>
      </w:r>
      <w:r w:rsidRPr="006C1671" w:rsidR="006C167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обеспечивается содержащимися в нем фитонцидами и перекисью водорода [4].</w:t>
      </w:r>
      <w:r w:rsidRPr="006C1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46A5" w:rsidRPr="00BD46A5" w:rsidP="006666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D46A5">
        <w:rPr>
          <w:rFonts w:ascii="Times New Roman" w:hAnsi="Times New Roman" w:cs="Times New Roman"/>
          <w:sz w:val="28"/>
          <w:szCs w:val="28"/>
          <w:lang w:eastAsia="ru-RU"/>
        </w:rPr>
        <w:t>Свойства цветочного меда и польза для организма:</w:t>
      </w:r>
    </w:p>
    <w:p w:rsidR="00BD46A5" w:rsidRPr="00EA4E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E40">
        <w:rPr>
          <w:rFonts w:ascii="Times New Roman" w:hAnsi="Times New Roman" w:cs="Times New Roman"/>
          <w:sz w:val="28"/>
          <w:szCs w:val="28"/>
          <w:lang w:eastAsia="ru-RU"/>
        </w:rPr>
        <w:t>положительное успокаивающее воздействие на нервную систему;</w:t>
      </w:r>
    </w:p>
    <w:p w:rsidR="00BD46A5" w:rsidRPr="00EA4E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E40">
        <w:rPr>
          <w:rFonts w:ascii="Times New Roman" w:hAnsi="Times New Roman" w:cs="Times New Roman"/>
          <w:sz w:val="28"/>
          <w:szCs w:val="28"/>
          <w:lang w:eastAsia="ru-RU"/>
        </w:rPr>
        <w:t>нормализация обмена веществ, улучшение усвоения витаминов;</w:t>
      </w:r>
    </w:p>
    <w:p w:rsidR="00BD46A5" w:rsidRPr="00EA4E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E40">
        <w:rPr>
          <w:rFonts w:ascii="Times New Roman" w:hAnsi="Times New Roman" w:cs="Times New Roman"/>
          <w:sz w:val="28"/>
          <w:szCs w:val="28"/>
          <w:lang w:eastAsia="ru-RU"/>
        </w:rPr>
        <w:t>восстановление естественного баланса микрофлоры в организме;</w:t>
      </w:r>
    </w:p>
    <w:p w:rsidR="00BD46A5" w:rsidRPr="00EA4E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E40">
        <w:rPr>
          <w:rFonts w:ascii="Times New Roman" w:hAnsi="Times New Roman" w:cs="Times New Roman"/>
          <w:sz w:val="28"/>
          <w:szCs w:val="28"/>
          <w:lang w:eastAsia="ru-RU"/>
        </w:rPr>
        <w:t>укрепление и ускорение роста волос, борьба с их выпадением;</w:t>
      </w:r>
    </w:p>
    <w:p w:rsidR="00BD46A5" w:rsidRPr="00EA4E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E40">
        <w:rPr>
          <w:rFonts w:ascii="Times New Roman" w:hAnsi="Times New Roman" w:cs="Times New Roman"/>
          <w:sz w:val="28"/>
          <w:szCs w:val="28"/>
          <w:lang w:eastAsia="ru-RU"/>
        </w:rPr>
        <w:t>увеличение слабого аппетита и наоборот, уменьшение сильного;</w:t>
      </w:r>
    </w:p>
    <w:p w:rsidR="00BD46A5" w:rsidRPr="00EA4E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E40">
        <w:rPr>
          <w:rFonts w:ascii="Times New Roman" w:hAnsi="Times New Roman" w:cs="Times New Roman"/>
          <w:sz w:val="28"/>
          <w:szCs w:val="28"/>
          <w:lang w:eastAsia="ru-RU"/>
        </w:rPr>
        <w:t>профилактика простудных, вирусных и бактериальных болезней;</w:t>
      </w:r>
    </w:p>
    <w:p w:rsidR="00BD46A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1167483</wp:posOffset>
            </wp:positionH>
            <wp:positionV relativeFrom="paragraph">
              <wp:posOffset>285468</wp:posOffset>
            </wp:positionV>
            <wp:extent cx="5671820" cy="4199255"/>
            <wp:effectExtent l="0" t="0" r="5080" b="0"/>
            <wp:wrapThrough wrapText="bothSides">
              <wp:wrapPolygon>
                <wp:start x="0" y="0"/>
                <wp:lineTo x="0" y="21460"/>
                <wp:lineTo x="21547" y="21460"/>
                <wp:lineTo x="21547" y="0"/>
                <wp:lineTo x="0" y="0"/>
              </wp:wrapPolygon>
            </wp:wrapThrough>
            <wp:docPr id="643130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E40">
        <w:rPr>
          <w:rFonts w:ascii="Times New Roman" w:hAnsi="Times New Roman" w:cs="Times New Roman"/>
          <w:sz w:val="28"/>
          <w:szCs w:val="28"/>
          <w:lang w:eastAsia="ru-RU"/>
        </w:rPr>
        <w:t>укрепление иммунной системы, запуск процессов регенерации</w:t>
      </w:r>
      <w:r w:rsidRPr="00EA4E40" w:rsidR="00EA4E40">
        <w:rPr>
          <w:rFonts w:ascii="Times New Roman" w:hAnsi="Times New Roman" w:cs="Times New Roman"/>
          <w:sz w:val="28"/>
          <w:szCs w:val="28"/>
          <w:lang w:eastAsia="ru-RU"/>
        </w:rPr>
        <w:t xml:space="preserve"> [8]</w:t>
      </w:r>
      <w:r w:rsidRPr="00EA4E4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4E40" w:rsidRPr="00EA4E40" w:rsidP="00666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2. Сравнительная характеристика состава ягеля и меда.</w:t>
      </w:r>
    </w:p>
    <w:p w:rsidR="00803A96" w:rsidRPr="00BE2657" w:rsidP="00BE2657">
      <w:pPr>
        <w:pStyle w:val="Heading1"/>
      </w:pPr>
      <w:bookmarkStart w:id="6" w:name="_Toc214314740"/>
      <w:r w:rsidRPr="00BE2657">
        <w:t>2.</w:t>
      </w:r>
      <w:r w:rsidRPr="00BE2657">
        <w:t xml:space="preserve"> </w:t>
      </w:r>
      <w:r w:rsidRPr="00BE2657" w:rsidR="00F8013B">
        <w:t>Экспериментальная часть</w:t>
      </w:r>
      <w:r w:rsidRPr="00BE2657">
        <w:t>.</w:t>
      </w:r>
      <w:bookmarkEnd w:id="6"/>
    </w:p>
    <w:p w:rsidR="008A3FA7" w:rsidRPr="00BE2657" w:rsidP="00BE2657">
      <w:pPr>
        <w:pStyle w:val="Heading2"/>
      </w:pPr>
      <w:bookmarkStart w:id="7" w:name="_Toc214314741"/>
      <w:r w:rsidRPr="00BE2657">
        <w:t xml:space="preserve">2.1 </w:t>
      </w:r>
      <w:r w:rsidRPr="00BE2657" w:rsidR="00F8013B">
        <w:t xml:space="preserve">Исследование </w:t>
      </w:r>
      <w:r w:rsidRPr="00BE2657" w:rsidR="00666670">
        <w:t>свойств растворов меда и ягеля</w:t>
      </w:r>
      <w:r w:rsidRPr="00BE2657">
        <w:t>.</w:t>
      </w:r>
      <w:bookmarkEnd w:id="7"/>
    </w:p>
    <w:p w:rsidR="00666670" w:rsidRPr="00666670" w:rsidP="006666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670">
        <w:rPr>
          <w:rFonts w:ascii="Times New Roman" w:hAnsi="Times New Roman" w:cs="Times New Roman"/>
          <w:sz w:val="28"/>
          <w:szCs w:val="28"/>
        </w:rPr>
        <w:t>Для экспериментов мы приготовили водные экстракты из разного количества ягеля – 1, 3 и 5 грамм в 100 мл воды</w:t>
      </w:r>
      <w:r>
        <w:rPr>
          <w:rFonts w:ascii="Times New Roman" w:hAnsi="Times New Roman" w:cs="Times New Roman"/>
          <w:sz w:val="28"/>
          <w:szCs w:val="28"/>
        </w:rPr>
        <w:t xml:space="preserve"> с температурой 90 – 100</w:t>
      </w:r>
      <w:r>
        <w:rPr>
          <w:rFonts w:ascii="Symbol" w:hAnsi="Symbol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С</w:t>
      </w:r>
      <w:r w:rsidRPr="00666670">
        <w:rPr>
          <w:rFonts w:ascii="Times New Roman" w:hAnsi="Times New Roman" w:cs="Times New Roman"/>
          <w:sz w:val="28"/>
          <w:szCs w:val="28"/>
        </w:rPr>
        <w:t>. Ягель сначала промыли и высушили. Из меда приготовили такие же растворы в теплой воде</w:t>
      </w:r>
      <w:r>
        <w:rPr>
          <w:rFonts w:ascii="Times New Roman" w:hAnsi="Times New Roman" w:cs="Times New Roman"/>
          <w:sz w:val="28"/>
          <w:szCs w:val="28"/>
        </w:rPr>
        <w:t xml:space="preserve"> с температурой 40</w:t>
      </w:r>
      <w:r>
        <w:rPr>
          <w:rFonts w:ascii="Symbol" w:hAnsi="Symbol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С</w:t>
      </w:r>
      <w:r w:rsidRPr="006666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6670" w:rsidRPr="00666670" w:rsidP="006666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670">
        <w:rPr>
          <w:rFonts w:ascii="Times New Roman" w:hAnsi="Times New Roman" w:cs="Times New Roman"/>
          <w:sz w:val="28"/>
          <w:szCs w:val="28"/>
        </w:rPr>
        <w:t xml:space="preserve">В самых насыщенных растворах, там, где больше всего меда и ягеля, мы измерили кислотность и содержание минеральных веществ с помощью приборов.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66670">
        <w:rPr>
          <w:rFonts w:ascii="Times New Roman" w:hAnsi="Times New Roman" w:cs="Times New Roman"/>
          <w:sz w:val="28"/>
          <w:szCs w:val="28"/>
        </w:rPr>
        <w:t xml:space="preserve">ислотность </w:t>
      </w:r>
      <w:r>
        <w:rPr>
          <w:rFonts w:ascii="Times New Roman" w:hAnsi="Times New Roman" w:cs="Times New Roman"/>
          <w:sz w:val="28"/>
          <w:szCs w:val="28"/>
        </w:rPr>
        <w:t xml:space="preserve">определили </w:t>
      </w:r>
      <w:r w:rsidRPr="00666670">
        <w:rPr>
          <w:rFonts w:ascii="Times New Roman" w:hAnsi="Times New Roman" w:cs="Times New Roman"/>
          <w:sz w:val="28"/>
          <w:szCs w:val="28"/>
        </w:rPr>
        <w:t xml:space="preserve">потенциометрическим методом с </w:t>
      </w:r>
      <w:r w:rsidRPr="00666670">
        <w:rPr>
          <w:rFonts w:ascii="Times New Roman" w:hAnsi="Times New Roman" w:cs="Times New Roman"/>
          <w:sz w:val="28"/>
          <w:szCs w:val="28"/>
        </w:rPr>
        <w:t>помощью рН-метра</w:t>
      </w:r>
      <w:r>
        <w:rPr>
          <w:rFonts w:ascii="Times New Roman" w:hAnsi="Times New Roman" w:cs="Times New Roman"/>
          <w:sz w:val="28"/>
          <w:szCs w:val="28"/>
        </w:rPr>
        <w:t>, а содержание минеральных веществ (</w:t>
      </w:r>
      <w:r w:rsidRPr="00666670">
        <w:rPr>
          <w:rFonts w:ascii="Times New Roman" w:hAnsi="Times New Roman" w:cs="Times New Roman"/>
          <w:sz w:val="28"/>
          <w:szCs w:val="28"/>
        </w:rPr>
        <w:t>общая минерализация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66670">
        <w:rPr>
          <w:rFonts w:ascii="Times New Roman" w:hAnsi="Times New Roman" w:cs="Times New Roman"/>
          <w:sz w:val="28"/>
          <w:szCs w:val="28"/>
        </w:rPr>
        <w:t xml:space="preserve"> кондуктометрическим методом с помощью кондуктометра МАРК 603/1 (прил.1, рис. </w:t>
      </w:r>
      <w:r w:rsidR="0015159E">
        <w:rPr>
          <w:rFonts w:ascii="Times New Roman" w:hAnsi="Times New Roman" w:cs="Times New Roman"/>
          <w:sz w:val="28"/>
          <w:szCs w:val="28"/>
        </w:rPr>
        <w:t xml:space="preserve">1). </w:t>
      </w:r>
      <w:r w:rsidRPr="00666670">
        <w:rPr>
          <w:rFonts w:ascii="Times New Roman" w:hAnsi="Times New Roman" w:cs="Times New Roman"/>
          <w:sz w:val="28"/>
          <w:szCs w:val="28"/>
        </w:rPr>
        <w:t>Минеральную часть вод</w:t>
      </w:r>
      <w:r w:rsidR="0015159E">
        <w:rPr>
          <w:rFonts w:ascii="Times New Roman" w:hAnsi="Times New Roman" w:cs="Times New Roman"/>
          <w:sz w:val="28"/>
          <w:szCs w:val="28"/>
        </w:rPr>
        <w:t>ных растворов</w:t>
      </w:r>
      <w:r w:rsidRPr="00666670">
        <w:rPr>
          <w:rFonts w:ascii="Times New Roman" w:hAnsi="Times New Roman" w:cs="Times New Roman"/>
          <w:sz w:val="28"/>
          <w:szCs w:val="28"/>
        </w:rPr>
        <w:t xml:space="preserve"> составляют ионы Na+, K+, Ca2+, </w:t>
      </w:r>
      <w:r w:rsidRPr="00666670">
        <w:rPr>
          <w:rFonts w:ascii="Times New Roman" w:hAnsi="Times New Roman" w:cs="Times New Roman"/>
          <w:sz w:val="28"/>
          <w:szCs w:val="28"/>
        </w:rPr>
        <w:t>Cl</w:t>
      </w:r>
      <w:r w:rsidRPr="00666670">
        <w:rPr>
          <w:rFonts w:ascii="Times New Roman" w:hAnsi="Times New Roman" w:cs="Times New Roman"/>
          <w:sz w:val="28"/>
          <w:szCs w:val="28"/>
        </w:rPr>
        <w:t>-, SO42-, HCO3-. Этими ионами обуславливается электропроводность воды</w:t>
      </w:r>
      <w:r w:rsidR="0015159E">
        <w:rPr>
          <w:rFonts w:ascii="Times New Roman" w:hAnsi="Times New Roman" w:cs="Times New Roman"/>
          <w:sz w:val="28"/>
          <w:szCs w:val="28"/>
        </w:rPr>
        <w:t>, которую измеряет прибор и переводит в нужный нам показатель</w:t>
      </w:r>
      <w:r w:rsidRPr="00666670">
        <w:rPr>
          <w:rFonts w:ascii="Times New Roman" w:hAnsi="Times New Roman" w:cs="Times New Roman"/>
          <w:sz w:val="28"/>
          <w:szCs w:val="28"/>
        </w:rPr>
        <w:t xml:space="preserve"> [</w:t>
      </w:r>
      <w:r w:rsidR="0015159E">
        <w:rPr>
          <w:rFonts w:ascii="Times New Roman" w:hAnsi="Times New Roman" w:cs="Times New Roman"/>
          <w:sz w:val="28"/>
          <w:szCs w:val="28"/>
        </w:rPr>
        <w:t>9</w:t>
      </w:r>
      <w:r w:rsidRPr="00666670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666670" w:rsidRPr="00666670" w:rsidP="006666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Кондуктометр </w:t>
      </w:r>
      <w:r w:rsidRPr="00666670">
        <w:rPr>
          <w:rFonts w:ascii="Times New Roman" w:hAnsi="Times New Roman" w:cs="Times New Roman"/>
          <w:sz w:val="28"/>
          <w:szCs w:val="28"/>
        </w:rPr>
        <w:t>МАРК 603/1, предварительно откалиброва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666670">
        <w:rPr>
          <w:rFonts w:ascii="Times New Roman" w:hAnsi="Times New Roman" w:cs="Times New Roman"/>
          <w:sz w:val="28"/>
          <w:szCs w:val="28"/>
        </w:rPr>
        <w:t xml:space="preserve"> по стандартным растворам хлорида натрия. </w:t>
      </w:r>
      <w:r>
        <w:rPr>
          <w:rFonts w:ascii="Times New Roman" w:hAnsi="Times New Roman" w:cs="Times New Roman"/>
          <w:sz w:val="28"/>
          <w:szCs w:val="28"/>
        </w:rPr>
        <w:t>В приборе есть функция термокомпенсации</w:t>
      </w:r>
      <w:r w:rsidRPr="00666670">
        <w:rPr>
          <w:rFonts w:ascii="Times New Roman" w:hAnsi="Times New Roman" w:cs="Times New Roman"/>
          <w:sz w:val="28"/>
          <w:szCs w:val="28"/>
        </w:rPr>
        <w:t xml:space="preserve">, чтобы исключить влияние температуры на </w:t>
      </w:r>
      <w:r>
        <w:rPr>
          <w:rFonts w:ascii="Times New Roman" w:hAnsi="Times New Roman" w:cs="Times New Roman"/>
          <w:sz w:val="28"/>
          <w:szCs w:val="28"/>
        </w:rPr>
        <w:t>измеряемый показатель</w:t>
      </w:r>
      <w:r w:rsidRPr="006666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3954" w:rsidP="006666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измерений в</w:t>
      </w:r>
      <w:r w:rsidRPr="00666670" w:rsidR="00666670">
        <w:rPr>
          <w:rFonts w:ascii="Times New Roman" w:hAnsi="Times New Roman" w:cs="Times New Roman"/>
          <w:sz w:val="28"/>
          <w:szCs w:val="28"/>
        </w:rPr>
        <w:t xml:space="preserve"> растворах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257B">
        <w:rPr>
          <w:rFonts w:ascii="Times New Roman" w:hAnsi="Times New Roman" w:cs="Times New Roman"/>
          <w:sz w:val="28"/>
          <w:szCs w:val="28"/>
        </w:rPr>
        <w:t>в меде обнаружена более кислая чем в ягеле</w:t>
      </w:r>
      <w:r w:rsidRPr="00666670" w:rsidR="00666670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>близкие по значению уровни</w:t>
      </w:r>
      <w:r w:rsidRPr="00666670" w:rsidR="00666670">
        <w:rPr>
          <w:rFonts w:ascii="Times New Roman" w:hAnsi="Times New Roman" w:cs="Times New Roman"/>
          <w:sz w:val="28"/>
          <w:szCs w:val="28"/>
        </w:rPr>
        <w:t xml:space="preserve"> минерализаци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66670" w:rsidR="00666670">
        <w:rPr>
          <w:rFonts w:ascii="Times New Roman" w:hAnsi="Times New Roman" w:cs="Times New Roman"/>
          <w:sz w:val="28"/>
          <w:szCs w:val="28"/>
        </w:rPr>
        <w:t>. Данные представлены на диаграммах</w:t>
      </w:r>
      <w:r>
        <w:rPr>
          <w:rFonts w:ascii="Times New Roman" w:hAnsi="Times New Roman" w:cs="Times New Roman"/>
          <w:sz w:val="28"/>
          <w:szCs w:val="28"/>
        </w:rPr>
        <w:t xml:space="preserve"> рис. 3</w:t>
      </w:r>
      <w:r w:rsidRPr="003A7DC7" w:rsidR="00F8013B">
        <w:rPr>
          <w:rFonts w:ascii="Times New Roman" w:hAnsi="Times New Roman" w:cs="Times New Roman"/>
          <w:sz w:val="28"/>
          <w:szCs w:val="28"/>
        </w:rPr>
        <w:t xml:space="preserve">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3"/>
        <w:gridCol w:w="4673"/>
      </w:tblGrid>
      <w:tr w:rsidTr="002525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673" w:type="dxa"/>
          </w:tcPr>
          <w:p w:rsidR="00A07089" w:rsidP="006666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0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20340" cy="1919111"/>
                  <wp:effectExtent l="0" t="0" r="3810" b="5080"/>
                  <wp:docPr id="87657714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7089" w:rsidP="006666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5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53995" cy="1930400"/>
                  <wp:effectExtent l="0" t="0" r="8255" b="0"/>
                  <wp:docPr id="808479050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Tr="0025257B">
        <w:tblPrEx>
          <w:tblW w:w="0" w:type="auto"/>
          <w:tblLook w:val="04A0"/>
        </w:tblPrEx>
        <w:tc>
          <w:tcPr>
            <w:tcW w:w="9346" w:type="dxa"/>
            <w:gridSpan w:val="2"/>
          </w:tcPr>
          <w:p w:rsidR="00A07089" w:rsidP="002525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3. Сравнительные характеристики показателей кислотности и общей минерализации в растворах меда и ягеля</w:t>
            </w:r>
          </w:p>
        </w:tc>
      </w:tr>
    </w:tbl>
    <w:p w:rsidR="00A07089" w:rsidRPr="00BE2657" w:rsidP="00BE2657">
      <w:pPr>
        <w:pStyle w:val="Heading2"/>
      </w:pPr>
      <w:bookmarkStart w:id="8" w:name="_Toc214314742"/>
      <w:r w:rsidRPr="00BE2657">
        <w:t>2.2 Исследование антибактериальных свойств ягеля и меда.</w:t>
      </w:r>
      <w:bookmarkEnd w:id="8"/>
    </w:p>
    <w:p w:rsidR="0025257B" w:rsidRPr="00F872FE" w:rsidP="003A7D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2FE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были приготовлены растворы ягеля и меда </w:t>
      </w:r>
      <w:r w:rsidR="00F872FE">
        <w:rPr>
          <w:rFonts w:ascii="Times New Roman" w:hAnsi="Times New Roman" w:cs="Times New Roman"/>
          <w:sz w:val="28"/>
          <w:szCs w:val="28"/>
        </w:rPr>
        <w:t xml:space="preserve">по методу, описанному выше </w:t>
      </w:r>
      <w:r w:rsidRPr="00F872FE">
        <w:rPr>
          <w:rFonts w:ascii="Times New Roman" w:hAnsi="Times New Roman" w:cs="Times New Roman"/>
          <w:sz w:val="28"/>
          <w:szCs w:val="28"/>
        </w:rPr>
        <w:t>в трех концентрациях: 1, 3, 5 %.</w:t>
      </w:r>
    </w:p>
    <w:p w:rsidR="0025257B" w:rsidRPr="00F872FE" w:rsidP="003A7D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2FE">
        <w:rPr>
          <w:rFonts w:ascii="Times New Roman" w:hAnsi="Times New Roman" w:cs="Times New Roman"/>
          <w:sz w:val="28"/>
          <w:szCs w:val="28"/>
        </w:rPr>
        <w:t>Для выращивания бактерий использовали питательную среду на основе мясного (куриного) бульона и агар-агара.</w:t>
      </w:r>
      <w:r w:rsidR="00B423D3">
        <w:rPr>
          <w:rFonts w:ascii="Times New Roman" w:hAnsi="Times New Roman" w:cs="Times New Roman"/>
          <w:sz w:val="28"/>
          <w:szCs w:val="28"/>
        </w:rPr>
        <w:t xml:space="preserve"> В качестве источника бактерий использовали микрофлору пазух носа, которую насаживали на поверхность питательной среды с помощью стерильных ватных палочек.</w:t>
      </w:r>
    </w:p>
    <w:p w:rsidR="00F872FE" w:rsidRPr="00F872FE" w:rsidP="00F872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2FE">
        <w:rPr>
          <w:rFonts w:ascii="Times New Roman" w:hAnsi="Times New Roman" w:cs="Times New Roman"/>
          <w:sz w:val="28"/>
          <w:szCs w:val="28"/>
        </w:rPr>
        <w:t xml:space="preserve">Условия эксперимента: </w:t>
      </w:r>
    </w:p>
    <w:p w:rsidR="00F872FE" w:rsidRPr="00F872FE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72FE">
        <w:rPr>
          <w:rFonts w:ascii="Times New Roman" w:hAnsi="Times New Roman" w:cs="Times New Roman"/>
          <w:sz w:val="28"/>
          <w:szCs w:val="28"/>
        </w:rPr>
        <w:t xml:space="preserve">смеси растворов ягеля и </w:t>
      </w:r>
      <w:r w:rsidRPr="00F872FE">
        <w:rPr>
          <w:rFonts w:ascii="Times New Roman" w:hAnsi="Times New Roman" w:cs="Times New Roman"/>
          <w:sz w:val="28"/>
          <w:szCs w:val="28"/>
        </w:rPr>
        <w:t>мёда  с</w:t>
      </w:r>
      <w:r w:rsidRPr="00F872FE">
        <w:rPr>
          <w:rFonts w:ascii="Times New Roman" w:hAnsi="Times New Roman" w:cs="Times New Roman"/>
          <w:sz w:val="28"/>
          <w:szCs w:val="28"/>
        </w:rPr>
        <w:t xml:space="preserve"> питательной средой, 1: 1</w:t>
      </w:r>
    </w:p>
    <w:p w:rsidR="0025257B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F872FE">
        <w:rPr>
          <w:rFonts w:ascii="Times New Roman" w:hAnsi="Times New Roman" w:cs="Times New Roman"/>
          <w:sz w:val="28"/>
          <w:szCs w:val="28"/>
        </w:rPr>
        <w:t>емпература инкубатора: 37⁰С</w:t>
      </w:r>
      <w:r w:rsidRPr="00F872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872FE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F872FE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>ращивания бактерий в инкубаторе</w:t>
      </w:r>
      <w:r w:rsidRPr="00F872FE">
        <w:rPr>
          <w:rFonts w:ascii="Times New Roman" w:hAnsi="Times New Roman" w:cs="Times New Roman"/>
          <w:sz w:val="28"/>
          <w:szCs w:val="28"/>
        </w:rPr>
        <w:t xml:space="preserve"> 24 ч, период наблюдения </w:t>
      </w:r>
      <w:r>
        <w:rPr>
          <w:rFonts w:ascii="Times New Roman" w:hAnsi="Times New Roman" w:cs="Times New Roman"/>
          <w:sz w:val="28"/>
          <w:szCs w:val="28"/>
        </w:rPr>
        <w:t xml:space="preserve">за ростом бактерий </w:t>
      </w:r>
      <w:r w:rsidRPr="00F872FE">
        <w:rPr>
          <w:rFonts w:ascii="Times New Roman" w:hAnsi="Times New Roman" w:cs="Times New Roman"/>
          <w:sz w:val="28"/>
          <w:szCs w:val="28"/>
        </w:rPr>
        <w:t>– 1 неделя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23D3" w:rsidP="00B423D3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Питательную среду наливали в горячем виде в предварительно стерилизованные в сушильном шкафу при температуре 180</w:t>
      </w:r>
      <w:r>
        <w:rPr>
          <w:rFonts w:ascii="Symbol" w:hAnsi="Symbol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С чашки Петри, охлаждали в холодильнике и удаляли конденсат в инкубаторе при 37</w:t>
      </w:r>
      <w:r>
        <w:rPr>
          <w:rFonts w:ascii="Symbol" w:hAnsi="Symbol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2134DC" w:rsidRPr="00F872FE" w:rsidP="00B423D3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наблюдений записывались в лабораторный журнал в рукописном и электронном виде (приложение 2).</w:t>
      </w:r>
    </w:p>
    <w:p w:rsidR="00DF4E77" w:rsidRPr="003A7DC7" w:rsidP="003A7D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  <w:u w:val="single"/>
        </w:rPr>
        <w:t>Эксперимент 1.</w:t>
      </w:r>
      <w:r w:rsidRPr="003A7DC7">
        <w:rPr>
          <w:rFonts w:ascii="Times New Roman" w:hAnsi="Times New Roman" w:cs="Times New Roman"/>
          <w:sz w:val="28"/>
          <w:szCs w:val="28"/>
        </w:rPr>
        <w:t xml:space="preserve"> </w:t>
      </w:r>
      <w:r w:rsidR="00F872FE">
        <w:rPr>
          <w:rFonts w:ascii="Times New Roman" w:hAnsi="Times New Roman" w:cs="Times New Roman"/>
          <w:sz w:val="28"/>
          <w:szCs w:val="28"/>
        </w:rPr>
        <w:t>В п</w:t>
      </w:r>
      <w:r w:rsidRPr="0025257B" w:rsidR="0025257B">
        <w:rPr>
          <w:rFonts w:ascii="Times New Roman" w:hAnsi="Times New Roman" w:cs="Times New Roman"/>
          <w:sz w:val="28"/>
          <w:szCs w:val="28"/>
        </w:rPr>
        <w:t>ервичн</w:t>
      </w:r>
      <w:r w:rsidR="00F872FE">
        <w:rPr>
          <w:rFonts w:ascii="Times New Roman" w:hAnsi="Times New Roman" w:cs="Times New Roman"/>
          <w:sz w:val="28"/>
          <w:szCs w:val="28"/>
        </w:rPr>
        <w:t>ом</w:t>
      </w:r>
      <w:r w:rsidRPr="0025257B" w:rsidR="0025257B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F872FE">
        <w:rPr>
          <w:rFonts w:ascii="Times New Roman" w:hAnsi="Times New Roman" w:cs="Times New Roman"/>
          <w:sz w:val="28"/>
          <w:szCs w:val="28"/>
        </w:rPr>
        <w:t>е</w:t>
      </w:r>
      <w:r w:rsidRPr="0025257B" w:rsidR="0025257B">
        <w:rPr>
          <w:rFonts w:ascii="Times New Roman" w:hAnsi="Times New Roman" w:cs="Times New Roman"/>
          <w:sz w:val="28"/>
          <w:szCs w:val="28"/>
        </w:rPr>
        <w:t xml:space="preserve"> по выращиванию бактерий</w:t>
      </w:r>
      <w:r w:rsidR="0025257B">
        <w:rPr>
          <w:rFonts w:ascii="Times New Roman" w:hAnsi="Times New Roman" w:cs="Times New Roman"/>
          <w:sz w:val="28"/>
          <w:szCs w:val="28"/>
        </w:rPr>
        <w:t xml:space="preserve"> </w:t>
      </w:r>
      <w:r w:rsidR="00F872FE">
        <w:rPr>
          <w:rFonts w:ascii="Times New Roman" w:hAnsi="Times New Roman" w:cs="Times New Roman"/>
          <w:sz w:val="28"/>
          <w:szCs w:val="28"/>
        </w:rPr>
        <w:t xml:space="preserve">использовали питательную среду без добавок и с добавками 5% растворов </w:t>
      </w:r>
      <w:r w:rsidR="00F872FE">
        <w:rPr>
          <w:rFonts w:ascii="Times New Roman" w:hAnsi="Times New Roman" w:cs="Times New Roman"/>
          <w:sz w:val="28"/>
          <w:szCs w:val="28"/>
        </w:rPr>
        <w:t>ягеля и меда в соотношении бульон/раствор 1:1</w:t>
      </w:r>
      <w:r w:rsidRPr="003A7DC7">
        <w:rPr>
          <w:rFonts w:ascii="Times New Roman" w:hAnsi="Times New Roman" w:cs="Times New Roman"/>
          <w:sz w:val="28"/>
          <w:szCs w:val="28"/>
        </w:rPr>
        <w:t xml:space="preserve">. Результаты в виде фотоотчета представлены в приложении 1 рис. </w:t>
      </w:r>
      <w:r w:rsidR="00F872FE">
        <w:rPr>
          <w:rFonts w:ascii="Times New Roman" w:hAnsi="Times New Roman" w:cs="Times New Roman"/>
          <w:sz w:val="28"/>
          <w:szCs w:val="28"/>
        </w:rPr>
        <w:t>2</w:t>
      </w:r>
      <w:r w:rsidRPr="003A7DC7">
        <w:rPr>
          <w:rFonts w:ascii="Times New Roman" w:hAnsi="Times New Roman" w:cs="Times New Roman"/>
          <w:sz w:val="28"/>
          <w:szCs w:val="28"/>
        </w:rPr>
        <w:t>.</w:t>
      </w:r>
    </w:p>
    <w:p w:rsidR="009A3954" w:rsidRPr="003A7DC7" w:rsidP="003A7DC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</w:rPr>
        <w:t xml:space="preserve">По результатам эксперимента мы заключили, что </w:t>
      </w:r>
      <w:r w:rsidR="00B423D3">
        <w:rPr>
          <w:rFonts w:ascii="Times New Roman" w:hAnsi="Times New Roman" w:cs="Times New Roman"/>
          <w:sz w:val="28"/>
          <w:szCs w:val="28"/>
        </w:rPr>
        <w:t>ягель очень хорошо предотвращает рост бактерий, а мед справляется хуже, предположительно из-за того, что некоторые бактерии любят сладкую среду</w:t>
      </w:r>
      <w:r w:rsidRPr="003A7DC7" w:rsidR="0094630F">
        <w:rPr>
          <w:rFonts w:ascii="Times New Roman" w:hAnsi="Times New Roman" w:cs="Times New Roman"/>
          <w:sz w:val="28"/>
          <w:szCs w:val="28"/>
        </w:rPr>
        <w:t>.</w:t>
      </w:r>
    </w:p>
    <w:p w:rsidR="00F8013B" w:rsidRPr="003A7DC7" w:rsidP="003A7D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3D3">
        <w:rPr>
          <w:rFonts w:ascii="Times New Roman" w:hAnsi="Times New Roman" w:cs="Times New Roman"/>
          <w:sz w:val="28"/>
          <w:szCs w:val="28"/>
          <w:u w:val="single"/>
        </w:rPr>
        <w:t>Эксперимент 2.</w:t>
      </w:r>
      <w:r w:rsidRPr="003A7DC7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Hlk214141333"/>
      <w:r w:rsidR="00B423D3">
        <w:rPr>
          <w:rFonts w:ascii="Times New Roman" w:hAnsi="Times New Roman" w:cs="Times New Roman"/>
          <w:sz w:val="28"/>
          <w:szCs w:val="28"/>
        </w:rPr>
        <w:t xml:space="preserve">Для </w:t>
      </w:r>
      <w:r w:rsidRPr="0025257B" w:rsidR="00B423D3">
        <w:rPr>
          <w:rFonts w:ascii="Times New Roman" w:hAnsi="Times New Roman" w:cs="Times New Roman"/>
          <w:sz w:val="28"/>
          <w:szCs w:val="28"/>
        </w:rPr>
        <w:t>выращивани</w:t>
      </w:r>
      <w:r w:rsidR="00B423D3">
        <w:rPr>
          <w:rFonts w:ascii="Times New Roman" w:hAnsi="Times New Roman" w:cs="Times New Roman"/>
          <w:sz w:val="28"/>
          <w:szCs w:val="28"/>
        </w:rPr>
        <w:t>я</w:t>
      </w:r>
      <w:r w:rsidRPr="0025257B" w:rsidR="00B423D3">
        <w:rPr>
          <w:rFonts w:ascii="Times New Roman" w:hAnsi="Times New Roman" w:cs="Times New Roman"/>
          <w:sz w:val="28"/>
          <w:szCs w:val="28"/>
        </w:rPr>
        <w:t xml:space="preserve"> бактерий</w:t>
      </w:r>
      <w:r w:rsidR="00B423D3">
        <w:rPr>
          <w:rFonts w:ascii="Times New Roman" w:hAnsi="Times New Roman" w:cs="Times New Roman"/>
          <w:sz w:val="28"/>
          <w:szCs w:val="28"/>
        </w:rPr>
        <w:t xml:space="preserve"> использовали смеси бульона с </w:t>
      </w:r>
      <w:r w:rsidRPr="00B423D3" w:rsidR="00B423D3">
        <w:rPr>
          <w:rFonts w:ascii="Times New Roman" w:hAnsi="Times New Roman" w:cs="Times New Roman"/>
          <w:sz w:val="28"/>
          <w:szCs w:val="28"/>
        </w:rPr>
        <w:t>раствор</w:t>
      </w:r>
      <w:r w:rsidR="00B423D3">
        <w:rPr>
          <w:rFonts w:ascii="Times New Roman" w:hAnsi="Times New Roman" w:cs="Times New Roman"/>
          <w:sz w:val="28"/>
          <w:szCs w:val="28"/>
        </w:rPr>
        <w:t>ами</w:t>
      </w:r>
      <w:r w:rsidRPr="00B423D3" w:rsidR="00B423D3">
        <w:rPr>
          <w:rFonts w:ascii="Times New Roman" w:hAnsi="Times New Roman" w:cs="Times New Roman"/>
          <w:sz w:val="28"/>
          <w:szCs w:val="28"/>
        </w:rPr>
        <w:t xml:space="preserve"> меда – 1, 3 и 5 %</w:t>
      </w:r>
      <w:r w:rsidR="00B423D3">
        <w:rPr>
          <w:rFonts w:ascii="Times New Roman" w:hAnsi="Times New Roman" w:cs="Times New Roman"/>
          <w:sz w:val="28"/>
          <w:szCs w:val="28"/>
        </w:rPr>
        <w:t xml:space="preserve"> в равных соотношениях и сравнивали результат между собой. Использовали по 6 образцов для каждого раствора</w:t>
      </w:r>
      <w:r w:rsidRPr="003A7DC7">
        <w:rPr>
          <w:rFonts w:ascii="Times New Roman" w:hAnsi="Times New Roman" w:cs="Times New Roman"/>
          <w:sz w:val="28"/>
          <w:szCs w:val="28"/>
        </w:rPr>
        <w:t xml:space="preserve">. </w:t>
      </w:r>
      <w:r w:rsidR="00B423D3">
        <w:rPr>
          <w:rFonts w:ascii="Times New Roman" w:hAnsi="Times New Roman" w:cs="Times New Roman"/>
          <w:sz w:val="28"/>
          <w:szCs w:val="28"/>
        </w:rPr>
        <w:t>Условия проведения эксперимента аналогичны предыдущему и описаны в начале главы.</w:t>
      </w:r>
    </w:p>
    <w:p w:rsidR="00F8013B" w:rsidRPr="003A7DC7" w:rsidP="003A7DC7">
      <w:pPr>
        <w:pStyle w:val="ListParagraph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B423D3">
        <w:rPr>
          <w:rFonts w:ascii="Times New Roman" w:hAnsi="Times New Roman" w:cs="Times New Roman"/>
          <w:sz w:val="28"/>
          <w:szCs w:val="28"/>
        </w:rPr>
        <w:t xml:space="preserve">оценивались визуально, для количественной оценки присваивались баллы по шкале от 1 до </w:t>
      </w:r>
      <w:r w:rsidR="007C1FF2">
        <w:rPr>
          <w:rFonts w:ascii="Times New Roman" w:hAnsi="Times New Roman" w:cs="Times New Roman"/>
          <w:sz w:val="28"/>
          <w:szCs w:val="28"/>
        </w:rPr>
        <w:t>5</w:t>
      </w:r>
      <w:r w:rsidR="00B423D3">
        <w:rPr>
          <w:rFonts w:ascii="Times New Roman" w:hAnsi="Times New Roman" w:cs="Times New Roman"/>
          <w:sz w:val="28"/>
          <w:szCs w:val="28"/>
        </w:rPr>
        <w:t xml:space="preserve">, где </w:t>
      </w:r>
      <w:r w:rsidR="007C1FF2">
        <w:rPr>
          <w:rFonts w:ascii="Times New Roman" w:hAnsi="Times New Roman" w:cs="Times New Roman"/>
          <w:sz w:val="28"/>
          <w:szCs w:val="28"/>
        </w:rPr>
        <w:t>5</w:t>
      </w:r>
      <w:r w:rsidR="00B423D3">
        <w:rPr>
          <w:rFonts w:ascii="Times New Roman" w:hAnsi="Times New Roman" w:cs="Times New Roman"/>
          <w:sz w:val="28"/>
          <w:szCs w:val="28"/>
        </w:rPr>
        <w:t xml:space="preserve"> – </w:t>
      </w:r>
      <w:r w:rsidR="002134DC">
        <w:rPr>
          <w:rFonts w:ascii="Times New Roman" w:hAnsi="Times New Roman" w:cs="Times New Roman"/>
          <w:sz w:val="28"/>
          <w:szCs w:val="28"/>
        </w:rPr>
        <w:t>самые крупные</w:t>
      </w:r>
      <w:r w:rsidR="00B423D3">
        <w:rPr>
          <w:rFonts w:ascii="Times New Roman" w:hAnsi="Times New Roman" w:cs="Times New Roman"/>
          <w:sz w:val="28"/>
          <w:szCs w:val="28"/>
        </w:rPr>
        <w:t xml:space="preserve"> колонии </w:t>
      </w:r>
      <w:r w:rsidR="002134DC">
        <w:rPr>
          <w:rFonts w:ascii="Times New Roman" w:hAnsi="Times New Roman" w:cs="Times New Roman"/>
          <w:sz w:val="28"/>
          <w:szCs w:val="28"/>
        </w:rPr>
        <w:t xml:space="preserve">бактерий.  </w:t>
      </w:r>
      <w:r w:rsidRPr="003A7DC7">
        <w:rPr>
          <w:rFonts w:ascii="Times New Roman" w:hAnsi="Times New Roman" w:cs="Times New Roman"/>
          <w:sz w:val="28"/>
          <w:szCs w:val="28"/>
        </w:rPr>
        <w:t xml:space="preserve"> </w:t>
      </w:r>
      <w:r w:rsidR="002134DC">
        <w:rPr>
          <w:rFonts w:ascii="Times New Roman" w:hAnsi="Times New Roman" w:cs="Times New Roman"/>
          <w:sz w:val="28"/>
          <w:szCs w:val="28"/>
        </w:rPr>
        <w:t>(</w:t>
      </w:r>
      <w:r w:rsidRPr="003A7DC7">
        <w:rPr>
          <w:rFonts w:ascii="Times New Roman" w:hAnsi="Times New Roman" w:cs="Times New Roman"/>
          <w:sz w:val="28"/>
          <w:szCs w:val="28"/>
        </w:rPr>
        <w:t>таблице 1</w:t>
      </w:r>
      <w:r w:rsidR="002134DC">
        <w:rPr>
          <w:rFonts w:ascii="Times New Roman" w:hAnsi="Times New Roman" w:cs="Times New Roman"/>
          <w:sz w:val="28"/>
          <w:szCs w:val="28"/>
        </w:rPr>
        <w:t xml:space="preserve"> главы</w:t>
      </w:r>
      <w:r w:rsidRPr="003A7DC7">
        <w:rPr>
          <w:rFonts w:ascii="Times New Roman" w:hAnsi="Times New Roman" w:cs="Times New Roman"/>
          <w:sz w:val="28"/>
          <w:szCs w:val="28"/>
        </w:rPr>
        <w:t xml:space="preserve">, фотоотчет в приложении 1 рис. </w:t>
      </w:r>
      <w:r w:rsidR="002134DC">
        <w:rPr>
          <w:rFonts w:ascii="Times New Roman" w:hAnsi="Times New Roman" w:cs="Times New Roman"/>
          <w:sz w:val="28"/>
          <w:szCs w:val="28"/>
        </w:rPr>
        <w:t>3)</w:t>
      </w:r>
      <w:r w:rsidRPr="003A7DC7">
        <w:rPr>
          <w:rFonts w:ascii="Times New Roman" w:hAnsi="Times New Roman" w:cs="Times New Roman"/>
          <w:sz w:val="28"/>
          <w:szCs w:val="28"/>
        </w:rPr>
        <w:t>.</w:t>
      </w:r>
    </w:p>
    <w:p w:rsidR="00F8013B" w:rsidP="003A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</w:rPr>
        <w:t xml:space="preserve">Таблица 1. Условия и результаты </w:t>
      </w:r>
      <w:r w:rsidR="002134DC">
        <w:rPr>
          <w:rFonts w:ascii="Times New Roman" w:hAnsi="Times New Roman" w:cs="Times New Roman"/>
          <w:sz w:val="28"/>
          <w:szCs w:val="28"/>
        </w:rPr>
        <w:t>выращивания бактерий на питательной среде из смеси бульон/раствор меда (показатели усреднены)</w:t>
      </w:r>
      <w:r w:rsidRPr="003A7DC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jc w:val="center"/>
        <w:tblLook w:val="04A0"/>
      </w:tblPr>
      <w:tblGrid>
        <w:gridCol w:w="3589"/>
        <w:gridCol w:w="966"/>
        <w:gridCol w:w="957"/>
        <w:gridCol w:w="957"/>
        <w:gridCol w:w="958"/>
        <w:gridCol w:w="957"/>
        <w:gridCol w:w="962"/>
      </w:tblGrid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6" w:type="dxa"/>
            <w:vMerge w:val="restart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Концентрация раствора меда в смеси, %</w:t>
            </w:r>
          </w:p>
        </w:tc>
        <w:tc>
          <w:tcPr>
            <w:tcW w:w="5963" w:type="dxa"/>
            <w:gridSpan w:val="6"/>
          </w:tcPr>
          <w:p w:rsidR="00F84B60" w:rsidRPr="006808EA" w:rsidP="00031E9E">
            <w:pPr>
              <w:jc w:val="center"/>
              <w:rPr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Оценка в баллах по дням</w:t>
            </w:r>
          </w:p>
        </w:tc>
      </w:tr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6" w:type="dxa"/>
            <w:vMerge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6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6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6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</w:tr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6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0 (питательная среда без меда)</w:t>
            </w:r>
          </w:p>
        </w:tc>
        <w:tc>
          <w:tcPr>
            <w:tcW w:w="100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4B60" w:rsidRPr="006808EA" w:rsidP="00F84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7C1FF2" w:rsidP="00385D2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эксперимента: практически независимо от концентрации раствора меда в смеси питательной среды рост бактерий замедляется в 1,5 раза.</w:t>
      </w:r>
    </w:p>
    <w:p w:rsidR="00F84B60" w:rsidRPr="003A7DC7" w:rsidP="00F84B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End w:id="9"/>
      <w:r w:rsidRPr="00F84B60">
        <w:rPr>
          <w:rFonts w:ascii="Times New Roman" w:hAnsi="Times New Roman" w:cs="Times New Roman"/>
          <w:sz w:val="28"/>
          <w:szCs w:val="28"/>
          <w:u w:val="single"/>
        </w:rPr>
        <w:t>Эксперимент 3.</w:t>
      </w:r>
      <w:r w:rsidRPr="003A7D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25257B">
        <w:rPr>
          <w:rFonts w:ascii="Times New Roman" w:hAnsi="Times New Roman" w:cs="Times New Roman"/>
          <w:sz w:val="28"/>
          <w:szCs w:val="28"/>
        </w:rPr>
        <w:t>выращивани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5257B">
        <w:rPr>
          <w:rFonts w:ascii="Times New Roman" w:hAnsi="Times New Roman" w:cs="Times New Roman"/>
          <w:sz w:val="28"/>
          <w:szCs w:val="28"/>
        </w:rPr>
        <w:t xml:space="preserve"> бактерий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использовали смеси бульона с </w:t>
      </w:r>
      <w:r w:rsidRPr="00B423D3">
        <w:rPr>
          <w:rFonts w:ascii="Times New Roman" w:hAnsi="Times New Roman" w:cs="Times New Roman"/>
          <w:sz w:val="28"/>
          <w:szCs w:val="28"/>
        </w:rPr>
        <w:t>раствор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423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ягеля</w:t>
      </w:r>
      <w:r w:rsidRPr="00B423D3">
        <w:rPr>
          <w:rFonts w:ascii="Times New Roman" w:hAnsi="Times New Roman" w:cs="Times New Roman"/>
          <w:sz w:val="28"/>
          <w:szCs w:val="28"/>
        </w:rPr>
        <w:t xml:space="preserve"> – 1, 3 и 5 %</w:t>
      </w:r>
      <w:r>
        <w:rPr>
          <w:rFonts w:ascii="Times New Roman" w:hAnsi="Times New Roman" w:cs="Times New Roman"/>
          <w:sz w:val="28"/>
          <w:szCs w:val="28"/>
        </w:rPr>
        <w:t xml:space="preserve"> в равных соотношениях и сравнивали результат между собой. Использовали по 6 образцов для каждого раствора</w:t>
      </w:r>
      <w:r w:rsidRPr="003A7D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Условия проведения эксперимента аналогичны предыдущему.</w:t>
      </w:r>
    </w:p>
    <w:p w:rsidR="00F84B60" w:rsidRPr="003A7DC7" w:rsidP="000838BC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 xml:space="preserve">оценивались аналогично и представлены в  </w:t>
      </w:r>
      <w:r w:rsidRPr="003A7DC7">
        <w:rPr>
          <w:rFonts w:ascii="Times New Roman" w:hAnsi="Times New Roman" w:cs="Times New Roman"/>
          <w:sz w:val="28"/>
          <w:szCs w:val="28"/>
        </w:rPr>
        <w:t xml:space="preserve"> таблице </w:t>
      </w:r>
      <w:r>
        <w:rPr>
          <w:rFonts w:ascii="Times New Roman" w:hAnsi="Times New Roman" w:cs="Times New Roman"/>
          <w:sz w:val="28"/>
          <w:szCs w:val="28"/>
        </w:rPr>
        <w:t>2 главы</w:t>
      </w:r>
      <w:r w:rsidRPr="003A7DC7">
        <w:rPr>
          <w:rFonts w:ascii="Times New Roman" w:hAnsi="Times New Roman" w:cs="Times New Roman"/>
          <w:sz w:val="28"/>
          <w:szCs w:val="28"/>
        </w:rPr>
        <w:t xml:space="preserve">, фотоотчет в приложении 1 рис. 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3A7DC7">
        <w:rPr>
          <w:rFonts w:ascii="Times New Roman" w:hAnsi="Times New Roman" w:cs="Times New Roman"/>
          <w:sz w:val="28"/>
          <w:szCs w:val="28"/>
        </w:rPr>
        <w:t>.</w:t>
      </w:r>
    </w:p>
    <w:p w:rsidR="00F84B60" w:rsidP="00083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</w:rPr>
        <w:t xml:space="preserve">Таблица 1. Условия и результаты </w:t>
      </w:r>
      <w:r>
        <w:rPr>
          <w:rFonts w:ascii="Times New Roman" w:hAnsi="Times New Roman" w:cs="Times New Roman"/>
          <w:sz w:val="28"/>
          <w:szCs w:val="28"/>
        </w:rPr>
        <w:t xml:space="preserve">выращивания бактерий на питательной среде из смеси бульон/раствор </w:t>
      </w:r>
      <w:r w:rsidR="00385D2F">
        <w:rPr>
          <w:rFonts w:ascii="Times New Roman" w:hAnsi="Times New Roman" w:cs="Times New Roman"/>
          <w:sz w:val="28"/>
          <w:szCs w:val="28"/>
        </w:rPr>
        <w:t>ягеля</w:t>
      </w:r>
      <w:r>
        <w:rPr>
          <w:rFonts w:ascii="Times New Roman" w:hAnsi="Times New Roman" w:cs="Times New Roman"/>
          <w:sz w:val="28"/>
          <w:szCs w:val="28"/>
        </w:rPr>
        <w:t xml:space="preserve"> (показатели усреднены)</w:t>
      </w:r>
      <w:r w:rsidRPr="003A7DC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jc w:val="center"/>
        <w:tblLook w:val="04A0"/>
      </w:tblPr>
      <w:tblGrid>
        <w:gridCol w:w="3497"/>
        <w:gridCol w:w="983"/>
        <w:gridCol w:w="973"/>
        <w:gridCol w:w="973"/>
        <w:gridCol w:w="974"/>
        <w:gridCol w:w="973"/>
        <w:gridCol w:w="973"/>
      </w:tblGrid>
      <w:tr w:rsidTr="006808EA">
        <w:tblPrEx>
          <w:tblW w:w="0" w:type="auto"/>
          <w:jc w:val="center"/>
          <w:tblLook w:val="04A0"/>
        </w:tblPrEx>
        <w:trPr>
          <w:trHeight w:val="292"/>
          <w:jc w:val="center"/>
        </w:trPr>
        <w:tc>
          <w:tcPr>
            <w:tcW w:w="3544" w:type="dxa"/>
            <w:vMerge w:val="restart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Концентрация раствора </w:t>
            </w:r>
            <w:r w:rsidRPr="006808EA" w:rsidR="00385D2F">
              <w:rPr>
                <w:rFonts w:ascii="Times New Roman" w:hAnsi="Times New Roman" w:cs="Times New Roman"/>
                <w:sz w:val="28"/>
                <w:szCs w:val="28"/>
              </w:rPr>
              <w:t>ягеля</w:t>
            </w: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 xml:space="preserve"> в смеси, %</w:t>
            </w:r>
          </w:p>
        </w:tc>
        <w:tc>
          <w:tcPr>
            <w:tcW w:w="5963" w:type="dxa"/>
            <w:gridSpan w:val="6"/>
          </w:tcPr>
          <w:p w:rsidR="00F84B60" w:rsidRPr="006808EA" w:rsidP="00031E9E">
            <w:pPr>
              <w:jc w:val="center"/>
              <w:rPr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Оценка в баллах по дням</w:t>
            </w:r>
          </w:p>
        </w:tc>
      </w:tr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544" w:type="dxa"/>
            <w:vMerge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544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544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544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385D2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544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 xml:space="preserve">0 (питательная среда без </w:t>
            </w:r>
            <w:r w:rsidRPr="006808EA" w:rsidR="00385D2F">
              <w:rPr>
                <w:rFonts w:ascii="Times New Roman" w:hAnsi="Times New Roman" w:cs="Times New Roman"/>
                <w:sz w:val="28"/>
                <w:szCs w:val="28"/>
              </w:rPr>
              <w:t>ягеля</w:t>
            </w: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0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4B60" w:rsidRPr="006808EA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8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84B60" w:rsidP="00385D2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эксперимента: практически независимо от концентрации раствора </w:t>
      </w:r>
      <w:r w:rsidR="00385D2F">
        <w:rPr>
          <w:rFonts w:ascii="Times New Roman" w:hAnsi="Times New Roman" w:cs="Times New Roman"/>
          <w:sz w:val="28"/>
          <w:szCs w:val="28"/>
        </w:rPr>
        <w:t>ягеля</w:t>
      </w:r>
      <w:r>
        <w:rPr>
          <w:rFonts w:ascii="Times New Roman" w:hAnsi="Times New Roman" w:cs="Times New Roman"/>
          <w:sz w:val="28"/>
          <w:szCs w:val="28"/>
        </w:rPr>
        <w:t xml:space="preserve"> в смеси питательной среды рост бактерий замедляется в </w:t>
      </w:r>
      <w:r w:rsidR="00385D2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раза.</w:t>
      </w:r>
    </w:p>
    <w:p w:rsidR="008A3FA7" w:rsidRPr="000838BC" w:rsidP="006808EA">
      <w:pPr>
        <w:pStyle w:val="Heading2"/>
        <w:rPr>
          <w:szCs w:val="28"/>
        </w:rPr>
      </w:pPr>
      <w:bookmarkStart w:id="10" w:name="_Toc214314743"/>
      <w:r w:rsidRPr="000838BC">
        <w:rPr>
          <w:szCs w:val="28"/>
        </w:rPr>
        <w:t>2.</w:t>
      </w:r>
      <w:r w:rsidR="00BE2657">
        <w:rPr>
          <w:szCs w:val="28"/>
        </w:rPr>
        <w:t>3</w:t>
      </w:r>
      <w:r w:rsidRPr="000838BC">
        <w:rPr>
          <w:szCs w:val="28"/>
        </w:rPr>
        <w:t xml:space="preserve"> </w:t>
      </w:r>
      <w:r w:rsidR="00BE2657">
        <w:rPr>
          <w:szCs w:val="28"/>
        </w:rPr>
        <w:t>Эксперимент по</w:t>
      </w:r>
      <w:r w:rsidRPr="000838BC" w:rsidR="00385D2F">
        <w:rPr>
          <w:szCs w:val="28"/>
        </w:rPr>
        <w:t xml:space="preserve"> выращивани</w:t>
      </w:r>
      <w:r w:rsidR="00BE2657">
        <w:rPr>
          <w:szCs w:val="28"/>
        </w:rPr>
        <w:t>ю</w:t>
      </w:r>
      <w:r w:rsidRPr="000838BC" w:rsidR="00385D2F">
        <w:rPr>
          <w:szCs w:val="28"/>
        </w:rPr>
        <w:t xml:space="preserve"> плесневых грибов на образцах свежего хлеба</w:t>
      </w:r>
      <w:bookmarkEnd w:id="10"/>
    </w:p>
    <w:p w:rsidR="006808EA" w:rsidP="006808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21172171"/>
      <w:r w:rsidRPr="000838BC">
        <w:rPr>
          <w:rFonts w:ascii="Times New Roman" w:hAnsi="Times New Roman" w:cs="Times New Roman"/>
          <w:sz w:val="28"/>
          <w:szCs w:val="28"/>
        </w:rPr>
        <w:t xml:space="preserve">Для исследования влияния меда </w:t>
      </w:r>
      <w:r>
        <w:rPr>
          <w:rFonts w:ascii="Times New Roman" w:hAnsi="Times New Roman" w:cs="Times New Roman"/>
          <w:sz w:val="28"/>
          <w:szCs w:val="28"/>
        </w:rPr>
        <w:t xml:space="preserve">и ягеля на рост и размножение плесневых грибов в процессе хранения хлеба использовали образцы пшеничного хлебы высшего сорта. Образцы обрабатывали медом и ягелем по 6 проб для каждого. </w:t>
      </w:r>
    </w:p>
    <w:p w:rsidR="006808EA" w:rsidRPr="006808EA" w:rsidP="006808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ягеля:</w:t>
      </w:r>
      <w:r w:rsidRPr="006808EA">
        <w:rPr>
          <w:rFonts w:ascii="Times New Roman" w:hAnsi="Times New Roman" w:cs="Times New Roman"/>
          <w:sz w:val="28"/>
          <w:szCs w:val="28"/>
        </w:rPr>
        <w:t xml:space="preserve"> </w:t>
      </w:r>
      <w:r w:rsidRPr="006808EA">
        <w:rPr>
          <w:rFonts w:ascii="Times New Roman" w:hAnsi="Times New Roman" w:cs="Times New Roman"/>
          <w:sz w:val="28"/>
          <w:szCs w:val="28"/>
        </w:rPr>
        <w:t>промыли,  залили</w:t>
      </w:r>
      <w:r w:rsidRPr="006808EA">
        <w:rPr>
          <w:rFonts w:ascii="Times New Roman" w:hAnsi="Times New Roman" w:cs="Times New Roman"/>
          <w:sz w:val="28"/>
          <w:szCs w:val="28"/>
        </w:rPr>
        <w:t xml:space="preserve"> кипятком, выдержали 15 минут и высушили.</w:t>
      </w:r>
    </w:p>
    <w:p w:rsidR="006808EA" w:rsidP="006808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 анализа: о</w:t>
      </w:r>
      <w:r w:rsidRPr="006808EA">
        <w:rPr>
          <w:rFonts w:ascii="Times New Roman" w:hAnsi="Times New Roman" w:cs="Times New Roman"/>
          <w:sz w:val="28"/>
          <w:szCs w:val="28"/>
        </w:rPr>
        <w:t>динаковые кусочки хлеба намазали тонким слоем меда</w:t>
      </w:r>
      <w:r>
        <w:rPr>
          <w:rFonts w:ascii="Times New Roman" w:hAnsi="Times New Roman" w:cs="Times New Roman"/>
          <w:sz w:val="28"/>
          <w:szCs w:val="28"/>
        </w:rPr>
        <w:t xml:space="preserve"> – 6 штук</w:t>
      </w:r>
      <w:r w:rsidRPr="006808EA">
        <w:rPr>
          <w:rFonts w:ascii="Times New Roman" w:hAnsi="Times New Roman" w:cs="Times New Roman"/>
          <w:sz w:val="28"/>
          <w:szCs w:val="28"/>
        </w:rPr>
        <w:t xml:space="preserve">, обложили сухим ягелем </w:t>
      </w:r>
      <w:r>
        <w:rPr>
          <w:rFonts w:ascii="Times New Roman" w:hAnsi="Times New Roman" w:cs="Times New Roman"/>
          <w:sz w:val="28"/>
          <w:szCs w:val="28"/>
        </w:rPr>
        <w:t xml:space="preserve">со всех сторон – 6 штук </w:t>
      </w:r>
      <w:r w:rsidRPr="006808EA">
        <w:rPr>
          <w:rFonts w:ascii="Times New Roman" w:hAnsi="Times New Roman" w:cs="Times New Roman"/>
          <w:sz w:val="28"/>
          <w:szCs w:val="28"/>
        </w:rPr>
        <w:t xml:space="preserve">и оставили </w:t>
      </w:r>
      <w:r>
        <w:rPr>
          <w:rFonts w:ascii="Times New Roman" w:hAnsi="Times New Roman" w:cs="Times New Roman"/>
          <w:sz w:val="28"/>
          <w:szCs w:val="28"/>
        </w:rPr>
        <w:t xml:space="preserve">в темном сухом месте </w:t>
      </w:r>
      <w:r w:rsidRPr="006808EA">
        <w:rPr>
          <w:rFonts w:ascii="Times New Roman" w:hAnsi="Times New Roman" w:cs="Times New Roman"/>
          <w:sz w:val="28"/>
          <w:szCs w:val="28"/>
        </w:rPr>
        <w:t>до появления плесени,</w:t>
      </w:r>
      <w:r>
        <w:rPr>
          <w:rFonts w:ascii="Times New Roman" w:hAnsi="Times New Roman" w:cs="Times New Roman"/>
          <w:sz w:val="28"/>
          <w:szCs w:val="28"/>
        </w:rPr>
        <w:t xml:space="preserve"> наблюдали в течение 7 дней, результаты записывали в лабораторный журнал</w:t>
      </w:r>
      <w:r w:rsidRPr="003A7DC7" w:rsidR="00F801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Усредненные результаты представлены в таблице 3 (фотоотчет в приложении 1, рис. 5)</w:t>
      </w:r>
      <w:r w:rsidR="000838BC">
        <w:rPr>
          <w:rFonts w:ascii="Times New Roman" w:hAnsi="Times New Roman" w:cs="Times New Roman"/>
          <w:sz w:val="28"/>
          <w:szCs w:val="28"/>
        </w:rPr>
        <w:t>.</w:t>
      </w:r>
    </w:p>
    <w:p w:rsidR="000838BC" w:rsidP="006808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 Результат оценки степени образования плесневых грибов на пшеничном хлебе</w:t>
      </w:r>
      <w:r w:rsidR="00515628">
        <w:rPr>
          <w:rFonts w:ascii="Times New Roman" w:hAnsi="Times New Roman" w:cs="Times New Roman"/>
          <w:sz w:val="28"/>
          <w:szCs w:val="28"/>
        </w:rPr>
        <w:t>, обработанном ягелем и медом.</w:t>
      </w:r>
    </w:p>
    <w:tbl>
      <w:tblPr>
        <w:tblStyle w:val="TableGrid"/>
        <w:tblW w:w="0" w:type="auto"/>
        <w:jc w:val="center"/>
        <w:tblLook w:val="04A0"/>
      </w:tblPr>
      <w:tblGrid>
        <w:gridCol w:w="3681"/>
        <w:gridCol w:w="709"/>
        <w:gridCol w:w="708"/>
        <w:gridCol w:w="777"/>
        <w:gridCol w:w="874"/>
        <w:gridCol w:w="873"/>
        <w:gridCol w:w="873"/>
        <w:gridCol w:w="851"/>
      </w:tblGrid>
      <w:tr w:rsidTr="0051562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1" w:type="dxa"/>
            <w:vMerge w:val="restart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обработки</w:t>
            </w:r>
          </w:p>
        </w:tc>
        <w:tc>
          <w:tcPr>
            <w:tcW w:w="5665" w:type="dxa"/>
            <w:gridSpan w:val="7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Оценка в баллах по дням</w:t>
            </w:r>
          </w:p>
        </w:tc>
      </w:tr>
      <w:tr w:rsidTr="0051562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1" w:type="dxa"/>
            <w:vMerge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7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4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3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3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Tr="0051562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1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обработки</w:t>
            </w:r>
          </w:p>
        </w:tc>
        <w:tc>
          <w:tcPr>
            <w:tcW w:w="709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7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4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51562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1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Обкладывание сухим ягелем</w:t>
            </w:r>
          </w:p>
        </w:tc>
        <w:tc>
          <w:tcPr>
            <w:tcW w:w="709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7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4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3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3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51562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681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Обмазывание слоем меда</w:t>
            </w:r>
          </w:p>
        </w:tc>
        <w:tc>
          <w:tcPr>
            <w:tcW w:w="709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8B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7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4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3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3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0838BC" w:rsidRPr="000838BC" w:rsidP="0003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808EA" w:rsidRPr="003A7DC7" w:rsidP="006808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эксперимента: концентрированные гель и мед предотвращают образование плесневых грибов на хлебе в течение 7 дней, а возможно и дольше, т.е. одинаково </w:t>
      </w:r>
      <w:r w:rsidRPr="000838BC">
        <w:rPr>
          <w:rFonts w:ascii="Times New Roman" w:hAnsi="Times New Roman" w:cs="Times New Roman"/>
          <w:sz w:val="28"/>
          <w:szCs w:val="28"/>
        </w:rPr>
        <w:t>эффективно защищают хлеб от образования плесени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3DBF" w:rsidRPr="003A7DC7" w:rsidP="003A7DC7">
      <w:pPr>
        <w:pStyle w:val="Heading2"/>
        <w:spacing w:line="240" w:lineRule="auto"/>
        <w:rPr>
          <w:rFonts w:cs="Times New Roman"/>
          <w:szCs w:val="28"/>
        </w:rPr>
      </w:pPr>
      <w:r w:rsidRPr="003A7DC7">
        <w:rPr>
          <w:rFonts w:cs="Times New Roman"/>
          <w:szCs w:val="28"/>
        </w:rPr>
        <w:t xml:space="preserve"> </w:t>
      </w:r>
      <w:bookmarkStart w:id="12" w:name="_Toc214314744"/>
      <w:r w:rsidRPr="003A7DC7">
        <w:rPr>
          <w:rFonts w:cs="Times New Roman"/>
          <w:szCs w:val="28"/>
        </w:rPr>
        <w:t>2.</w:t>
      </w:r>
      <w:r w:rsidR="00BE2657">
        <w:rPr>
          <w:rFonts w:cs="Times New Roman"/>
          <w:szCs w:val="28"/>
        </w:rPr>
        <w:t>4</w:t>
      </w:r>
      <w:r w:rsidRPr="003A7DC7">
        <w:rPr>
          <w:rFonts w:cs="Times New Roman"/>
          <w:szCs w:val="28"/>
        </w:rPr>
        <w:t xml:space="preserve"> </w:t>
      </w:r>
      <w:r w:rsidR="006808EA">
        <w:rPr>
          <w:rFonts w:cs="Times New Roman"/>
          <w:szCs w:val="28"/>
        </w:rPr>
        <w:t>Сравнительный анализ данных.</w:t>
      </w:r>
      <w:bookmarkEnd w:id="12"/>
    </w:p>
    <w:p w:rsidR="006C5ED3" w:rsidP="003A7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0838BC">
        <w:rPr>
          <w:rFonts w:ascii="Times New Roman" w:hAnsi="Times New Roman" w:cs="Times New Roman"/>
          <w:sz w:val="28"/>
          <w:szCs w:val="28"/>
        </w:rPr>
        <w:t>сравнительной оценки антибактериальных свойств ягеля и меда проведен анализ и обработка данных в виде графика (столбчатой диаграммы), представлены</w:t>
      </w:r>
      <w:r w:rsidR="00515628">
        <w:rPr>
          <w:rFonts w:ascii="Times New Roman" w:hAnsi="Times New Roman" w:cs="Times New Roman"/>
          <w:sz w:val="28"/>
          <w:szCs w:val="28"/>
        </w:rPr>
        <w:t xml:space="preserve"> на рис. 3</w:t>
      </w:r>
      <w:r w:rsidRPr="003A7D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62B6" w:rsidRPr="005562B6" w:rsidP="0055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562B6">
        <w:rPr>
          <w:rFonts w:ascii="Times New Roman" w:hAnsi="Times New Roman" w:cs="Times New Roman"/>
          <w:sz w:val="28"/>
          <w:szCs w:val="28"/>
        </w:rPr>
        <w:t xml:space="preserve">Результат сравнения: </w:t>
      </w:r>
    </w:p>
    <w:p w:rsidR="005562B6" w:rsidRPr="005562B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2B6">
        <w:rPr>
          <w:rFonts w:ascii="Times New Roman" w:hAnsi="Times New Roman" w:cs="Times New Roman"/>
          <w:sz w:val="28"/>
          <w:szCs w:val="28"/>
        </w:rPr>
        <w:t>эффективность защиты от бактерий из носа выше у ягеля, от плесени - нет различий</w:t>
      </w:r>
    </w:p>
    <w:p w:rsidR="005562B6" w:rsidRPr="005562B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562B6">
        <w:rPr>
          <w:rFonts w:ascii="Times New Roman" w:hAnsi="Times New Roman" w:cs="Times New Roman"/>
          <w:sz w:val="28"/>
          <w:szCs w:val="28"/>
        </w:rPr>
        <w:t xml:space="preserve">ависимость эффективности </w:t>
      </w:r>
      <w:r>
        <w:rPr>
          <w:rFonts w:ascii="Times New Roman" w:hAnsi="Times New Roman" w:cs="Times New Roman"/>
          <w:sz w:val="28"/>
          <w:szCs w:val="28"/>
        </w:rPr>
        <w:t xml:space="preserve">антибактериальной защиты </w:t>
      </w:r>
      <w:r w:rsidRPr="005562B6">
        <w:rPr>
          <w:rFonts w:ascii="Times New Roman" w:hAnsi="Times New Roman" w:cs="Times New Roman"/>
          <w:sz w:val="28"/>
          <w:szCs w:val="28"/>
        </w:rPr>
        <w:t xml:space="preserve">от концентрации раствора </w:t>
      </w:r>
      <w:r w:rsidR="00B40847">
        <w:rPr>
          <w:rFonts w:ascii="Times New Roman" w:hAnsi="Times New Roman" w:cs="Times New Roman"/>
          <w:sz w:val="28"/>
          <w:szCs w:val="28"/>
        </w:rPr>
        <w:t>ягеля или меда</w:t>
      </w:r>
      <w:r w:rsidRPr="005562B6">
        <w:rPr>
          <w:rFonts w:ascii="Times New Roman" w:hAnsi="Times New Roman" w:cs="Times New Roman"/>
          <w:sz w:val="28"/>
          <w:szCs w:val="28"/>
        </w:rPr>
        <w:t xml:space="preserve"> практически не наблюдается, но более концентрированные растворы защищают чуть лучше</w:t>
      </w:r>
      <w:r w:rsidR="00B40847">
        <w:rPr>
          <w:rFonts w:ascii="Times New Roman" w:hAnsi="Times New Roman" w:cs="Times New Roman"/>
          <w:sz w:val="28"/>
          <w:szCs w:val="28"/>
        </w:rPr>
        <w:t>.</w:t>
      </w:r>
    </w:p>
    <w:p w:rsidR="00DB78AA" w:rsidRPr="003A7DC7" w:rsidP="00B408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62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2630170" cy="2167255"/>
            <wp:effectExtent l="0" t="0" r="17780" b="4445"/>
            <wp:wrapThrough wrapText="bothSides">
              <wp:wrapPolygon>
                <wp:start x="0" y="0"/>
                <wp:lineTo x="0" y="21454"/>
                <wp:lineTo x="21590" y="21454"/>
                <wp:lineTo x="21590" y="0"/>
                <wp:lineTo x="0" y="0"/>
              </wp:wrapPolygon>
            </wp:wrapThrough>
            <wp:docPr id="4949484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2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2724150</wp:posOffset>
            </wp:positionH>
            <wp:positionV relativeFrom="paragraph">
              <wp:posOffset>0</wp:posOffset>
            </wp:positionV>
            <wp:extent cx="3070225" cy="2155825"/>
            <wp:effectExtent l="0" t="0" r="15875" b="15875"/>
            <wp:wrapThrough wrapText="bothSides">
              <wp:wrapPolygon>
                <wp:start x="0" y="0"/>
                <wp:lineTo x="0" y="21568"/>
                <wp:lineTo x="21578" y="21568"/>
                <wp:lineTo x="21578" y="0"/>
                <wp:lineTo x="0" y="0"/>
              </wp:wrapPolygon>
            </wp:wrapThrough>
            <wp:docPr id="142439480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847">
        <w:rPr>
          <w:rFonts w:ascii="Times New Roman" w:hAnsi="Times New Roman" w:cs="Times New Roman"/>
          <w:sz w:val="28"/>
          <w:szCs w:val="28"/>
        </w:rPr>
        <w:t>Рисунок 3. Сравнительный анализ эффективности антибактериальной защиты ягеля и меда.</w:t>
      </w:r>
    </w:p>
    <w:p w:rsidR="00803A96" w:rsidRPr="00BE2657" w:rsidP="00BE2657">
      <w:pPr>
        <w:pStyle w:val="Heading1"/>
      </w:pPr>
      <w:bookmarkStart w:id="13" w:name="_Toc214314745"/>
      <w:r w:rsidRPr="00BE2657">
        <w:t>Заключение</w:t>
      </w:r>
      <w:bookmarkEnd w:id="13"/>
    </w:p>
    <w:p w:rsidR="00D73DBF" w:rsidRPr="003A7DC7" w:rsidP="003A7DC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End w:id="11"/>
      <w:r w:rsidRPr="003A7DC7">
        <w:rPr>
          <w:rFonts w:ascii="Times New Roman" w:hAnsi="Times New Roman" w:cs="Times New Roman"/>
          <w:sz w:val="28"/>
          <w:szCs w:val="28"/>
        </w:rPr>
        <w:t xml:space="preserve">Результаты исследования позволили нам сделать следующие выводы: </w:t>
      </w:r>
    </w:p>
    <w:p w:rsidR="00B40847">
      <w:pPr>
        <w:pStyle w:val="ListParagraph"/>
        <w:numPr>
          <w:ilvl w:val="0"/>
          <w:numId w:val="6"/>
        </w:numPr>
        <w:ind w:left="0" w:firstLine="426"/>
        <w:jc w:val="both"/>
        <w:rPr>
          <w:rFonts w:ascii="Times New Roman" w:hAnsi="Times New Roman"/>
          <w:sz w:val="28"/>
        </w:rPr>
      </w:pPr>
      <w:bookmarkStart w:id="14" w:name="_Hlk217299562"/>
      <w:r w:rsidRPr="009A66A5">
        <w:rPr>
          <w:rFonts w:ascii="Times New Roman" w:hAnsi="Times New Roman"/>
          <w:sz w:val="28"/>
        </w:rPr>
        <w:t>в составе меда и ягеля есть вода, углеводы, белки, минеральные вещества и витамины, а также вещества с антибактериальными свойствами – в ягеле усниновая кислота, в меде пептиды и перекись водорода</w:t>
      </w:r>
    </w:p>
    <w:p w:rsidR="00B40847" w:rsidRPr="00392893">
      <w:pPr>
        <w:pStyle w:val="ListParagraph"/>
        <w:numPr>
          <w:ilvl w:val="0"/>
          <w:numId w:val="6"/>
        </w:numPr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</w:t>
      </w:r>
      <w:r w:rsidRPr="00392893">
        <w:rPr>
          <w:rFonts w:ascii="Times New Roman" w:hAnsi="Times New Roman"/>
          <w:sz w:val="28"/>
        </w:rPr>
        <w:t>кстракты ягеля и растворы меда обладают кислой реакцией среды, у меда она сильнее, а содержание минералов у мёда</w:t>
      </w:r>
      <w:r>
        <w:rPr>
          <w:rFonts w:ascii="Times New Roman" w:hAnsi="Times New Roman"/>
          <w:sz w:val="28"/>
        </w:rPr>
        <w:t xml:space="preserve"> чуть меньше</w:t>
      </w:r>
    </w:p>
    <w:p w:rsidR="00B40847" w:rsidRPr="00392893">
      <w:pPr>
        <w:pStyle w:val="ListParagraph"/>
        <w:numPr>
          <w:ilvl w:val="0"/>
          <w:numId w:val="6"/>
        </w:numPr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</w:t>
      </w:r>
      <w:r w:rsidRPr="00392893">
        <w:rPr>
          <w:rFonts w:ascii="Times New Roman" w:hAnsi="Times New Roman"/>
          <w:sz w:val="28"/>
        </w:rPr>
        <w:t>ед и ягель замедляют рост бактерий и образование плесневых грибов</w:t>
      </w:r>
    </w:p>
    <w:p w:rsidR="00B40847" w:rsidRPr="00B40847">
      <w:pPr>
        <w:pStyle w:val="ListParagraph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п</w:t>
      </w:r>
      <w:r w:rsidRPr="00392893">
        <w:rPr>
          <w:rFonts w:ascii="Times New Roman" w:hAnsi="Times New Roman"/>
          <w:sz w:val="28"/>
        </w:rPr>
        <w:t>ри сравнении</w:t>
      </w:r>
      <w:r>
        <w:rPr>
          <w:rFonts w:ascii="Times New Roman" w:hAnsi="Times New Roman"/>
          <w:sz w:val="28"/>
        </w:rPr>
        <w:t xml:space="preserve"> результатов ягель в 2-3 раза лучше</w:t>
      </w:r>
      <w:r w:rsidRPr="00392893">
        <w:rPr>
          <w:rFonts w:ascii="Times New Roman" w:hAnsi="Times New Roman"/>
          <w:sz w:val="28"/>
        </w:rPr>
        <w:t xml:space="preserve"> защи</w:t>
      </w:r>
      <w:r>
        <w:rPr>
          <w:rFonts w:ascii="Times New Roman" w:hAnsi="Times New Roman"/>
          <w:sz w:val="28"/>
        </w:rPr>
        <w:t>щает</w:t>
      </w:r>
      <w:r w:rsidRPr="00392893">
        <w:rPr>
          <w:rFonts w:ascii="Times New Roman" w:hAnsi="Times New Roman"/>
          <w:sz w:val="28"/>
        </w:rPr>
        <w:t xml:space="preserve"> от бактерий из носа</w:t>
      </w:r>
      <w:r>
        <w:rPr>
          <w:rFonts w:ascii="Times New Roman" w:hAnsi="Times New Roman"/>
          <w:sz w:val="28"/>
        </w:rPr>
        <w:t xml:space="preserve"> чем мед, а</w:t>
      </w:r>
      <w:r w:rsidRPr="00392893">
        <w:rPr>
          <w:rFonts w:ascii="Times New Roman" w:hAnsi="Times New Roman"/>
          <w:sz w:val="28"/>
        </w:rPr>
        <w:t xml:space="preserve"> от плесени </w:t>
      </w:r>
      <w:r>
        <w:rPr>
          <w:rFonts w:ascii="Times New Roman" w:hAnsi="Times New Roman"/>
          <w:sz w:val="28"/>
        </w:rPr>
        <w:t>оба очень эффективны</w:t>
      </w:r>
      <w:r w:rsidRPr="00392893">
        <w:rPr>
          <w:rFonts w:ascii="Times New Roman" w:hAnsi="Times New Roman"/>
          <w:sz w:val="28"/>
        </w:rPr>
        <w:t xml:space="preserve">, зависимость антибактериальных свойств от концентрации растворов </w:t>
      </w:r>
      <w:r w:rsidRPr="00392893">
        <w:rPr>
          <w:rFonts w:ascii="Times New Roman" w:hAnsi="Times New Roman"/>
          <w:sz w:val="28"/>
        </w:rPr>
        <w:t>малоочевидна</w:t>
      </w:r>
      <w:r w:rsidRPr="00392893">
        <w:rPr>
          <w:rFonts w:ascii="Times New Roman" w:hAnsi="Times New Roman"/>
          <w:sz w:val="28"/>
        </w:rPr>
        <w:t>, но заметно что она выше у более концентрированных растворов.</w:t>
      </w:r>
    </w:p>
    <w:p w:rsidR="00B40847" w:rsidP="0088340B">
      <w:pPr>
        <w:pStyle w:val="Title"/>
        <w:ind w:firstLine="708"/>
        <w:jc w:val="both"/>
        <w:rPr>
          <w:rFonts w:eastAsiaTheme="minorHAnsi" w:cs="Times New Roman"/>
          <w:b w:val="0"/>
          <w:spacing w:val="0"/>
          <w:kern w:val="0"/>
          <w:szCs w:val="28"/>
        </w:rPr>
      </w:pPr>
      <w:r w:rsidRPr="00B40847">
        <w:rPr>
          <w:rFonts w:eastAsiaTheme="minorHAnsi" w:cs="Times New Roman"/>
          <w:b w:val="0"/>
          <w:spacing w:val="0"/>
          <w:kern w:val="0"/>
          <w:szCs w:val="28"/>
        </w:rPr>
        <w:t>Наша гипотеза не подтвердилась</w:t>
      </w:r>
      <w:r>
        <w:rPr>
          <w:rFonts w:eastAsiaTheme="minorHAnsi" w:cs="Times New Roman"/>
          <w:b w:val="0"/>
          <w:spacing w:val="0"/>
          <w:kern w:val="0"/>
          <w:szCs w:val="28"/>
        </w:rPr>
        <w:t>:</w:t>
      </w:r>
      <w:r w:rsidRPr="00B40847">
        <w:rPr>
          <w:rFonts w:eastAsiaTheme="minorHAnsi" w:cs="Times New Roman"/>
          <w:b w:val="0"/>
          <w:spacing w:val="0"/>
          <w:kern w:val="0"/>
          <w:szCs w:val="28"/>
        </w:rPr>
        <w:t xml:space="preserve"> </w:t>
      </w:r>
      <w:r>
        <w:rPr>
          <w:rFonts w:eastAsiaTheme="minorHAnsi" w:cs="Times New Roman"/>
          <w:b w:val="0"/>
          <w:spacing w:val="0"/>
          <w:kern w:val="0"/>
          <w:szCs w:val="28"/>
        </w:rPr>
        <w:t>а</w:t>
      </w:r>
      <w:r w:rsidRPr="00B40847">
        <w:rPr>
          <w:rFonts w:eastAsiaTheme="minorHAnsi" w:cs="Times New Roman"/>
          <w:b w:val="0"/>
          <w:spacing w:val="0"/>
          <w:kern w:val="0"/>
          <w:szCs w:val="28"/>
        </w:rPr>
        <w:t>нтибактериальные свойства оказались лучше у экстрактов из ягеля.</w:t>
      </w:r>
    </w:p>
    <w:p w:rsidR="00803A96" w:rsidP="0088340B">
      <w:pPr>
        <w:pStyle w:val="Title"/>
        <w:ind w:firstLine="708"/>
        <w:jc w:val="both"/>
        <w:rPr>
          <w:rFonts w:eastAsiaTheme="minorHAnsi" w:cs="Times New Roman"/>
          <w:b w:val="0"/>
          <w:spacing w:val="0"/>
          <w:kern w:val="0"/>
          <w:szCs w:val="28"/>
        </w:rPr>
      </w:pPr>
      <w:bookmarkEnd w:id="14"/>
      <w:r w:rsidRPr="00B40847">
        <w:rPr>
          <w:rFonts w:eastAsiaTheme="minorHAnsi" w:cs="Times New Roman"/>
          <w:b w:val="0"/>
          <w:spacing w:val="0"/>
          <w:kern w:val="0"/>
          <w:szCs w:val="28"/>
        </w:rPr>
        <w:t>Вместе с тем мы можем сказать, что напитки из ягеля и меда полезны, потому что содержат витамины, минералы и много других активных веществ, и даже в маленькой концентрации помогают замедлить рост бактерий и защитить продукты от плесени</w:t>
      </w:r>
      <w:r w:rsidR="0088340B">
        <w:rPr>
          <w:rFonts w:eastAsiaTheme="minorHAnsi" w:cs="Times New Roman"/>
          <w:b w:val="0"/>
          <w:spacing w:val="0"/>
          <w:kern w:val="0"/>
          <w:szCs w:val="28"/>
        </w:rPr>
        <w:t>.</w:t>
      </w:r>
    </w:p>
    <w:p w:rsidR="0088340B" w:rsidRPr="003B24B7" w:rsidP="00523C82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Результатом работы стало создание назального спрея на основе </w:t>
      </w:r>
      <w:r w:rsidR="00B22012">
        <w:rPr>
          <w:rFonts w:ascii="Times New Roman" w:hAnsi="Times New Roman" w:cs="Times New Roman"/>
          <w:sz w:val="28"/>
          <w:szCs w:val="28"/>
        </w:rPr>
        <w:t>аптечного раствора хлорида натрия и ягельного экстракта (экстракт приготовлен с помощью физраствора в концентрации 2%). Антибактериальная эффективность спрея проверена по методике, приведенной в главе 2.2 работы, она оказалась выше</w:t>
      </w:r>
      <w:r w:rsidR="00523C82">
        <w:rPr>
          <w:rFonts w:ascii="Times New Roman" w:hAnsi="Times New Roman" w:cs="Times New Roman"/>
          <w:sz w:val="28"/>
          <w:szCs w:val="28"/>
        </w:rPr>
        <w:t>,</w:t>
      </w:r>
      <w:r w:rsidR="00B22012">
        <w:rPr>
          <w:rFonts w:ascii="Times New Roman" w:hAnsi="Times New Roman" w:cs="Times New Roman"/>
          <w:sz w:val="28"/>
          <w:szCs w:val="28"/>
        </w:rPr>
        <w:t xml:space="preserve"> чем у раствора хлорида натрия. </w:t>
      </w:r>
      <w:r w:rsidR="00523C82">
        <w:rPr>
          <w:rFonts w:ascii="Times New Roman" w:hAnsi="Times New Roman" w:cs="Times New Roman"/>
          <w:sz w:val="28"/>
          <w:szCs w:val="28"/>
        </w:rPr>
        <w:t xml:space="preserve">Информация по созданию и анализу свойств спрея представлена в виде </w:t>
      </w:r>
      <w:r w:rsidR="00523C82">
        <w:rPr>
          <w:rFonts w:ascii="Times New Roman" w:hAnsi="Times New Roman" w:cs="Times New Roman"/>
          <w:sz w:val="28"/>
          <w:szCs w:val="28"/>
        </w:rPr>
        <w:t>буклета  в</w:t>
      </w:r>
      <w:r w:rsidR="00523C82">
        <w:rPr>
          <w:rFonts w:ascii="Times New Roman" w:hAnsi="Times New Roman" w:cs="Times New Roman"/>
          <w:sz w:val="28"/>
          <w:szCs w:val="28"/>
        </w:rPr>
        <w:t xml:space="preserve"> приложении 1, рисунок 6 </w:t>
      </w:r>
      <w:r w:rsidRPr="003B24B7" w:rsidR="00523C82">
        <w:rPr>
          <w:rFonts w:ascii="Times New Roman" w:hAnsi="Times New Roman" w:cs="Times New Roman"/>
          <w:sz w:val="28"/>
          <w:szCs w:val="28"/>
        </w:rPr>
        <w:t xml:space="preserve">и по ссылке </w:t>
      </w:r>
      <w:r>
        <w:fldChar w:fldCharType="begin"/>
      </w:r>
      <w:r>
        <w:instrText xml:space="preserve"> HYPERLINK "https://disk.yandex.ru/i/peGvkmWPldUBMA" </w:instrText>
      </w:r>
      <w:r>
        <w:fldChar w:fldCharType="separate"/>
      </w:r>
      <w:r w:rsidRPr="00AD33F0" w:rsidR="003B24B7">
        <w:rPr>
          <w:rStyle w:val="Hyperlink"/>
          <w:rFonts w:ascii="Times New Roman" w:hAnsi="Times New Roman" w:cs="Times New Roman"/>
          <w:sz w:val="28"/>
          <w:szCs w:val="28"/>
        </w:rPr>
        <w:t>https://disk.yandex.ru/i/peGvkmWPldUBMA</w:t>
      </w:r>
      <w:r>
        <w:fldChar w:fldCharType="end"/>
      </w:r>
      <w:r w:rsidR="003B24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3A96" w:rsidRPr="003A7DC7" w:rsidP="003A7DC7">
      <w:pPr>
        <w:pStyle w:val="Heading1"/>
        <w:spacing w:line="240" w:lineRule="auto"/>
        <w:rPr>
          <w:rFonts w:cs="Times New Roman"/>
          <w:szCs w:val="28"/>
        </w:rPr>
      </w:pPr>
      <w:bookmarkStart w:id="15" w:name="_Toc214314746"/>
      <w:r w:rsidRPr="003A7DC7">
        <w:rPr>
          <w:rFonts w:cs="Times New Roman"/>
          <w:szCs w:val="28"/>
        </w:rPr>
        <w:t xml:space="preserve">Список </w:t>
      </w:r>
      <w:r w:rsidR="00BE2657">
        <w:rPr>
          <w:rFonts w:cs="Times New Roman"/>
          <w:szCs w:val="28"/>
        </w:rPr>
        <w:t>информационных</w:t>
      </w:r>
      <w:r w:rsidRPr="003A7DC7">
        <w:rPr>
          <w:rFonts w:cs="Times New Roman"/>
          <w:szCs w:val="28"/>
        </w:rPr>
        <w:t xml:space="preserve"> источников и литературы</w:t>
      </w:r>
      <w:bookmarkEnd w:id="15"/>
    </w:p>
    <w:p w:rsidR="00D73DBF" w:rsidRPr="00EA4E40">
      <w:pPr>
        <w:pStyle w:val="ListParagraph"/>
        <w:numPr>
          <w:ilvl w:val="0"/>
          <w:numId w:val="1"/>
        </w:numPr>
        <w:tabs>
          <w:tab w:val="left" w:pos="851"/>
        </w:tabs>
        <w:spacing w:line="240" w:lineRule="auto"/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Hlk214136536"/>
      <w:bookmarkStart w:id="17" w:name="_Hlk121172217"/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Олений мох [Электронный ресурс] - 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bookmarkEnd w:id="16"/>
      <w:r>
        <w:fldChar w:fldCharType="begin"/>
      </w:r>
      <w:r>
        <w:instrText>HYPERLINK "https://lektrava.ru/encyclopedia/oleniy-mokh/"</w:instrText>
      </w:r>
      <w:r>
        <w:fldChar w:fldCharType="separate"/>
      </w:r>
      <w:r w:rsidRPr="003A7DC7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https</w:t>
      </w:r>
      <w:r w:rsidRPr="003A7DC7">
        <w:rPr>
          <w:rStyle w:val="Hyperlink"/>
          <w:rFonts w:ascii="Times New Roman" w:hAnsi="Times New Roman" w:cs="Times New Roman"/>
          <w:sz w:val="28"/>
          <w:szCs w:val="28"/>
        </w:rPr>
        <w:t>://</w:t>
      </w:r>
      <w:r w:rsidRPr="003A7DC7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lektrava</w:t>
      </w:r>
      <w:r w:rsidRPr="003A7DC7">
        <w:rPr>
          <w:rStyle w:val="Hyperlink"/>
          <w:rFonts w:ascii="Times New Roman" w:hAnsi="Times New Roman" w:cs="Times New Roman"/>
          <w:sz w:val="28"/>
          <w:szCs w:val="28"/>
        </w:rPr>
        <w:t>.</w:t>
      </w:r>
      <w:r w:rsidRPr="003A7DC7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ru</w:t>
      </w:r>
      <w:r w:rsidRPr="003A7DC7">
        <w:rPr>
          <w:rStyle w:val="Hyperlink"/>
          <w:rFonts w:ascii="Times New Roman" w:hAnsi="Times New Roman" w:cs="Times New Roman"/>
          <w:sz w:val="28"/>
          <w:szCs w:val="28"/>
        </w:rPr>
        <w:t>/</w:t>
      </w:r>
      <w:r w:rsidRPr="003A7DC7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encyclopedia</w:t>
      </w:r>
      <w:r w:rsidRPr="003A7DC7">
        <w:rPr>
          <w:rStyle w:val="Hyperlink"/>
          <w:rFonts w:ascii="Times New Roman" w:hAnsi="Times New Roman" w:cs="Times New Roman"/>
          <w:sz w:val="28"/>
          <w:szCs w:val="28"/>
        </w:rPr>
        <w:t>/</w:t>
      </w:r>
      <w:r w:rsidRPr="003A7DC7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oleniy</w:t>
      </w:r>
      <w:r w:rsidRPr="003A7DC7">
        <w:rPr>
          <w:rStyle w:val="Hyperlink"/>
          <w:rFonts w:ascii="Times New Roman" w:hAnsi="Times New Roman" w:cs="Times New Roman"/>
          <w:sz w:val="28"/>
          <w:szCs w:val="28"/>
        </w:rPr>
        <w:t>-</w:t>
      </w:r>
      <w:r w:rsidRPr="003A7DC7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mokh</w:t>
      </w:r>
      <w:r w:rsidRPr="003A7DC7">
        <w:rPr>
          <w:rStyle w:val="Hyperlink"/>
          <w:rFonts w:ascii="Times New Roman" w:hAnsi="Times New Roman" w:cs="Times New Roman"/>
          <w:sz w:val="28"/>
          <w:szCs w:val="28"/>
        </w:rPr>
        <w:t>/</w:t>
      </w:r>
      <w:r>
        <w:fldChar w:fldCharType="end"/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46A5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15.1</w:t>
      </w:r>
      <w:r w:rsidRPr="00EA4E40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BD46A5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Pr="00EA4E40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BD46A5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D73DBF" w:rsidRPr="003A7DC7">
      <w:pPr>
        <w:pStyle w:val="ListParagraph"/>
        <w:numPr>
          <w:ilvl w:val="0"/>
          <w:numId w:val="1"/>
        </w:numPr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>Гарибова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 В., 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>Дундин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 К., Коптяева Т. Ф., Филин В. Р. Водоросли, лишайники и мохообразные СССР. Изд-во Мысль, М., 1978, 365 с.</w:t>
      </w:r>
    </w:p>
    <w:p w:rsidR="00D73DBF" w:rsidRPr="003A7DC7">
      <w:pPr>
        <w:pStyle w:val="ListParagraph"/>
        <w:numPr>
          <w:ilvl w:val="0"/>
          <w:numId w:val="1"/>
        </w:numPr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Машковский М. Д. Лекарственные средства: В 2 т. Т.2.-14-е изд., 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>перераб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>испр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>. И доп. М. Изд-во «Новая Волна», 2000. 608 с.</w:t>
      </w:r>
    </w:p>
    <w:p w:rsidR="00BD46A5">
      <w:pPr>
        <w:pStyle w:val="ListParagraph"/>
        <w:numPr>
          <w:ilvl w:val="0"/>
          <w:numId w:val="1"/>
        </w:numPr>
        <w:tabs>
          <w:tab w:val="left" w:pos="851"/>
        </w:tabs>
        <w:spacing w:line="240" w:lineRule="auto"/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Дубцова Елена Анатольевна, Лазебник Л. Б. Состав, биологические свойства мёда и его лечебное применение // Клиническая геронтология. 2009. №1. URL: https://cyberleninka.ru/article/n/sostav-biologicheskie-svoystva-myoda-i-ego-lechebnoe-primenenie </w:t>
      </w:r>
      <w:bookmarkStart w:id="18" w:name="_Hlk214136620"/>
      <w:r w:rsidRPr="00BD46A5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15.1</w:t>
      </w:r>
      <w:r w:rsidRPr="00EA4E40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BD46A5"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Pr="00EA4E40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BD46A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D73DBF" w:rsidRPr="003A7DC7">
      <w:pPr>
        <w:pStyle w:val="ListParagraph"/>
        <w:numPr>
          <w:ilvl w:val="0"/>
          <w:numId w:val="1"/>
        </w:numPr>
        <w:tabs>
          <w:tab w:val="left" w:pos="851"/>
        </w:tabs>
        <w:spacing w:line="240" w:lineRule="auto"/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End w:id="18"/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>Лесная косметика: Справочное пособие/ Л. М. Молодожникова, О. С. Рождественская, В. Ф. Сотник. – М.: Экология, 1991. – 336 с.</w:t>
      </w:r>
    </w:p>
    <w:p w:rsidR="00D73DBF" w:rsidRPr="00EA4E40">
      <w:pPr>
        <w:pStyle w:val="ListParagraph"/>
        <w:numPr>
          <w:ilvl w:val="0"/>
          <w:numId w:val="1"/>
        </w:numPr>
        <w:tabs>
          <w:tab w:val="left" w:pos="851"/>
        </w:tabs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Кершенгольц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Борис Моисеевич, Журавская А. Н., Хлебный Е. С., Шеин А. А., Филиппова Г. В., Шашурин М. М., 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Аньшакова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 В. Биопрепараты из природного Арктического биосырья в сохранении здоровья населения в условиях изменений климата (обзор) // Экология человека. </w:t>
      </w:r>
      <w:r w:rsidRPr="00BE26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2010. 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№3. - 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cyberleninka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article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biopreparaty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iz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prirodnogo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arkticheskogo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biosyrya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sohranenii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zdorovya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naseleniya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usloviyah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izmeneniy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klimata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obzor</w:t>
      </w:r>
      <w:r w:rsidRPr="00EA4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A4E40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12.11.2024).</w:t>
      </w:r>
    </w:p>
    <w:p w:rsidR="00D73DBF" w:rsidRPr="006C1671">
      <w:pPr>
        <w:pStyle w:val="ListParagraph"/>
        <w:numPr>
          <w:ilvl w:val="0"/>
          <w:numId w:val="1"/>
        </w:numPr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Государственная Фармакопея Российской Федерации XIII, том II. Общие методы анализа. – М.: ФЭМБ, 2015. – 1292 с.</w:t>
      </w:r>
    </w:p>
    <w:p w:rsidR="006C1671">
      <w:pPr>
        <w:pStyle w:val="ListParagraph"/>
        <w:numPr>
          <w:ilvl w:val="0"/>
          <w:numId w:val="1"/>
        </w:numPr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16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Мулюков С.Г. Цветочный мед – полезные свойства 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- 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3A7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fldChar w:fldCharType="begin"/>
      </w:r>
      <w:r>
        <w:instrText xml:space="preserve"> HYPERLINK "https://bashkirpaseki.ru/cvetochnyj-med-poleznye-svojstva/?ysclid=mi0io5g8up461141359" </w:instrText>
      </w:r>
      <w:r>
        <w:fldChar w:fldCharType="separate"/>
      </w:r>
      <w:r w:rsidRPr="00987236" w:rsidR="00EA4E40">
        <w:rPr>
          <w:rStyle w:val="Hyperlink"/>
          <w:rFonts w:ascii="Times New Roman" w:hAnsi="Times New Roman" w:cs="Times New Roman"/>
          <w:sz w:val="28"/>
          <w:szCs w:val="28"/>
        </w:rPr>
        <w:t>https://bashkirpaseki.ru/cvetochnyj-med-poleznye-svojstva/?ysclid=mi0io5g8up461141359</w:t>
      </w:r>
      <w:r>
        <w:fldChar w:fldCharType="end"/>
      </w:r>
      <w:r w:rsidRPr="00EA4E40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46A5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15.11.202</w:t>
      </w:r>
      <w:r w:rsidRPr="00EA4E40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BD46A5" w:rsidR="00EA4E4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5159E" w:rsidRPr="0015159E">
      <w:pPr>
        <w:numPr>
          <w:ilvl w:val="0"/>
          <w:numId w:val="1"/>
        </w:numPr>
        <w:tabs>
          <w:tab w:val="left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1BC">
        <w:rPr>
          <w:rFonts w:ascii="Times New Roman" w:eastAsia="Times New Roman" w:hAnsi="Times New Roman" w:cs="Times New Roman"/>
          <w:sz w:val="28"/>
          <w:szCs w:val="28"/>
        </w:rPr>
        <w:t xml:space="preserve">Э.П. Шитова. Опыты по химии с экологической направленностью: Методические рекомендации / Э.П. Шитова. - Благовещенск: БГПУ, 1998 г. </w:t>
      </w:r>
      <w:r w:rsidRPr="005C11BC">
        <w:rPr>
          <w:rFonts w:ascii="Times New Roman" w:eastAsia="Times New Roman" w:hAnsi="Times New Roman" w:cs="Times New Roman"/>
          <w:sz w:val="28"/>
          <w:szCs w:val="28"/>
        </w:rPr>
        <w:t>-  с.24</w:t>
      </w:r>
      <w:r w:rsidRPr="005C1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01DC" w:rsidRPr="003A7DC7" w:rsidP="003A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7DC7">
        <w:rPr>
          <w:rFonts w:ascii="Times New Roman" w:hAnsi="Times New Roman" w:cs="Times New Roman"/>
          <w:sz w:val="28"/>
          <w:szCs w:val="28"/>
        </w:rPr>
        <w:br w:type="page"/>
      </w:r>
      <w:bookmarkEnd w:id="17"/>
    </w:p>
    <w:p w:rsidR="004801DC" w:rsidRPr="003A7DC7" w:rsidP="003A7DC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Sect="00EA4E40">
          <w:headerReference w:type="default" r:id="rId13"/>
          <w:pgSz w:w="11906" w:h="16838"/>
          <w:pgMar w:top="851" w:right="849" w:bottom="1134" w:left="1701" w:header="709" w:footer="709" w:gutter="0"/>
          <w:pgNumType w:start="3"/>
          <w:cols w:space="708"/>
          <w:titlePg/>
          <w:docGrid w:linePitch="360"/>
        </w:sectPr>
      </w:pPr>
    </w:p>
    <w:p w:rsidR="00803A96" w:rsidRPr="003A7DC7" w:rsidP="00BE2657">
      <w:pPr>
        <w:pStyle w:val="Heading1"/>
        <w:jc w:val="right"/>
      </w:pPr>
      <w:bookmarkStart w:id="19" w:name="_Toc214314747"/>
      <w:r w:rsidRPr="003A7DC7">
        <w:t>Приложение 1</w:t>
      </w:r>
      <w:bookmarkEnd w:id="19"/>
    </w:p>
    <w:p w:rsidR="00D73DBF" w:rsidRPr="003A7DC7" w:rsidP="003A7D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Hlk214314802"/>
      <w:r w:rsidRPr="003A7DC7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исследования </w:t>
      </w:r>
    </w:p>
    <w:tbl>
      <w:tblPr>
        <w:tblStyle w:val="TableGrid"/>
        <w:tblW w:w="97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39"/>
        <w:gridCol w:w="2759"/>
        <w:gridCol w:w="346"/>
        <w:gridCol w:w="3056"/>
        <w:gridCol w:w="49"/>
        <w:gridCol w:w="16"/>
      </w:tblGrid>
      <w:tr w:rsidTr="005562B6">
        <w:tblPrEx>
          <w:tblW w:w="9765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gridAfter w:val="1"/>
          <w:wAfter w:w="16" w:type="dxa"/>
          <w:jc w:val="center"/>
        </w:trPr>
        <w:tc>
          <w:tcPr>
            <w:tcW w:w="3539" w:type="dxa"/>
          </w:tcPr>
          <w:p w:rsidR="00D73DBF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End w:id="20"/>
            <w:r w:rsidRPr="005C11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8907" cy="1536680"/>
                  <wp:effectExtent l="8572" t="0" r="0" b="0"/>
                  <wp:docPr id="11854475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7012" cy="154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gridSpan w:val="4"/>
          </w:tcPr>
          <w:p w:rsidR="00D73DBF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1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4781" cy="2891223"/>
                  <wp:effectExtent l="6667" t="0" r="0" b="0"/>
                  <wp:docPr id="110996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0" r="1955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1531" cy="290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562B6">
        <w:tblPrEx>
          <w:tblW w:w="9765" w:type="dxa"/>
          <w:jc w:val="center"/>
          <w:tblLayout w:type="fixed"/>
          <w:tblLook w:val="04A0"/>
        </w:tblPrEx>
        <w:trPr>
          <w:jc w:val="center"/>
        </w:trPr>
        <w:tc>
          <w:tcPr>
            <w:tcW w:w="9765" w:type="dxa"/>
            <w:gridSpan w:val="6"/>
          </w:tcPr>
          <w:p w:rsidR="00D73DBF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Рисунок 1. </w:t>
            </w:r>
            <w:r w:rsidRPr="005C11BC" w:rsidR="0015159E">
              <w:rPr>
                <w:rFonts w:ascii="Times New Roman" w:hAnsi="Times New Roman" w:cs="Times New Roman"/>
                <w:sz w:val="28"/>
                <w:szCs w:val="28"/>
              </w:rPr>
              <w:t>Приборы для измерений показателей, слева направо: рН-метр, кондуктометр</w:t>
            </w:r>
          </w:p>
        </w:tc>
      </w:tr>
      <w:tr w:rsidTr="005562B6">
        <w:tblPrEx>
          <w:tblW w:w="9765" w:type="dxa"/>
          <w:jc w:val="center"/>
          <w:tblLayout w:type="fixed"/>
          <w:tblLook w:val="04A0"/>
        </w:tblPrEx>
        <w:trPr>
          <w:gridAfter w:val="2"/>
          <w:wAfter w:w="65" w:type="dxa"/>
          <w:jc w:val="center"/>
        </w:trPr>
        <w:tc>
          <w:tcPr>
            <w:tcW w:w="3539" w:type="dxa"/>
          </w:tcPr>
          <w:p w:rsidR="00F872FE" w:rsidRPr="003A7DC7" w:rsidP="00F84B60">
            <w:pPr>
              <w:ind w:right="5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1236" cy="1838831"/>
                  <wp:effectExtent l="0" t="0" r="0" b="9525"/>
                  <wp:docPr id="6020706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0" t="6337" r="9076" b="14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621" cy="1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</w:tcPr>
          <w:p w:rsidR="00F872FE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8843" cy="1805940"/>
                  <wp:effectExtent l="0" t="0" r="0" b="3810"/>
                  <wp:docPr id="55375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1" b="6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74" cy="181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872FE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F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3946" cy="1817511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7" r="14445" b="27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99" cy="182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562B6">
        <w:tblPrEx>
          <w:tblW w:w="9765" w:type="dxa"/>
          <w:jc w:val="center"/>
          <w:tblLayout w:type="fixed"/>
          <w:tblLook w:val="04A0"/>
        </w:tblPrEx>
        <w:trPr>
          <w:jc w:val="center"/>
        </w:trPr>
        <w:tc>
          <w:tcPr>
            <w:tcW w:w="9765" w:type="dxa"/>
            <w:gridSpan w:val="6"/>
          </w:tcPr>
          <w:p w:rsidR="00D73DBF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Pr="003A7DC7" w:rsidR="000670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A7DC7" w:rsidR="0006709F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  <w:r w:rsidR="00F872FE">
              <w:rPr>
                <w:rFonts w:ascii="Times New Roman" w:hAnsi="Times New Roman" w:cs="Times New Roman"/>
                <w:sz w:val="28"/>
                <w:szCs w:val="28"/>
              </w:rPr>
              <w:t>выращивания бактерий на питательной среде, слева направо</w:t>
            </w:r>
            <w:r w:rsidR="00B423D3">
              <w:rPr>
                <w:rFonts w:ascii="Times New Roman" w:hAnsi="Times New Roman" w:cs="Times New Roman"/>
                <w:sz w:val="28"/>
                <w:szCs w:val="28"/>
              </w:rPr>
              <w:t>: с добавкой раствора ягеля, без добавок, с добавкой раствора меда</w:t>
            </w:r>
          </w:p>
        </w:tc>
      </w:tr>
      <w:tr w:rsidTr="005562B6">
        <w:tblPrEx>
          <w:tblW w:w="9765" w:type="dxa"/>
          <w:jc w:val="center"/>
          <w:tblLayout w:type="fixed"/>
          <w:tblLook w:val="04A0"/>
        </w:tblPrEx>
        <w:trPr>
          <w:gridAfter w:val="2"/>
          <w:wAfter w:w="65" w:type="dxa"/>
          <w:jc w:val="center"/>
        </w:trPr>
        <w:tc>
          <w:tcPr>
            <w:tcW w:w="3539" w:type="dxa"/>
          </w:tcPr>
          <w:p w:rsidR="0006709F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B6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7578" cy="1957349"/>
                  <wp:effectExtent l="0" t="3175" r="8255" b="8255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3" t="5420" r="11579" b="94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21964" cy="196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</w:tcPr>
          <w:p w:rsidR="0006709F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B6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95159" cy="1802005"/>
                  <wp:effectExtent l="6032" t="0" r="2223" b="2222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" t="4851" r="15680" b="67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04891" cy="180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06709F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B6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26606" cy="1907300"/>
                  <wp:effectExtent l="7302" t="0" r="0" b="0"/>
                  <wp:docPr id="181673459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9" t="5093" r="8091" b="54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5620" cy="191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562B6">
        <w:tblPrEx>
          <w:tblW w:w="9765" w:type="dxa"/>
          <w:jc w:val="center"/>
          <w:tblLayout w:type="fixed"/>
          <w:tblLook w:val="04A0"/>
        </w:tblPrEx>
        <w:trPr>
          <w:jc w:val="center"/>
        </w:trPr>
        <w:tc>
          <w:tcPr>
            <w:tcW w:w="9765" w:type="dxa"/>
            <w:gridSpan w:val="6"/>
          </w:tcPr>
          <w:p w:rsidR="0006709F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Pr="003A7DC7" w:rsidR="00C92D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. Результат </w:t>
            </w:r>
            <w:r w:rsidR="009A0096">
              <w:rPr>
                <w:rFonts w:ascii="Times New Roman" w:hAnsi="Times New Roman" w:cs="Times New Roman"/>
                <w:sz w:val="28"/>
                <w:szCs w:val="28"/>
              </w:rPr>
              <w:t>выращивания бактерий на питательной среде с добавкой растворов меда в концентрациях, слева направо: 1, 3, 5%</w:t>
            </w:r>
          </w:p>
        </w:tc>
      </w:tr>
      <w:tr w:rsidTr="005562B6">
        <w:tblPrEx>
          <w:tblW w:w="9765" w:type="dxa"/>
          <w:jc w:val="center"/>
          <w:tblLayout w:type="fixed"/>
          <w:tblLook w:val="04A0"/>
        </w:tblPrEx>
        <w:trPr>
          <w:gridAfter w:val="1"/>
          <w:wAfter w:w="16" w:type="dxa"/>
          <w:trHeight w:val="3405"/>
          <w:jc w:val="center"/>
        </w:trPr>
        <w:tc>
          <w:tcPr>
            <w:tcW w:w="3539" w:type="dxa"/>
          </w:tcPr>
          <w:p w:rsidR="009A0096" w:rsidRPr="003A7DC7" w:rsidP="003A7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0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6071" cy="2048757"/>
                  <wp:effectExtent l="3493" t="0" r="5397" b="5398"/>
                  <wp:docPr id="13611826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5" t="5901" r="26204" b="77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9411" cy="205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gridSpan w:val="2"/>
          </w:tcPr>
          <w:p w:rsidR="009A0096" w:rsidRPr="003A7DC7" w:rsidP="003A7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0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2635" cy="1834515"/>
                  <wp:effectExtent l="3810" t="0" r="9525" b="9525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5" t="3800" r="20979" b="6601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032635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gridSpan w:val="2"/>
          </w:tcPr>
          <w:p w:rsidR="009A0096" w:rsidRPr="003A7DC7" w:rsidP="003A7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0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0538" cy="1834515"/>
                  <wp:effectExtent l="0" t="2540" r="0" b="0"/>
                  <wp:docPr id="11702376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5" t="11120" r="30349" b="2024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0538" cy="18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562B6">
        <w:tblPrEx>
          <w:tblW w:w="9765" w:type="dxa"/>
          <w:jc w:val="center"/>
          <w:tblLayout w:type="fixed"/>
          <w:tblLook w:val="04A0"/>
        </w:tblPrEx>
        <w:trPr>
          <w:jc w:val="center"/>
        </w:trPr>
        <w:tc>
          <w:tcPr>
            <w:tcW w:w="9765" w:type="dxa"/>
            <w:gridSpan w:val="6"/>
          </w:tcPr>
          <w:p w:rsidR="00D73DBF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Pr="003A7DC7" w:rsidR="00C92D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A0096" w:rsidR="009A0096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выращивания бактерий на питательной среде с добавкой растворов </w:t>
            </w:r>
            <w:r w:rsidR="009A0096">
              <w:rPr>
                <w:rFonts w:ascii="Times New Roman" w:hAnsi="Times New Roman" w:cs="Times New Roman"/>
                <w:sz w:val="28"/>
                <w:szCs w:val="28"/>
              </w:rPr>
              <w:t>ягеля</w:t>
            </w:r>
            <w:r w:rsidRPr="009A0096" w:rsidR="009A0096">
              <w:rPr>
                <w:rFonts w:ascii="Times New Roman" w:hAnsi="Times New Roman" w:cs="Times New Roman"/>
                <w:sz w:val="28"/>
                <w:szCs w:val="28"/>
              </w:rPr>
              <w:t xml:space="preserve"> в концентрациях, слева направо: 1, 3, 5%</w:t>
            </w:r>
          </w:p>
        </w:tc>
      </w:tr>
    </w:tbl>
    <w:p w:rsidR="00D73DBF" w:rsidRPr="003A7DC7" w:rsidP="003A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4"/>
        <w:gridCol w:w="3264"/>
        <w:gridCol w:w="3265"/>
      </w:tblGrid>
      <w:tr w:rsidTr="005562B6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198"/>
          <w:jc w:val="center"/>
        </w:trPr>
        <w:tc>
          <w:tcPr>
            <w:tcW w:w="9793" w:type="dxa"/>
            <w:gridSpan w:val="3"/>
          </w:tcPr>
          <w:p w:rsidR="00D73DBF" w:rsidRPr="003A7DC7" w:rsidP="00500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B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12693" cy="2235200"/>
                  <wp:effectExtent l="0" t="0" r="254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7" t="28348" r="7247" b="2512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33737" cy="224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562B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264" w:type="dxa"/>
          </w:tcPr>
          <w:p w:rsidR="00500BCD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B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53046" cy="1536299"/>
                  <wp:effectExtent l="0" t="3493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2" t="27600" r="31100" b="3460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53046" cy="153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500BCD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0830" cy="2261870"/>
                  <wp:effectExtent l="0" t="0" r="1270" b="5080"/>
                  <wp:docPr id="16622869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:rsidR="00500BCD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B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1002" cy="1635966"/>
                  <wp:effectExtent l="7620" t="0" r="0" b="0"/>
                  <wp:docPr id="90102447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0" t="28599" r="33889" b="2520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1002" cy="163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562B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9793" w:type="dxa"/>
            <w:gridSpan w:val="3"/>
          </w:tcPr>
          <w:p w:rsidR="00C92DEA" w:rsidRPr="003A7DC7" w:rsidP="003A7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5562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A7DC7">
              <w:rPr>
                <w:rFonts w:ascii="Times New Roman" w:hAnsi="Times New Roman" w:cs="Times New Roman"/>
                <w:sz w:val="28"/>
                <w:szCs w:val="28"/>
              </w:rPr>
              <w:t xml:space="preserve">. Результат </w:t>
            </w:r>
            <w:r w:rsidR="00500BCD">
              <w:rPr>
                <w:rFonts w:ascii="Times New Roman" w:hAnsi="Times New Roman" w:cs="Times New Roman"/>
                <w:sz w:val="28"/>
                <w:szCs w:val="28"/>
              </w:rPr>
              <w:t>выращивания плесневых грибов на пшеничном хлебе</w:t>
            </w:r>
            <w:r w:rsidR="005562B6">
              <w:rPr>
                <w:rFonts w:ascii="Times New Roman" w:hAnsi="Times New Roman" w:cs="Times New Roman"/>
                <w:sz w:val="28"/>
                <w:szCs w:val="28"/>
              </w:rPr>
              <w:t>, вверху начало эксперимента, внизу через 7 дней</w:t>
            </w:r>
            <w:r w:rsidR="00500BCD">
              <w:rPr>
                <w:rFonts w:ascii="Times New Roman" w:hAnsi="Times New Roman" w:cs="Times New Roman"/>
                <w:sz w:val="28"/>
                <w:szCs w:val="28"/>
              </w:rPr>
              <w:t>, слева направо</w:t>
            </w:r>
            <w:r w:rsidR="005562B6">
              <w:rPr>
                <w:rFonts w:ascii="Times New Roman" w:hAnsi="Times New Roman" w:cs="Times New Roman"/>
                <w:sz w:val="28"/>
                <w:szCs w:val="28"/>
              </w:rPr>
              <w:t>: без обработки, обработка медом, обработка ягелем</w:t>
            </w:r>
          </w:p>
        </w:tc>
      </w:tr>
    </w:tbl>
    <w:p w:rsidR="00D73DBF" w:rsidRPr="003A7DC7" w:rsidP="003A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2657" w:rsidP="00B4084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657" w:rsidP="00BE2657">
      <w:pPr>
        <w:tabs>
          <w:tab w:val="left" w:pos="22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2657" w:rsidP="00BE2657">
      <w:pPr>
        <w:pStyle w:val="Heading1"/>
        <w:jc w:val="right"/>
      </w:pPr>
      <w:bookmarkStart w:id="21" w:name="_Toc214314748"/>
      <w:r>
        <w:t>Приложение 2</w:t>
      </w:r>
      <w:bookmarkEnd w:id="21"/>
    </w:p>
    <w:p w:rsidR="00BE2657" w:rsidP="00B4084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3DBF" w:rsidP="00B4084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31983" cy="7936089"/>
            <wp:effectExtent l="0" t="0" r="0" b="8255"/>
            <wp:docPr id="10370445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36" cy="79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847" w:rsidP="00B4084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Содержание буклета о создании и свойствах назального спрея на основе раствора ягеля.</w:t>
      </w:r>
    </w:p>
    <w:p w:rsidR="00D73DBF" w:rsidP="00BE2657">
      <w:pPr>
        <w:pStyle w:val="Heading1"/>
        <w:jc w:val="right"/>
      </w:pPr>
      <w:bookmarkStart w:id="22" w:name="_Toc214314749"/>
      <w:r w:rsidRPr="003A7DC7">
        <w:t xml:space="preserve">Приложение </w:t>
      </w:r>
      <w:r w:rsidR="00BE2657">
        <w:t>3</w:t>
      </w:r>
      <w:bookmarkEnd w:id="22"/>
    </w:p>
    <w:p w:rsidR="00B163E8" w:rsidRPr="005725BC" w:rsidP="00B163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3" w:name="_Hlk214314854"/>
      <w:r w:rsidRPr="005725BC">
        <w:rPr>
          <w:rFonts w:ascii="Times New Roman" w:hAnsi="Times New Roman" w:cs="Times New Roman"/>
          <w:b/>
          <w:sz w:val="28"/>
          <w:szCs w:val="28"/>
        </w:rPr>
        <w:t>Лабораторный журнал</w:t>
      </w:r>
      <w:bookmarkEnd w:id="23"/>
    </w:p>
    <w:p w:rsidR="00B163E8" w:rsidRPr="005725BC" w:rsidP="00B163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5BC">
        <w:rPr>
          <w:rFonts w:ascii="Times New Roman" w:hAnsi="Times New Roman" w:cs="Times New Roman"/>
          <w:b/>
          <w:sz w:val="28"/>
          <w:szCs w:val="28"/>
        </w:rPr>
        <w:t>Исследование антибактериальных свойств ягеля и меда</w:t>
      </w:r>
    </w:p>
    <w:p w:rsidR="00B163E8" w:rsidRPr="005725BC" w:rsidP="00B163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Лабораторная работа № 1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Приготовление растворов мёда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1.Взвесили по 1, 2 </w:t>
      </w:r>
      <w:r w:rsidRPr="005725BC">
        <w:rPr>
          <w:rFonts w:ascii="Times New Roman" w:hAnsi="Times New Roman" w:cs="Times New Roman"/>
          <w:sz w:val="28"/>
          <w:szCs w:val="28"/>
        </w:rPr>
        <w:t>и  5</w:t>
      </w:r>
      <w:r w:rsidRPr="005725BC">
        <w:rPr>
          <w:rFonts w:ascii="Times New Roman" w:hAnsi="Times New Roman" w:cs="Times New Roman"/>
          <w:sz w:val="28"/>
          <w:szCs w:val="28"/>
        </w:rPr>
        <w:t xml:space="preserve"> г меда на весах. 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2. Залили 100мл теплой воды 40 градусов, отмерили цилиндром. </w:t>
      </w:r>
    </w:p>
    <w:p w:rsidR="00B163E8" w:rsidRPr="005725BC" w:rsidP="00BE26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Лабораторная работа № 2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Приготовление экстрактов ягеля</w:t>
      </w:r>
    </w:p>
    <w:p w:rsidR="00B163E8" w:rsidRPr="005725B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Ягель залили кипятком 90 градусов</w:t>
      </w:r>
    </w:p>
    <w:p w:rsidR="00B163E8" w:rsidRPr="005725B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Настояли 1 мин</w:t>
      </w:r>
    </w:p>
    <w:p w:rsidR="00B163E8" w:rsidRPr="005725B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Промыли</w:t>
      </w:r>
    </w:p>
    <w:p w:rsidR="00B163E8" w:rsidRPr="005725B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Повторили п. 1 и 2 еще 2 раза</w:t>
      </w:r>
    </w:p>
    <w:p w:rsidR="00B163E8" w:rsidRPr="005725B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Высушили</w:t>
      </w:r>
    </w:p>
    <w:p w:rsidR="00B163E8" w:rsidRPr="005725B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Взвесили по 1, 2 </w:t>
      </w:r>
      <w:r w:rsidRPr="005725BC">
        <w:rPr>
          <w:rFonts w:ascii="Times New Roman" w:hAnsi="Times New Roman" w:cs="Times New Roman"/>
          <w:sz w:val="28"/>
          <w:szCs w:val="28"/>
        </w:rPr>
        <w:t>и  5</w:t>
      </w:r>
      <w:r w:rsidRPr="005725BC">
        <w:rPr>
          <w:rFonts w:ascii="Times New Roman" w:hAnsi="Times New Roman" w:cs="Times New Roman"/>
          <w:sz w:val="28"/>
          <w:szCs w:val="28"/>
        </w:rPr>
        <w:t xml:space="preserve"> г меда на весах</w:t>
      </w:r>
    </w:p>
    <w:p w:rsidR="00B163E8" w:rsidRPr="005725B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Залили 100 мл воды 90 градусов, отмерили цилиндром</w:t>
      </w:r>
    </w:p>
    <w:p w:rsidR="00B163E8" w:rsidRPr="005725BC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Настояли 15 мин</w:t>
      </w:r>
    </w:p>
    <w:p w:rsidR="00B163E8" w:rsidRPr="00BE2657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657">
        <w:rPr>
          <w:rFonts w:ascii="Times New Roman" w:hAnsi="Times New Roman" w:cs="Times New Roman"/>
          <w:sz w:val="28"/>
          <w:szCs w:val="28"/>
        </w:rPr>
        <w:t xml:space="preserve">Профильтровали. </w:t>
      </w:r>
    </w:p>
    <w:p w:rsidR="00B163E8" w:rsidRPr="005725BC" w:rsidP="00B163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6647" cy="3261047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306" cy="326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7" w:rsidRPr="005725BC" w:rsidP="00BE2657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5725BC">
        <w:rPr>
          <w:rFonts w:ascii="Times New Roman" w:hAnsi="Times New Roman" w:cs="Times New Roman"/>
          <w:sz w:val="28"/>
          <w:szCs w:val="28"/>
        </w:rPr>
        <w:t xml:space="preserve"> – фильтровальная установка (колба, воронка фильтр) </w:t>
      </w:r>
    </w:p>
    <w:p w:rsidR="00BE2657" w:rsidP="00B163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63E8" w:rsidRPr="005725BC" w:rsidP="00B163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Лабораторная работа № </w:t>
      </w:r>
      <w:r w:rsidR="00BE2657">
        <w:rPr>
          <w:rFonts w:ascii="Times New Roman" w:hAnsi="Times New Roman" w:cs="Times New Roman"/>
          <w:sz w:val="28"/>
          <w:szCs w:val="28"/>
        </w:rPr>
        <w:t>3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Измерения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Объекты анализа: 5% раствор меда и 5% экстракт (вытяжка) ягеля.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Показатели: кислотность и общая минерализация.</w:t>
      </w:r>
    </w:p>
    <w:p w:rsidR="00B163E8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Средства измерений:</w:t>
      </w:r>
      <w:r w:rsidR="00BE2657">
        <w:rPr>
          <w:rFonts w:ascii="Times New Roman" w:hAnsi="Times New Roman" w:cs="Times New Roman"/>
          <w:sz w:val="28"/>
          <w:szCs w:val="28"/>
        </w:rPr>
        <w:t xml:space="preserve"> рН-метр, кондуктометр МАРК 603/1</w:t>
      </w:r>
    </w:p>
    <w:tbl>
      <w:tblPr>
        <w:tblStyle w:val="TableGrid"/>
        <w:tblW w:w="0" w:type="auto"/>
        <w:tblLook w:val="04A0"/>
      </w:tblPr>
      <w:tblGrid>
        <w:gridCol w:w="1415"/>
        <w:gridCol w:w="1416"/>
        <w:gridCol w:w="1416"/>
        <w:gridCol w:w="1416"/>
        <w:gridCol w:w="1416"/>
        <w:gridCol w:w="1416"/>
        <w:gridCol w:w="1416"/>
      </w:tblGrid>
      <w:tr w:rsidTr="00444A8F">
        <w:tblPrEx>
          <w:tblW w:w="0" w:type="auto"/>
          <w:tblLook w:val="04A0"/>
        </w:tblPrEx>
        <w:tc>
          <w:tcPr>
            <w:tcW w:w="1415" w:type="dxa"/>
            <w:vMerge w:val="restart"/>
          </w:tcPr>
          <w:p w:rsidR="003B24B7" w:rsidP="003B2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</w:t>
            </w:r>
          </w:p>
        </w:tc>
        <w:tc>
          <w:tcPr>
            <w:tcW w:w="4248" w:type="dxa"/>
            <w:gridSpan w:val="3"/>
          </w:tcPr>
          <w:p w:rsidR="003B24B7" w:rsidP="003B2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Кислотность,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ед.рН</w:t>
            </w:r>
          </w:p>
        </w:tc>
        <w:tc>
          <w:tcPr>
            <w:tcW w:w="4248" w:type="dxa"/>
            <w:gridSpan w:val="3"/>
          </w:tcPr>
          <w:p w:rsidR="003B24B7" w:rsidRPr="003B24B7" w:rsidP="003B24B7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минерализация, г/см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Tr="003B24B7">
        <w:tblPrEx>
          <w:tblW w:w="0" w:type="auto"/>
          <w:tblLook w:val="04A0"/>
        </w:tblPrEx>
        <w:tc>
          <w:tcPr>
            <w:tcW w:w="1415" w:type="dxa"/>
            <w:vMerge/>
          </w:tcPr>
          <w:p w:rsidR="003B24B7" w:rsidP="003B2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3B24B7" w:rsidP="003B2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dxa"/>
          </w:tcPr>
          <w:p w:rsidR="003B24B7" w:rsidP="003B2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6" w:type="dxa"/>
          </w:tcPr>
          <w:p w:rsidR="003B24B7" w:rsidP="003B2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</w:t>
            </w:r>
          </w:p>
        </w:tc>
        <w:tc>
          <w:tcPr>
            <w:tcW w:w="1416" w:type="dxa"/>
          </w:tcPr>
          <w:p w:rsidR="003B24B7" w:rsidP="003B2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dxa"/>
          </w:tcPr>
          <w:p w:rsidR="003B24B7" w:rsidP="003B2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6" w:type="dxa"/>
          </w:tcPr>
          <w:p w:rsidR="003B24B7" w:rsidP="003B2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</w:t>
            </w:r>
          </w:p>
        </w:tc>
      </w:tr>
      <w:tr w:rsidTr="003B24B7">
        <w:tblPrEx>
          <w:tblW w:w="0" w:type="auto"/>
          <w:tblLook w:val="04A0"/>
        </w:tblPrEx>
        <w:tc>
          <w:tcPr>
            <w:tcW w:w="1415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ягеля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5,25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5,30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75,8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76,8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76,3</w:t>
            </w:r>
          </w:p>
        </w:tc>
      </w:tr>
      <w:tr w:rsidTr="003B24B7">
        <w:tblPrEx>
          <w:tblW w:w="0" w:type="auto"/>
          <w:tblLook w:val="04A0"/>
        </w:tblPrEx>
        <w:tc>
          <w:tcPr>
            <w:tcW w:w="1415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меда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3,52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3,45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61,1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60,0</w:t>
            </w:r>
          </w:p>
        </w:tc>
        <w:tc>
          <w:tcPr>
            <w:tcW w:w="1416" w:type="dxa"/>
          </w:tcPr>
          <w:p w:rsidR="003B24B7" w:rsidP="00B16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60,5</w:t>
            </w:r>
          </w:p>
        </w:tc>
      </w:tr>
    </w:tbl>
    <w:p w:rsidR="003B24B7" w:rsidRPr="00BE2657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3E8" w:rsidRPr="005725BC" w:rsidP="00B163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Лабораторная работа №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Первичный эксперимент по выращиванию бактерий.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Объекты: экстракт ягеля и раствор меда 5%, 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Источник бактерий: микрофлора носовых пазух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Питательная среда: основа – мясной (курица) бульон с агар-агаром (3 г на 100 мл бульона).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Условия эксперимента: смеси растворов ягеля и мёда с питательной средой в соотношении 1: 1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Посуда и оборудование: сушильный шкаф, инкубатор, холодильник, чашки Петри, плитка электрическая, стакан лабораторный, ватные палочки. 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Средства защиты: халат, перчатки, 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Температура инкубатора: 37⁰С, время выдерживания 24 ч. </w:t>
      </w:r>
    </w:p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Период наблюдения – 1 неделя</w:t>
      </w:r>
    </w:p>
    <w:p w:rsidR="00B163E8" w:rsidRPr="005725BC" w:rsidP="00B163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5BC"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№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B163E8" w:rsidRPr="005725BC" w:rsidP="00B163E8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Журнал наблюдений за ростом бактерий из микрофлоры носовых пазух.</w:t>
      </w:r>
    </w:p>
    <w:p w:rsidR="00B163E8" w:rsidRPr="005725BC" w:rsidP="00B163E8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Условия: </w:t>
      </w:r>
    </w:p>
    <w:p w:rsidR="00B163E8" w:rsidRPr="005725BC">
      <w:pPr>
        <w:pStyle w:val="ListParagraph"/>
        <w:numPr>
          <w:ilvl w:val="0"/>
          <w:numId w:val="8"/>
        </w:numPr>
        <w:spacing w:after="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температура инкубатора 37⁰С, </w:t>
      </w:r>
      <w:r w:rsidRPr="005725BC">
        <w:rPr>
          <w:rFonts w:ascii="Times New Roman" w:hAnsi="Times New Roman" w:cs="Times New Roman"/>
          <w:sz w:val="28"/>
          <w:szCs w:val="28"/>
        </w:rPr>
        <w:t>юш</w:t>
      </w:r>
    </w:p>
    <w:p w:rsidR="00B163E8" w:rsidRPr="005725BC">
      <w:pPr>
        <w:pStyle w:val="ListParagraph"/>
        <w:numPr>
          <w:ilvl w:val="0"/>
          <w:numId w:val="8"/>
        </w:numPr>
        <w:spacing w:after="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время выдерживания 24 ч. </w:t>
      </w:r>
    </w:p>
    <w:p w:rsidR="00B163E8" w:rsidRPr="005725BC">
      <w:pPr>
        <w:pStyle w:val="ListParagraph"/>
        <w:numPr>
          <w:ilvl w:val="0"/>
          <w:numId w:val="8"/>
        </w:numPr>
        <w:spacing w:after="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период наблюдения – 1 неделя</w:t>
      </w:r>
    </w:p>
    <w:p w:rsidR="00B163E8" w:rsidRPr="005725BC" w:rsidP="00B163E8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Оценка размера колоний бактерий в баллах от 1 до 5, где 5 – максимальный размер.</w:t>
      </w:r>
    </w:p>
    <w:p w:rsidR="00B163E8" w:rsidRPr="005725BC" w:rsidP="00B163E8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3E8" w:rsidRPr="005725BC" w:rsidP="00B163E8">
      <w:pPr>
        <w:spacing w:after="0" w:line="240" w:lineRule="auto"/>
        <w:ind w:left="567" w:right="9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5BC">
        <w:rPr>
          <w:rFonts w:ascii="Times New Roman" w:hAnsi="Times New Roman" w:cs="Times New Roman"/>
          <w:b/>
          <w:sz w:val="28"/>
          <w:szCs w:val="28"/>
        </w:rPr>
        <w:t>Образцы без обработки</w:t>
      </w:r>
      <w:r w:rsidR="0059457B">
        <w:rPr>
          <w:rFonts w:ascii="Times New Roman" w:hAnsi="Times New Roman" w:cs="Times New Roman"/>
          <w:b/>
          <w:sz w:val="28"/>
          <w:szCs w:val="28"/>
        </w:rPr>
        <w:t>, 6 проб</w:t>
      </w:r>
      <w:r w:rsidRPr="005725BC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TableGrid"/>
        <w:tblW w:w="0" w:type="auto"/>
        <w:jc w:val="center"/>
        <w:tblLook w:val="04A0"/>
      </w:tblPr>
      <w:tblGrid>
        <w:gridCol w:w="894"/>
        <w:gridCol w:w="898"/>
        <w:gridCol w:w="992"/>
        <w:gridCol w:w="992"/>
        <w:gridCol w:w="993"/>
        <w:gridCol w:w="992"/>
        <w:gridCol w:w="992"/>
      </w:tblGrid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163E8" w:rsidRPr="005725BC" w:rsidP="00B163E8">
      <w:pPr>
        <w:spacing w:after="0"/>
        <w:ind w:left="1134"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3E8" w:rsidRPr="005725BC" w:rsidP="00B163E8">
      <w:pPr>
        <w:spacing w:after="0"/>
        <w:ind w:left="1134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5BC">
        <w:rPr>
          <w:rFonts w:ascii="Times New Roman" w:hAnsi="Times New Roman" w:cs="Times New Roman"/>
          <w:b/>
          <w:sz w:val="28"/>
          <w:szCs w:val="28"/>
        </w:rPr>
        <w:t>Объекты анализа: экстракты ягеля</w:t>
      </w:r>
      <w:r w:rsidR="0059457B">
        <w:rPr>
          <w:rFonts w:ascii="Times New Roman" w:hAnsi="Times New Roman" w:cs="Times New Roman"/>
          <w:b/>
          <w:sz w:val="28"/>
          <w:szCs w:val="28"/>
        </w:rPr>
        <w:t>, 6 проб</w:t>
      </w:r>
      <w:r w:rsidRPr="005725BC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eGrid"/>
        <w:tblW w:w="7933" w:type="dxa"/>
        <w:jc w:val="center"/>
        <w:tblLook w:val="04A0"/>
      </w:tblPr>
      <w:tblGrid>
        <w:gridCol w:w="1064"/>
        <w:gridCol w:w="1058"/>
        <w:gridCol w:w="1134"/>
        <w:gridCol w:w="1134"/>
        <w:gridCol w:w="1275"/>
        <w:gridCol w:w="73"/>
        <w:gridCol w:w="1061"/>
        <w:gridCol w:w="84"/>
        <w:gridCol w:w="1050"/>
      </w:tblGrid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8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5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0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7933" w:type="dxa"/>
            <w:gridSpan w:val="9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1 % экстракт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7933" w:type="dxa"/>
            <w:gridSpan w:val="9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3 % экстракт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7933" w:type="dxa"/>
            <w:gridSpan w:val="9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5 % экстракт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7933" w:type="dxa"/>
          <w:jc w:val="center"/>
          <w:tblLook w:val="04A0"/>
        </w:tblPrEx>
        <w:trPr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3E8" w:rsidRPr="005725BC" w:rsidP="00B163E8">
      <w:pPr>
        <w:spacing w:after="0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5BC">
        <w:rPr>
          <w:rFonts w:ascii="Times New Roman" w:hAnsi="Times New Roman" w:cs="Times New Roman"/>
          <w:b/>
          <w:sz w:val="28"/>
          <w:szCs w:val="28"/>
        </w:rPr>
        <w:t>Объекты анализа: растворы меда</w:t>
      </w:r>
      <w:r w:rsidR="0059457B">
        <w:rPr>
          <w:rFonts w:ascii="Times New Roman" w:hAnsi="Times New Roman" w:cs="Times New Roman"/>
          <w:b/>
          <w:sz w:val="28"/>
          <w:szCs w:val="28"/>
        </w:rPr>
        <w:t>, 6 проб</w:t>
      </w:r>
      <w:r w:rsidRPr="005725BC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eGrid"/>
        <w:tblW w:w="0" w:type="auto"/>
        <w:jc w:val="center"/>
        <w:tblLook w:val="04A0"/>
      </w:tblPr>
      <w:tblGrid>
        <w:gridCol w:w="1064"/>
        <w:gridCol w:w="1058"/>
        <w:gridCol w:w="1134"/>
        <w:gridCol w:w="1134"/>
        <w:gridCol w:w="1134"/>
        <w:gridCol w:w="1134"/>
        <w:gridCol w:w="992"/>
        <w:gridCol w:w="66"/>
      </w:tblGrid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716" w:type="dxa"/>
            <w:gridSpan w:val="8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1 % раствор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716" w:type="dxa"/>
            <w:gridSpan w:val="8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3 % раствор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716" w:type="dxa"/>
            <w:gridSpan w:val="8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5 % раствор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gridAfter w:val="1"/>
          <w:wAfter w:w="66" w:type="dxa"/>
          <w:jc w:val="center"/>
        </w:trPr>
        <w:tc>
          <w:tcPr>
            <w:tcW w:w="106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163E8" w:rsidRPr="005725BC" w:rsidP="00B16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3E8" w:rsidRPr="005725BC" w:rsidP="00B163E8">
      <w:pPr>
        <w:spacing w:after="0"/>
        <w:ind w:left="1134" w:right="1417"/>
        <w:jc w:val="center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Лабораторная работа №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B163E8" w:rsidRPr="005725BC" w:rsidP="00B163E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5BC">
        <w:rPr>
          <w:rFonts w:ascii="Times New Roman" w:hAnsi="Times New Roman" w:cs="Times New Roman"/>
          <w:b/>
          <w:sz w:val="28"/>
          <w:szCs w:val="28"/>
        </w:rPr>
        <w:t xml:space="preserve">Журнал наблюдений за ростом плесневых грибов </w:t>
      </w:r>
    </w:p>
    <w:p w:rsidR="00B163E8" w:rsidRPr="005725BC" w:rsidP="00B163E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5BC">
        <w:rPr>
          <w:rFonts w:ascii="Times New Roman" w:hAnsi="Times New Roman" w:cs="Times New Roman"/>
          <w:b/>
          <w:sz w:val="28"/>
          <w:szCs w:val="28"/>
        </w:rPr>
        <w:t>(</w:t>
      </w:r>
      <w:r w:rsidRPr="005725BC">
        <w:rPr>
          <w:rFonts w:ascii="Times New Roman" w:hAnsi="Times New Roman" w:cs="Times New Roman"/>
          <w:b/>
          <w:sz w:val="28"/>
          <w:szCs w:val="28"/>
        </w:rPr>
        <w:t>мукор</w:t>
      </w:r>
      <w:r w:rsidRPr="005725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25BC">
        <w:rPr>
          <w:rFonts w:ascii="Times New Roman" w:hAnsi="Times New Roman" w:cs="Times New Roman"/>
          <w:b/>
          <w:sz w:val="28"/>
          <w:szCs w:val="28"/>
        </w:rPr>
        <w:t>Mucor</w:t>
      </w:r>
      <w:r w:rsidRPr="005725BC">
        <w:rPr>
          <w:rFonts w:ascii="Times New Roman" w:hAnsi="Times New Roman" w:cs="Times New Roman"/>
          <w:b/>
          <w:sz w:val="28"/>
          <w:szCs w:val="28"/>
        </w:rPr>
        <w:t xml:space="preserve"> и пенициллин </w:t>
      </w:r>
      <w:r w:rsidRPr="005725BC">
        <w:rPr>
          <w:rFonts w:ascii="Times New Roman" w:hAnsi="Times New Roman" w:cs="Times New Roman"/>
          <w:b/>
          <w:sz w:val="28"/>
          <w:szCs w:val="28"/>
        </w:rPr>
        <w:t>Penicillium</w:t>
      </w:r>
      <w:r w:rsidRPr="005725BC">
        <w:rPr>
          <w:rFonts w:ascii="Times New Roman" w:hAnsi="Times New Roman" w:cs="Times New Roman"/>
          <w:b/>
          <w:sz w:val="28"/>
          <w:szCs w:val="28"/>
        </w:rPr>
        <w:t>)</w:t>
      </w:r>
    </w:p>
    <w:p w:rsidR="00B163E8" w:rsidRPr="005725BC" w:rsidP="00B163E8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163E8" w:rsidRPr="005725BC" w:rsidP="00B163E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Объект: хлеб пшеничный свежий, образец из магазина.</w:t>
      </w:r>
    </w:p>
    <w:p w:rsidR="00B163E8" w:rsidRPr="005725BC" w:rsidP="00B163E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 xml:space="preserve">Способы обработки: </w:t>
      </w:r>
    </w:p>
    <w:p w:rsidR="00B163E8" w:rsidRPr="005725BC">
      <w:pPr>
        <w:pStyle w:val="ListParagraph"/>
        <w:numPr>
          <w:ilvl w:val="0"/>
          <w:numId w:val="9"/>
        </w:numPr>
        <w:tabs>
          <w:tab w:val="left" w:pos="567"/>
          <w:tab w:val="left" w:pos="1843"/>
        </w:tabs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Обмазывание тонким слоем меда со всех сторон</w:t>
      </w:r>
    </w:p>
    <w:p w:rsidR="00B163E8" w:rsidRPr="005725BC">
      <w:pPr>
        <w:pStyle w:val="ListParagraph"/>
        <w:numPr>
          <w:ilvl w:val="0"/>
          <w:numId w:val="9"/>
        </w:numPr>
        <w:tabs>
          <w:tab w:val="left" w:pos="567"/>
          <w:tab w:val="left" w:pos="1843"/>
        </w:tabs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Обсыпание плотным слоем сухого измельченного ягеля, со всех сторон.</w:t>
      </w:r>
    </w:p>
    <w:p w:rsidR="00B163E8" w:rsidRPr="005725BC" w:rsidP="00B163E8">
      <w:pPr>
        <w:tabs>
          <w:tab w:val="left" w:pos="184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Условия: температура окружающей среды, сухое темное место, хранение в одноразовом пластиковом контейнере с крышкой.</w:t>
      </w:r>
    </w:p>
    <w:p w:rsidR="00B163E8" w:rsidRPr="005725BC" w:rsidP="00B163E8">
      <w:pPr>
        <w:tabs>
          <w:tab w:val="left" w:pos="184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Период наблюдения – 7 дней.</w:t>
      </w:r>
    </w:p>
    <w:p w:rsidR="00B163E8" w:rsidRPr="005725BC" w:rsidP="00B163E8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725BC">
        <w:rPr>
          <w:rFonts w:ascii="Times New Roman" w:hAnsi="Times New Roman" w:cs="Times New Roman"/>
          <w:sz w:val="28"/>
          <w:szCs w:val="28"/>
        </w:rPr>
        <w:t>Оценка размера колоний плесневых грибов в баллах от 1 до 5, где 5 – максимальный размер.</w:t>
      </w:r>
    </w:p>
    <w:p w:rsidR="00B163E8" w:rsidRPr="005725BC" w:rsidP="00B163E8">
      <w:pPr>
        <w:spacing w:after="0" w:line="240" w:lineRule="auto"/>
        <w:ind w:left="567" w:right="9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5BC">
        <w:rPr>
          <w:rFonts w:ascii="Times New Roman" w:hAnsi="Times New Roman" w:cs="Times New Roman"/>
          <w:b/>
          <w:sz w:val="28"/>
          <w:szCs w:val="28"/>
        </w:rPr>
        <w:t>Образцы с мёдом</w:t>
      </w:r>
      <w:r w:rsidR="0059457B">
        <w:rPr>
          <w:rFonts w:ascii="Times New Roman" w:hAnsi="Times New Roman" w:cs="Times New Roman"/>
          <w:b/>
          <w:sz w:val="28"/>
          <w:szCs w:val="28"/>
        </w:rPr>
        <w:t>, 6 проб</w:t>
      </w:r>
      <w:r w:rsidRPr="005725BC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TableGrid"/>
        <w:tblW w:w="0" w:type="auto"/>
        <w:jc w:val="center"/>
        <w:tblLook w:val="04A0"/>
      </w:tblPr>
      <w:tblGrid>
        <w:gridCol w:w="894"/>
        <w:gridCol w:w="898"/>
        <w:gridCol w:w="992"/>
        <w:gridCol w:w="992"/>
        <w:gridCol w:w="993"/>
        <w:gridCol w:w="992"/>
        <w:gridCol w:w="992"/>
      </w:tblGrid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163E8" w:rsidRPr="005725BC" w:rsidP="00B163E8">
      <w:pPr>
        <w:spacing w:after="0" w:line="24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B163E8" w:rsidRPr="005725BC" w:rsidP="00B163E8">
      <w:pPr>
        <w:spacing w:after="0" w:line="240" w:lineRule="auto"/>
        <w:ind w:left="567" w:right="9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5BC">
        <w:rPr>
          <w:rFonts w:ascii="Times New Roman" w:hAnsi="Times New Roman" w:cs="Times New Roman"/>
          <w:b/>
          <w:sz w:val="28"/>
          <w:szCs w:val="28"/>
        </w:rPr>
        <w:t>Образцы с ягелем</w:t>
      </w:r>
      <w:r w:rsidR="0059457B">
        <w:rPr>
          <w:rFonts w:ascii="Times New Roman" w:hAnsi="Times New Roman" w:cs="Times New Roman"/>
          <w:b/>
          <w:sz w:val="28"/>
          <w:szCs w:val="28"/>
        </w:rPr>
        <w:t>, 6 проб</w:t>
      </w:r>
      <w:r w:rsidRPr="005725BC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TableGrid"/>
        <w:tblW w:w="0" w:type="auto"/>
        <w:jc w:val="center"/>
        <w:tblLook w:val="04A0"/>
      </w:tblPr>
      <w:tblGrid>
        <w:gridCol w:w="894"/>
        <w:gridCol w:w="898"/>
        <w:gridCol w:w="992"/>
        <w:gridCol w:w="992"/>
        <w:gridCol w:w="993"/>
        <w:gridCol w:w="992"/>
        <w:gridCol w:w="992"/>
      </w:tblGrid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898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63E8" w:rsidRPr="005725BC" w:rsidP="00031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31E9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8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594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163E8" w:rsidP="00B163E8"/>
    <w:p w:rsidR="0059457B" w:rsidRPr="005725BC" w:rsidP="0059457B">
      <w:pPr>
        <w:spacing w:after="0" w:line="240" w:lineRule="auto"/>
        <w:ind w:left="567" w:right="9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5BC">
        <w:rPr>
          <w:rFonts w:ascii="Times New Roman" w:hAnsi="Times New Roman" w:cs="Times New Roman"/>
          <w:b/>
          <w:sz w:val="28"/>
          <w:szCs w:val="28"/>
        </w:rPr>
        <w:t xml:space="preserve">Образцы </w:t>
      </w:r>
      <w:r>
        <w:rPr>
          <w:rFonts w:ascii="Times New Roman" w:hAnsi="Times New Roman" w:cs="Times New Roman"/>
          <w:b/>
          <w:sz w:val="28"/>
          <w:szCs w:val="28"/>
        </w:rPr>
        <w:t>без обработки, 6 проб</w:t>
      </w:r>
      <w:r w:rsidRPr="005725BC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TableGrid"/>
        <w:tblW w:w="0" w:type="auto"/>
        <w:jc w:val="center"/>
        <w:tblLook w:val="04A0"/>
      </w:tblPr>
      <w:tblGrid>
        <w:gridCol w:w="894"/>
        <w:gridCol w:w="898"/>
        <w:gridCol w:w="992"/>
        <w:gridCol w:w="992"/>
        <w:gridCol w:w="993"/>
        <w:gridCol w:w="992"/>
        <w:gridCol w:w="992"/>
      </w:tblGrid>
      <w:tr w:rsidTr="000841E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898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Tr="000841E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8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841E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8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841E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8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841E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8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Tr="000841E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8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0841E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8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Tr="000841E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94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5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8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9457B" w:rsidRPr="005725BC" w:rsidP="00084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9457B" w:rsidRPr="00B163E8" w:rsidP="00B163E8"/>
    <w:sectPr w:rsidSect="007038B5">
      <w:pgSz w:w="11906" w:h="16838"/>
      <w:pgMar w:top="567" w:right="851" w:bottom="1701" w:left="1134" w:header="709" w:footer="709" w:gutter="0"/>
      <w:pgNumType w:fmt="upperRoman"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libri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E0A1A" w:rsidP="00E05E53">
    <w:pPr>
      <w:pStyle w:val="Header"/>
      <w:suppressLineNumbers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815639162"/>
      <w:docPartObj>
        <w:docPartGallery w:val="Page Numbers (Top of Page)"/>
        <w:docPartUnique/>
      </w:docPartObj>
    </w:sdtPr>
    <w:sdtContent>
      <w:p w:rsidR="005E0A1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BAD">
          <w:rPr>
            <w:noProof/>
          </w:rPr>
          <w:t>3</w:t>
        </w:r>
        <w:r>
          <w:fldChar w:fldCharType="end"/>
        </w:r>
      </w:p>
    </w:sdtContent>
  </w:sdt>
  <w:p w:rsidR="005E0A1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325315886"/>
      <w:docPartObj>
        <w:docPartGallery w:val="Page Numbers (Top of Page)"/>
        <w:docPartUnique/>
      </w:docPartObj>
    </w:sdtPr>
    <w:sdtContent>
      <w:p w:rsidR="005E0A1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BAD">
          <w:rPr>
            <w:noProof/>
          </w:rPr>
          <w:t>VI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A41E2F"/>
    <w:multiLevelType w:val="hybridMultilevel"/>
    <w:tmpl w:val="4220441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5776D4"/>
    <w:multiLevelType w:val="hybridMultilevel"/>
    <w:tmpl w:val="D076F7C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B62835"/>
    <w:multiLevelType w:val="hybridMultilevel"/>
    <w:tmpl w:val="7A74181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1F1890"/>
    <w:multiLevelType w:val="hybridMultilevel"/>
    <w:tmpl w:val="F6E69A5A"/>
    <w:lvl w:ilvl="0">
      <w:start w:val="1"/>
      <w:numFmt w:val="decimal"/>
      <w:lvlText w:val="%1."/>
      <w:lvlJc w:val="left"/>
      <w:pPr>
        <w:ind w:left="801" w:hanging="360"/>
      </w:pPr>
    </w:lvl>
    <w:lvl w:ilvl="1" w:tentative="1">
      <w:start w:val="1"/>
      <w:numFmt w:val="lowerLetter"/>
      <w:lvlText w:val="%2."/>
      <w:lvlJc w:val="left"/>
      <w:pPr>
        <w:ind w:left="1521" w:hanging="360"/>
      </w:pPr>
    </w:lvl>
    <w:lvl w:ilvl="2" w:tentative="1">
      <w:start w:val="1"/>
      <w:numFmt w:val="lowerRoman"/>
      <w:lvlText w:val="%3."/>
      <w:lvlJc w:val="right"/>
      <w:pPr>
        <w:ind w:left="2241" w:hanging="180"/>
      </w:pPr>
    </w:lvl>
    <w:lvl w:ilvl="3" w:tentative="1">
      <w:start w:val="1"/>
      <w:numFmt w:val="decimal"/>
      <w:lvlText w:val="%4."/>
      <w:lvlJc w:val="left"/>
      <w:pPr>
        <w:ind w:left="2961" w:hanging="360"/>
      </w:pPr>
    </w:lvl>
    <w:lvl w:ilvl="4" w:tentative="1">
      <w:start w:val="1"/>
      <w:numFmt w:val="lowerLetter"/>
      <w:lvlText w:val="%5."/>
      <w:lvlJc w:val="left"/>
      <w:pPr>
        <w:ind w:left="3681" w:hanging="360"/>
      </w:pPr>
    </w:lvl>
    <w:lvl w:ilvl="5" w:tentative="1">
      <w:start w:val="1"/>
      <w:numFmt w:val="lowerRoman"/>
      <w:lvlText w:val="%6."/>
      <w:lvlJc w:val="right"/>
      <w:pPr>
        <w:ind w:left="4401" w:hanging="180"/>
      </w:pPr>
    </w:lvl>
    <w:lvl w:ilvl="6" w:tentative="1">
      <w:start w:val="1"/>
      <w:numFmt w:val="decimal"/>
      <w:lvlText w:val="%7."/>
      <w:lvlJc w:val="left"/>
      <w:pPr>
        <w:ind w:left="5121" w:hanging="360"/>
      </w:pPr>
    </w:lvl>
    <w:lvl w:ilvl="7" w:tentative="1">
      <w:start w:val="1"/>
      <w:numFmt w:val="lowerLetter"/>
      <w:lvlText w:val="%8."/>
      <w:lvlJc w:val="left"/>
      <w:pPr>
        <w:ind w:left="5841" w:hanging="360"/>
      </w:pPr>
    </w:lvl>
    <w:lvl w:ilvl="8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4">
    <w:nsid w:val="5AE37690"/>
    <w:multiLevelType w:val="hybridMultilevel"/>
    <w:tmpl w:val="830E23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FD3CF3"/>
    <w:multiLevelType w:val="hybridMultilevel"/>
    <w:tmpl w:val="B1BC0D86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29E0436"/>
    <w:multiLevelType w:val="hybridMultilevel"/>
    <w:tmpl w:val="829619BA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C619CF"/>
    <w:multiLevelType w:val="hybridMultilevel"/>
    <w:tmpl w:val="C6AE84CC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7445BB4"/>
    <w:multiLevelType w:val="hybridMultilevel"/>
    <w:tmpl w:val="E88CC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8B4A20"/>
    <w:multiLevelType w:val="hybridMultilevel"/>
    <w:tmpl w:val="BFFCCA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4"/>
  </w:num>
  <w:num w:numId="7">
    <w:abstractNumId w:val="8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6496"/>
  </w:style>
  <w:style w:type="paragraph" w:styleId="Heading1">
    <w:name w:val="heading 1"/>
    <w:basedOn w:val="Normal"/>
    <w:next w:val="Normal"/>
    <w:link w:val="10"/>
    <w:uiPriority w:val="9"/>
    <w:qFormat/>
    <w:rsid w:val="00BE2657"/>
    <w:pPr>
      <w:keepNext/>
      <w:keepLines/>
      <w:spacing w:before="120" w:after="0"/>
      <w:jc w:val="center"/>
      <w:outlineLvl w:val="0"/>
    </w:pPr>
    <w:rPr>
      <w:rFonts w:ascii="Times New Roman" w:hAnsi="Times New Roman"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BE2657"/>
    <w:pPr>
      <w:keepNext/>
      <w:keepLines/>
      <w:spacing w:before="40" w:after="0"/>
      <w:jc w:val="center"/>
      <w:outlineLvl w:val="1"/>
    </w:pPr>
    <w:rPr>
      <w:rFonts w:ascii="Times New Roman" w:hAnsi="Times New Roman" w:eastAsiaTheme="majorEastAsia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link w:val="11"/>
    <w:uiPriority w:val="99"/>
    <w:unhideWhenUsed/>
    <w:rsid w:val="00114C95"/>
    <w:rPr>
      <w:color w:val="0563C1" w:themeColor="hyperlink"/>
      <w:u w:val="single"/>
    </w:rPr>
  </w:style>
  <w:style w:type="paragraph" w:styleId="ListParagraph">
    <w:name w:val="List Paragraph"/>
    <w:basedOn w:val="Normal"/>
    <w:link w:val="a6"/>
    <w:uiPriority w:val="34"/>
    <w:qFormat/>
    <w:rsid w:val="00304B76"/>
    <w:pPr>
      <w:ind w:left="720"/>
      <w:contextualSpacing/>
    </w:pPr>
  </w:style>
  <w:style w:type="table" w:styleId="TableGrid">
    <w:name w:val="Table Grid"/>
    <w:basedOn w:val="TableNormal"/>
    <w:uiPriority w:val="39"/>
    <w:rsid w:val="00223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5D725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622E9"/>
    <w:rPr>
      <w:sz w:val="16"/>
      <w:szCs w:val="16"/>
    </w:rPr>
  </w:style>
  <w:style w:type="paragraph" w:styleId="CommentText">
    <w:name w:val="annotation text"/>
    <w:basedOn w:val="Normal"/>
    <w:link w:val="a"/>
    <w:uiPriority w:val="99"/>
    <w:semiHidden/>
    <w:unhideWhenUsed/>
    <w:rsid w:val="002622E9"/>
    <w:pPr>
      <w:spacing w:line="240" w:lineRule="auto"/>
    </w:pPr>
    <w:rPr>
      <w:sz w:val="20"/>
      <w:szCs w:val="20"/>
    </w:rPr>
  </w:style>
  <w:style w:type="character" w:customStyle="1" w:styleId="a">
    <w:name w:val="Текст примечания Знак"/>
    <w:basedOn w:val="DefaultParagraphFont"/>
    <w:link w:val="CommentText"/>
    <w:uiPriority w:val="99"/>
    <w:semiHidden/>
    <w:rsid w:val="002622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a0"/>
    <w:uiPriority w:val="99"/>
    <w:semiHidden/>
    <w:unhideWhenUsed/>
    <w:rsid w:val="002622E9"/>
    <w:rPr>
      <w:b/>
      <w:bCs/>
    </w:rPr>
  </w:style>
  <w:style w:type="character" w:customStyle="1" w:styleId="a0">
    <w:name w:val="Тема примечания Знак"/>
    <w:basedOn w:val="a"/>
    <w:link w:val="CommentSubject"/>
    <w:uiPriority w:val="99"/>
    <w:semiHidden/>
    <w:rsid w:val="002622E9"/>
    <w:rPr>
      <w:b/>
      <w:bCs/>
      <w:sz w:val="20"/>
      <w:szCs w:val="20"/>
    </w:rPr>
  </w:style>
  <w:style w:type="paragraph" w:styleId="Header">
    <w:name w:val="header"/>
    <w:basedOn w:val="Normal"/>
    <w:link w:val="a1"/>
    <w:uiPriority w:val="99"/>
    <w:unhideWhenUsed/>
    <w:rsid w:val="00AA6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1">
    <w:name w:val="Верхний колонтитул Знак"/>
    <w:basedOn w:val="DefaultParagraphFont"/>
    <w:link w:val="Header"/>
    <w:uiPriority w:val="99"/>
    <w:rsid w:val="00AA67D6"/>
  </w:style>
  <w:style w:type="paragraph" w:styleId="Footer">
    <w:name w:val="footer"/>
    <w:basedOn w:val="Normal"/>
    <w:link w:val="a2"/>
    <w:uiPriority w:val="99"/>
    <w:unhideWhenUsed/>
    <w:rsid w:val="00AA6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2">
    <w:name w:val="Нижний колонтитул Знак"/>
    <w:basedOn w:val="DefaultParagraphFont"/>
    <w:link w:val="Footer"/>
    <w:uiPriority w:val="99"/>
    <w:rsid w:val="00AA67D6"/>
  </w:style>
  <w:style w:type="paragraph" w:styleId="Title">
    <w:name w:val="Title"/>
    <w:basedOn w:val="Normal"/>
    <w:next w:val="Normal"/>
    <w:link w:val="a3"/>
    <w:uiPriority w:val="10"/>
    <w:qFormat/>
    <w:rsid w:val="00BC5EA2"/>
    <w:pPr>
      <w:spacing w:after="0" w:line="240" w:lineRule="auto"/>
      <w:contextualSpacing/>
      <w:jc w:val="center"/>
    </w:pPr>
    <w:rPr>
      <w:rFonts w:ascii="Times New Roman" w:hAnsi="Times New Roman" w:eastAsiaTheme="majorEastAsia" w:cstheme="majorBidi"/>
      <w:b/>
      <w:spacing w:val="-10"/>
      <w:kern w:val="28"/>
      <w:sz w:val="28"/>
      <w:szCs w:val="56"/>
    </w:rPr>
  </w:style>
  <w:style w:type="character" w:customStyle="1" w:styleId="a3">
    <w:name w:val="Заголовок Знак"/>
    <w:basedOn w:val="DefaultParagraphFont"/>
    <w:link w:val="Title"/>
    <w:rsid w:val="00BC5EA2"/>
    <w:rPr>
      <w:rFonts w:ascii="Times New Roman" w:hAnsi="Times New Roman" w:eastAsiaTheme="majorEastAsia" w:cstheme="majorBidi"/>
      <w:b/>
      <w:spacing w:val="-10"/>
      <w:kern w:val="28"/>
      <w:sz w:val="28"/>
      <w:szCs w:val="56"/>
    </w:rPr>
  </w:style>
  <w:style w:type="paragraph" w:styleId="Subtitle">
    <w:name w:val="Subtitle"/>
    <w:basedOn w:val="Normal"/>
    <w:next w:val="Normal"/>
    <w:link w:val="a4"/>
    <w:uiPriority w:val="11"/>
    <w:qFormat/>
    <w:rsid w:val="00794B67"/>
    <w:pPr>
      <w:numPr>
        <w:ilvl w:val="1"/>
      </w:numPr>
      <w:jc w:val="center"/>
    </w:pPr>
    <w:rPr>
      <w:rFonts w:ascii="Times New Roman" w:hAnsi="Times New Roman" w:eastAsiaTheme="minorEastAsia"/>
      <w:b/>
      <w:color w:val="000000" w:themeColor="text1"/>
      <w:sz w:val="24"/>
    </w:rPr>
  </w:style>
  <w:style w:type="character" w:customStyle="1" w:styleId="a4">
    <w:name w:val="Подзаголовок Знак"/>
    <w:basedOn w:val="DefaultParagraphFont"/>
    <w:link w:val="Subtitle"/>
    <w:rsid w:val="00794B67"/>
    <w:rPr>
      <w:rFonts w:ascii="Times New Roman" w:hAnsi="Times New Roman" w:eastAsiaTheme="minorEastAsia"/>
      <w:b/>
      <w:color w:val="000000" w:themeColor="text1"/>
      <w:sz w:val="24"/>
    </w:rPr>
  </w:style>
  <w:style w:type="character" w:customStyle="1" w:styleId="10">
    <w:name w:val="Заголовок 1 Знак"/>
    <w:basedOn w:val="DefaultParagraphFont"/>
    <w:link w:val="Heading1"/>
    <w:uiPriority w:val="9"/>
    <w:rsid w:val="00BE2657"/>
    <w:rPr>
      <w:rFonts w:ascii="Times New Roman" w:hAnsi="Times New Roman"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94B67"/>
    <w:pPr>
      <w:outlineLvl w:val="9"/>
    </w:pPr>
    <w:rPr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794B67"/>
    <w:pPr>
      <w:spacing w:after="100"/>
      <w:ind w:left="220"/>
    </w:pPr>
    <w:rPr>
      <w:rFonts w:eastAsiaTheme="minorEastAsia" w:cs="Times New Roman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794B67"/>
    <w:pPr>
      <w:spacing w:after="100"/>
    </w:pPr>
    <w:rPr>
      <w:rFonts w:eastAsiaTheme="minorEastAsia" w:cs="Times New Roman"/>
      <w:lang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794B67"/>
    <w:pPr>
      <w:spacing w:after="100"/>
      <w:ind w:left="440"/>
    </w:pPr>
    <w:rPr>
      <w:rFonts w:eastAsiaTheme="minorEastAsia" w:cs="Times New Roman"/>
      <w:lang w:eastAsia="ru-RU"/>
    </w:rPr>
  </w:style>
  <w:style w:type="character" w:styleId="LineNumber">
    <w:name w:val="line number"/>
    <w:basedOn w:val="DefaultParagraphFont"/>
    <w:uiPriority w:val="99"/>
    <w:semiHidden/>
    <w:unhideWhenUsed/>
    <w:rsid w:val="00E05E53"/>
  </w:style>
  <w:style w:type="paragraph" w:styleId="BalloonText">
    <w:name w:val="Balloon Text"/>
    <w:basedOn w:val="Normal"/>
    <w:link w:val="a5"/>
    <w:uiPriority w:val="99"/>
    <w:semiHidden/>
    <w:unhideWhenUsed/>
    <w:rsid w:val="009D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DefaultParagraphFont"/>
    <w:link w:val="BalloonText"/>
    <w:uiPriority w:val="99"/>
    <w:semiHidden/>
    <w:rsid w:val="009D47D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04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Normal"/>
    <w:rsid w:val="00304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DefaultParagraphFont"/>
    <w:rsid w:val="00304DF7"/>
  </w:style>
  <w:style w:type="paragraph" w:customStyle="1" w:styleId="11">
    <w:name w:val="Гиперссылка1"/>
    <w:basedOn w:val="Normal"/>
    <w:link w:val="Hyperlink"/>
    <w:rsid w:val="00803A96"/>
    <w:pPr>
      <w:spacing w:line="264" w:lineRule="auto"/>
    </w:pPr>
    <w:rPr>
      <w:color w:val="0563C1" w:themeColor="hyperlink"/>
      <w:u w:val="single"/>
    </w:rPr>
  </w:style>
  <w:style w:type="character" w:customStyle="1" w:styleId="12">
    <w:name w:val="Обычный1"/>
    <w:rsid w:val="00803A96"/>
  </w:style>
  <w:style w:type="character" w:customStyle="1" w:styleId="a6">
    <w:name w:val="Абзац списка Знак"/>
    <w:basedOn w:val="12"/>
    <w:link w:val="ListParagraph"/>
    <w:uiPriority w:val="34"/>
    <w:rsid w:val="00803A96"/>
  </w:style>
  <w:style w:type="character" w:customStyle="1" w:styleId="2">
    <w:name w:val="Заголовок 2 Знак"/>
    <w:basedOn w:val="DefaultParagraphFont"/>
    <w:link w:val="Heading2"/>
    <w:uiPriority w:val="9"/>
    <w:rsid w:val="00BE2657"/>
    <w:rPr>
      <w:rFonts w:ascii="Times New Roman" w:hAnsi="Times New Roman" w:eastAsiaTheme="majorEastAsia" w:cstheme="majorBidi"/>
      <w:b/>
      <w:sz w:val="28"/>
      <w:szCs w:val="26"/>
    </w:rPr>
  </w:style>
  <w:style w:type="paragraph" w:customStyle="1" w:styleId="formattext">
    <w:name w:val="formattext"/>
    <w:basedOn w:val="Normal"/>
    <w:rsid w:val="0084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Неразрешенное упоминание2"/>
    <w:basedOn w:val="DefaultParagraphFont"/>
    <w:uiPriority w:val="99"/>
    <w:semiHidden/>
    <w:unhideWhenUsed/>
    <w:rsid w:val="00164FD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4E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chart" Target="charts/chart2.xml" /><Relationship Id="rId11" Type="http://schemas.openxmlformats.org/officeDocument/2006/relationships/chart" Target="charts/chart3.xml" /><Relationship Id="rId12" Type="http://schemas.openxmlformats.org/officeDocument/2006/relationships/chart" Target="charts/chart4.xml" /><Relationship Id="rId13" Type="http://schemas.openxmlformats.org/officeDocument/2006/relationships/header" Target="header3.xml" /><Relationship Id="rId14" Type="http://schemas.openxmlformats.org/officeDocument/2006/relationships/image" Target="media/image3.jpeg" /><Relationship Id="rId15" Type="http://schemas.openxmlformats.org/officeDocument/2006/relationships/image" Target="media/image4.jpeg" /><Relationship Id="rId16" Type="http://schemas.openxmlformats.org/officeDocument/2006/relationships/image" Target="media/image5.jpeg" /><Relationship Id="rId17" Type="http://schemas.openxmlformats.org/officeDocument/2006/relationships/image" Target="media/image6.jpeg" /><Relationship Id="rId18" Type="http://schemas.openxmlformats.org/officeDocument/2006/relationships/image" Target="media/image7.jpeg" /><Relationship Id="rId19" Type="http://schemas.openxmlformats.org/officeDocument/2006/relationships/image" Target="media/image8.jpeg" /><Relationship Id="rId2" Type="http://schemas.openxmlformats.org/officeDocument/2006/relationships/webSettings" Target="webSettings.xml" /><Relationship Id="rId20" Type="http://schemas.openxmlformats.org/officeDocument/2006/relationships/image" Target="media/image9.jpeg" /><Relationship Id="rId21" Type="http://schemas.openxmlformats.org/officeDocument/2006/relationships/image" Target="media/image10.jpeg" /><Relationship Id="rId22" Type="http://schemas.openxmlformats.org/officeDocument/2006/relationships/image" Target="media/image11.jpeg" /><Relationship Id="rId23" Type="http://schemas.openxmlformats.org/officeDocument/2006/relationships/image" Target="media/image12.jpeg" /><Relationship Id="rId24" Type="http://schemas.openxmlformats.org/officeDocument/2006/relationships/image" Target="media/image13.jpeg" /><Relationship Id="rId25" Type="http://schemas.openxmlformats.org/officeDocument/2006/relationships/image" Target="media/image14.jpeg" /><Relationship Id="rId26" Type="http://schemas.openxmlformats.org/officeDocument/2006/relationships/image" Target="media/image15.jpeg" /><Relationship Id="rId27" Type="http://schemas.openxmlformats.org/officeDocument/2006/relationships/image" Target="media/image16.png" /><Relationship Id="rId28" Type="http://schemas.openxmlformats.org/officeDocument/2006/relationships/image" Target="media/image17.jpe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jpeg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image" Target="media/image1.jpeg" /><Relationship Id="rId8" Type="http://schemas.openxmlformats.org/officeDocument/2006/relationships/image" Target="media/image2.png" /><Relationship Id="rId9" Type="http://schemas.openxmlformats.org/officeDocument/2006/relationships/chart" Target="charts/chart1.xml" /></Relationships>
</file>

<file path=word/charts/_rels/chart1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_rels/chart2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Relationship Id="rId2" Type="http://schemas.openxmlformats.org/officeDocument/2006/relationships/chartUserShapes" Target="../drawings/drawing1.xml" /><Relationship Id="rId3" Type="http://schemas.microsoft.com/office/2011/relationships/chartColorStyle" Target="chart/colors2.xml" /><Relationship Id="rId4" Type="http://schemas.microsoft.com/office/2011/relationships/chartStyle" Target="chart/style2.xml" /></Relationships>
</file>

<file path=word/charts/_rels/chart3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.xlsx" /><Relationship Id="rId2" Type="http://schemas.microsoft.com/office/2011/relationships/chartColorStyle" Target="chart/colors3.xml" /><Relationship Id="rId3" Type="http://schemas.microsoft.com/office/2011/relationships/chartStyle" Target="chart/style3.xml" /></Relationships>
</file>

<file path=word/charts/_rels/chart4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.xlsx" /><Relationship Id="rId2" Type="http://schemas.microsoft.com/office/2011/relationships/chartColorStyle" Target="chart/colors4.xml" /><Relationship Id="rId3" Type="http://schemas.microsoft.com/office/2011/relationships/chartStyle" Target="chart/style4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400" b="1" dirty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Кислотность, рН </a:t>
            </a:r>
          </a:p>
        </c:rich>
      </c:tx>
      <c:layout>
        <c:manualLayout>
          <c:xMode val="edge"/>
          <c:yMode val="edge"/>
          <c:x val="0.18956969097165072"/>
          <c:y val="0.019617462569263545"/>
        </c:manualLayout>
      </c:layout>
      <c:spPr>
        <a:noFill/>
        <a:ln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view3D>
      <c:rAngAx val="1"/>
    </c:view3D>
    <c:floor>
      <c:thickness val="0"/>
      <c:spPr>
        <a:noFill/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035055265366100444"/>
          <c:y val="0.14000717918791208"/>
          <c:w val="0.92988946926779914"/>
          <c:h val="0.677787550616423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</c:spPr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</c:spPr>
          </c:dPt>
          <c:dLbls>
            <c:dLbl>
              <c:idx val="0"/>
              <c:layout>
                <c:manualLayout>
                  <c:x val="-0.066923688426191785"/>
                  <c:y val="-0.0235409550831162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="http://schemas.openxmlformats.org/drawingml/2006/chart"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1-3169-4B3D-8FD0-ABCFB54CF5A5}"/>
                </c:ext>
              </c:extLst>
            </c:dLbl>
            <c:dLbl>
              <c:idx val="1"/>
              <c:layout>
                <c:manualLayout>
                  <c:x val="-0.057363161508164361"/>
                  <c:y val="0.0117704775415581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="http://schemas.openxmlformats.org/drawingml/2006/chart"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3-3169-4B3D-8FD0-ABCFB54CF5A5}"/>
                </c:ext>
              </c:extLst>
            </c:dLbl>
            <c:spPr>
              <a:noFill/>
              <a:ln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="http://schemas.openxmlformats.org/drawingml/2006/chart" xmlns:c15="http://schemas.microsoft.com/office/drawing/2012/chart" uri="{CE6537A1-D6FC-4f65-9D91-7224C49458BB}">
                <c15:showLeaderLines val="1"/>
                <c15:leaderLines>
                  <c:spPr>
                    <a:ln xmlns:a="http://schemas.openxmlformats.org/drawingml/2006/main" algn="ctr" cap="flat" cmpd="sng"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 xmlns:a="http://schemas.openxmlformats.org/drawingml/2006/main"/>
                  </c:spPr>
                </c15:leaderLines>
              </c:ext>
            </c:extLst>
          </c:dLbls>
          <c:cat>
            <c:strRef>
              <c:f>Лист1!$A$30:$B$30</c:f>
              <c:strCache>
                <c:ptCount val="2"/>
                <c:pt idx="0">
                  <c:v>ягель</c:v>
                </c:pt>
                <c:pt idx="1">
                  <c:v>мед</c:v>
                </c:pt>
              </c:strCache>
            </c:strRef>
          </c:cat>
          <c:val>
            <c:numRef>
              <c:f>Лист1!$A$31:$B$31</c:f>
              <c:numCache>
                <c:formatCode>General</c:formatCode>
                <c:ptCount val="2"/>
                <c:pt idx="0">
                  <c:v>5.3</c:v>
                </c:pt>
                <c:pt idx="1">
                  <c:v>3.5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6606464"/>
        <c:axId val="96612352"/>
        <c:axId val="0"/>
      </c:bar3DChart>
      <c:catAx>
        <c:axId val="96606464"/>
        <c:scaling>
          <c:orientation val="minMax"/>
        </c:scaling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</c:spPr>
        <c:txPr>
          <a:bodyPr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6612352"/>
        <c:crosses val="autoZero"/>
        <c:auto val="1"/>
        <c:lblAlgn val="ctr"/>
        <c:lblOffset val="100"/>
      </c:catAx>
      <c:valAx>
        <c:axId val="96612352"/>
        <c:scaling>
          <c:orientation val="minMax"/>
        </c:scaling>
        <c:delete val="1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</c:spPr>
        </c:majorGridlines>
        <c:numFmt formatCode="General" sourceLinked="1"/>
        <c:majorTickMark val="none"/>
        <c:minorTickMark val="none"/>
        <c:tickLblPos val="none"/>
        <c:crossAx val="96606464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solidFill>
      <a:schemeClr val="accent1">
        <a:lumMod val="20000"/>
        <a:lumOff val="80000"/>
      </a:schemeClr>
    </a:solidFill>
    <a:ln w="9525">
      <a:noFill/>
      <a:round/>
    </a:ln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AngAx val="1"/>
    </c:view3D>
    <c:floor>
      <c:thickness val="0"/>
      <c:spPr>
        <a:noFill/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058333333333333334"/>
          <c:y val="0.16180591179052245"/>
          <c:w val="0.87222222222222212"/>
          <c:h val="0.6266483032008567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</c:spPr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</c:spPr>
          </c:dPt>
          <c:dLbls>
            <c:dLbl>
              <c:idx val="0"/>
              <c:layout>
                <c:manualLayout>
                  <c:x val="-0.06388888888888888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="http://schemas.openxmlformats.org/drawingml/2006/chart"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1-BEBA-46D9-90E4-FA65D91B3BC6}"/>
                </c:ext>
              </c:extLst>
            </c:dLbl>
            <c:dLbl>
              <c:idx val="1"/>
              <c:layout>
                <c:manualLayout>
                  <c:x val="-0.058333333333333369"/>
                  <c:y val="3.614385903109173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="http://schemas.openxmlformats.org/drawingml/2006/chart"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3-BEBA-46D9-90E4-FA65D91B3BC6}"/>
                </c:ext>
              </c:extLst>
            </c:dLbl>
            <c:spPr>
              <a:noFill/>
              <a:ln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="http://schemas.openxmlformats.org/drawingml/2006/chart" xmlns:c15="http://schemas.microsoft.com/office/drawing/2012/chart" uri="{CE6537A1-D6FC-4f65-9D91-7224C49458BB}">
                <c15:showLeaderLines val="1"/>
                <c15:leaderLines>
                  <c:spPr>
                    <a:ln xmlns:a="http://schemas.openxmlformats.org/drawingml/2006/main" algn="ctr" cap="flat" cmpd="sng"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 xmlns:a="http://schemas.openxmlformats.org/drawingml/2006/main"/>
                  </c:spPr>
                </c15:leaderLines>
              </c:ext>
            </c:extLst>
          </c:dLbls>
          <c:cat>
            <c:strRef>
              <c:f>Лист1!$A$44:$B$44</c:f>
              <c:strCache>
                <c:ptCount val="2"/>
                <c:pt idx="0">
                  <c:v>ягель</c:v>
                </c:pt>
                <c:pt idx="1">
                  <c:v>мед</c:v>
                </c:pt>
              </c:strCache>
            </c:strRef>
          </c:cat>
          <c:val>
            <c:numRef>
              <c:f>Лист1!$A$45:$B$45</c:f>
              <c:numCache>
                <c:formatCode>General</c:formatCode>
                <c:ptCount val="2"/>
                <c:pt idx="0">
                  <c:v>76.3</c:v>
                </c:pt>
                <c:pt idx="1">
                  <c:v>60.5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831296"/>
        <c:axId val="67832832"/>
        <c:axId val="0"/>
      </c:bar3DChart>
      <c:catAx>
        <c:axId val="67831296"/>
        <c:scaling>
          <c:orientation val="minMax"/>
        </c:scaling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</c:spPr>
        <c:txPr>
          <a:bodyPr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832832"/>
        <c:crosses val="autoZero"/>
        <c:auto val="1"/>
        <c:lblAlgn val="ctr"/>
        <c:lblOffset val="100"/>
      </c:catAx>
      <c:valAx>
        <c:axId val="67832832"/>
        <c:scaling>
          <c:orientation val="minMax"/>
        </c:scaling>
        <c:delete val="1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</c:spPr>
        </c:majorGridlines>
        <c:numFmt formatCode="General" sourceLinked="1"/>
        <c:majorTickMark val="none"/>
        <c:minorTickMark val="none"/>
        <c:tickLblPos val="none"/>
        <c:crossAx val="6783129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solidFill>
      <a:schemeClr val="accent1">
        <a:lumMod val="20000"/>
        <a:lumOff val="80000"/>
      </a:schemeClr>
    </a:solidFill>
    <a:ln w="9525">
      <a:noFill/>
      <a:round/>
    </a:ln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Эффективность защиты</a:t>
            </a:r>
          </a:p>
        </c:rich>
      </c:tx>
      <c:layout>
        <c:manualLayout>
          <c:xMode val="edge"/>
          <c:yMode val="edge"/>
          <c:x val="0.1391304347826087"/>
          <c:y val="0.010663822980538524"/>
        </c:manualLayout>
      </c:layout>
      <c:spPr>
        <a:noFill/>
        <a:ln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049305244285073956"/>
          <c:y val="0.24869462631487246"/>
          <c:w val="0.90138951142985213"/>
          <c:h val="0.586460303499119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мёд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1.5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="http://schemas.openxmlformats.org/drawingml/2006/chart" xmlns:c15="http://schemas.microsoft.com/office/drawing/2012/chart" uri="{CE6537A1-D6FC-4f65-9D91-7224C49458BB}">
                  <c15:showDataLabelsRange val="0"/>
                </c:ext>
                <c:ext xmlns:c="http://schemas.openxmlformats.org/drawingml/2006/chart" xmlns:c16="http://schemas.microsoft.com/office/drawing/2014/chart" uri="{C3380CC4-5D6E-409C-BE32-E72D297353CC}">
                  <c16:uniqueId val="{00000000-76EE-4C59-A2B4-8B6EC4BCD470}"/>
                </c:ext>
              </c:extLst>
            </c:dLbl>
            <c:spPr>
              <a:noFill/>
              <a:ln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="http://schemas.openxmlformats.org/drawingml/2006/chart" xmlns:c15="http://schemas.microsoft.com/office/drawing/2012/chart" uri="{CE6537A1-D6FC-4f65-9D91-7224C49458BB}">
                <c15:showLeaderLines val="1"/>
                <c15:leaderLines>
                  <c:spPr>
                    <a:ln xmlns:a="http://schemas.openxmlformats.org/drawingml/2006/main" algn="ctr" cap="flat" cmpd="sng"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 xmlns:a="http://schemas.openxmlformats.org/drawingml/2006/main"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бактерии</c:v>
                </c:pt>
                <c:pt idx="1">
                  <c:v>плесень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1.5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ягель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="http://schemas.openxmlformats.org/drawingml/2006/chart" xmlns:c15="http://schemas.microsoft.com/office/drawing/2012/chart" uri="{CE6537A1-D6FC-4f65-9D91-7224C49458BB}">
                  <c15:showDataLabelsRange val="0"/>
                </c:ext>
                <c:ext xmlns:c="http://schemas.openxmlformats.org/drawingml/2006/chart" xmlns:c16="http://schemas.microsoft.com/office/drawing/2014/chart" uri="{C3380CC4-5D6E-409C-BE32-E72D297353CC}">
                  <c16:uniqueId val="{00000002-76EE-4C59-A2B4-8B6EC4BCD470}"/>
                </c:ext>
              </c:extLst>
            </c:dLbl>
            <c:spPr>
              <a:noFill/>
              <a:ln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="http://schemas.openxmlformats.org/drawingml/2006/chart" xmlns:c15="http://schemas.microsoft.com/office/drawing/2012/chart" uri="{CE6537A1-D6FC-4f65-9D91-7224C49458BB}">
                <c15:showLeaderLines val="1"/>
                <c15:leaderLines>
                  <c:spPr>
                    <a:ln xmlns:a="http://schemas.openxmlformats.org/drawingml/2006/main" algn="ctr" cap="flat" cmpd="sng"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 xmlns:a="http://schemas.openxmlformats.org/drawingml/2006/main"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бактерии</c:v>
                </c:pt>
                <c:pt idx="1">
                  <c:v>плесень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1051776"/>
        <c:axId val="102411264"/>
      </c:barChart>
      <c:catAx>
        <c:axId val="101051776"/>
        <c:scaling>
          <c:orientation val="minMax"/>
        </c:scaling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2411264"/>
        <c:crosses val="autoZero"/>
        <c:auto val="1"/>
        <c:lblAlgn val="ctr"/>
        <c:lblOffset val="100"/>
      </c:catAx>
      <c:valAx>
        <c:axId val="102411264"/>
        <c:scaling>
          <c:orientation val="minMax"/>
        </c:scaling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</c:spPr>
        <c:txPr>
          <a:bodyPr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051776"/>
        <c:crosses val="autoZero"/>
        <c:crossBetween val="between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26861122973702695"/>
          <c:y val="0.12090046328852988"/>
          <c:w val="0.49807198774223721"/>
          <c:h val="0.12510941259796379"/>
        </c:manualLayout>
      </c:layout>
      <c:spPr>
        <a:noFill/>
        <a:ln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Эффективность защиты, в зависимости от концентрации</a:t>
            </a:r>
          </a:p>
        </c:rich>
      </c:tx>
      <c:layout>
        <c:manualLayout>
          <c:xMode val="edge"/>
          <c:yMode val="edge"/>
          <c:x val="0.1123059131647421"/>
          <c:y val="0"/>
        </c:manualLayout>
      </c:layout>
      <c:spPr>
        <a:noFill/>
        <a:ln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043581616481774964"/>
          <c:y val="0.27575277337559428"/>
          <c:w val="0.91283676703645011"/>
          <c:h val="0.587339181651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dLbls>
            <c:spPr>
              <a:noFill/>
              <a:ln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="http://schemas.openxmlformats.org/drawingml/2006/chart" xmlns:c15="http://schemas.microsoft.com/office/drawing/2012/chart" uri="{CE6537A1-D6FC-4f65-9D91-7224C49458BB}">
                <c15:showLeaderLines val="1"/>
                <c15:leaderLines>
                  <c:spPr>
                    <a:ln xmlns:a="http://schemas.openxmlformats.org/drawingml/2006/main" algn="ctr" cap="flat" cmpd="sng"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 xmlns:a="http://schemas.openxmlformats.org/drawingml/2006/main"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мёд</c:v>
                </c:pt>
                <c:pt idx="1">
                  <c:v>ягель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</c:spPr>
          <c:dLbls>
            <c:spPr>
              <a:noFill/>
              <a:ln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="http://schemas.openxmlformats.org/drawingml/2006/chart" xmlns:c15="http://schemas.microsoft.com/office/drawing/2012/chart" uri="{CE6537A1-D6FC-4f65-9D91-7224C49458BB}">
                <c15:showLeaderLines val="1"/>
                <c15:leaderLines>
                  <c:spPr>
                    <a:ln xmlns:a="http://schemas.openxmlformats.org/drawingml/2006/main" algn="ctr" cap="flat" cmpd="sng"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 xmlns:a="http://schemas.openxmlformats.org/drawingml/2006/main"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мёд</c:v>
                </c:pt>
                <c:pt idx="1">
                  <c:v>ягель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5%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</c:spPr>
          <c:dLbls>
            <c:spPr>
              <a:noFill/>
              <a:ln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="http://schemas.openxmlformats.org/drawingml/2006/chart" xmlns:c15="http://schemas.microsoft.com/office/drawing/2012/chart" uri="{CE6537A1-D6FC-4f65-9D91-7224C49458BB}">
                <c15:showLeaderLines val="1"/>
                <c15:leaderLines>
                  <c:spPr>
                    <a:ln xmlns:a="http://schemas.openxmlformats.org/drawingml/2006/main" algn="ctr" cap="flat" cmpd="sng"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 xmlns:a="http://schemas.openxmlformats.org/drawingml/2006/main"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мёд</c:v>
                </c:pt>
                <c:pt idx="1">
                  <c:v>ягель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7648512"/>
        <c:axId val="107650048"/>
      </c:barChart>
      <c:catAx>
        <c:axId val="107648512"/>
        <c:scaling>
          <c:orientation val="minMax"/>
        </c:scaling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7650048"/>
        <c:crosses val="autoZero"/>
        <c:auto val="1"/>
        <c:lblAlgn val="ctr"/>
        <c:lblOffset val="100"/>
      </c:catAx>
      <c:valAx>
        <c:axId val="107650048"/>
        <c:scaling>
          <c:orientation val="minMax"/>
        </c:scaling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</c:spPr>
        <c:txPr>
          <a:bodyPr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648512"/>
        <c:crosses val="autoZero"/>
        <c:crossBetween val="between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2242993249060983"/>
          <c:y val="0.19241881611074368"/>
          <c:w val="0.52052178586259967"/>
          <c:h val="0.12577273201674533"/>
        </c:manualLayout>
      </c:layout>
      <c:spPr>
        <a:noFill/>
        <a:ln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 xmlns:a="http://schemas.openxmlformats.org/drawingml/2006/main">
  <cdr:relSizeAnchor xmlns:cdr="http://schemas.openxmlformats.org/drawingml/2006/chartDrawing">
    <cdr:from>
      <cdr:x>0</cdr:x>
      <cdr:y>0</cdr:y>
    </cdr:from>
    <cdr:to>
      <cdr:x>1</cdr:x>
      <cdr:y>0.23115</cdr:y>
    </cdr:to>
    <cdr:sp>
      <cdr:nvSpPr>
        <cdr:cNvPr id="2" name="TextBox 3"/>
        <cdr:cNvSpPr txBox="1"/>
      </cdr:nvSpPr>
      <cdr:spPr>
        <a:xfrm>
          <a:off x="-4120444" y="-5181600"/>
          <a:ext cx="2753995" cy="446212"/>
        </a:xfrm>
        <a:prstGeom prst="rect">
          <a:avLst/>
        </a:prstGeom>
        <a:noFill/>
      </cdr:spPr>
      <cdr:txBody>
        <a:bodyPr wrap="none" rtlCol="0">
          <a:spAutoFit/>
        </a:bodyPr>
        <a:lstStyle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ru-RU" sz="1400" b="1" dirty="0">
              <a:latin typeface="Arial" panose="020B0604020202020204" pitchFamily="34" charset="0"/>
              <a:cs typeface="Arial" panose="020B0604020202020204" pitchFamily="34" charset="0"/>
            </a:rPr>
            <a:t>Содержание минералов</a:t>
          </a:r>
          <a:r>
            <a:rPr lang="ru-RU" sz="2400" b="1" dirty="0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ru-RU" sz="1400" b="1" dirty="0">
              <a:latin typeface="Arial" panose="020B0604020202020204" pitchFamily="34" charset="0"/>
              <a:cs typeface="Arial" panose="020B0604020202020204" pitchFamily="34" charset="0"/>
            </a:rPr>
            <a:t>мг/л</a:t>
          </a:r>
          <a:endParaRPr lang="ru-RU" sz="2400" b="1" dirty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82C15-5C22-424F-9ACA-F4DDAD99A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3234</Words>
  <Characters>18435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Пользователь</cp:lastModifiedBy>
  <cp:revision>17</cp:revision>
  <cp:lastPrinted>2022-09-16T06:57:00Z</cp:lastPrinted>
  <dcterms:created xsi:type="dcterms:W3CDTF">2025-11-15T16:23:00Z</dcterms:created>
  <dcterms:modified xsi:type="dcterms:W3CDTF">2025-12-22T07:43:00Z</dcterms:modified>
</cp:coreProperties>
</file>