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F6F" w:rsidRPr="008C3CEE" w:rsidRDefault="00763F6F" w:rsidP="008C3CEE">
      <w:pPr>
        <w:spacing w:after="0" w:line="360" w:lineRule="auto"/>
        <w:jc w:val="center"/>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АДМИНИСТРАЦИЯ ГОРОДА САРОВА</w:t>
      </w:r>
    </w:p>
    <w:p w:rsidR="00763F6F" w:rsidRPr="008C3CEE" w:rsidRDefault="00763F6F" w:rsidP="008C3CEE">
      <w:pPr>
        <w:spacing w:after="0" w:line="360" w:lineRule="auto"/>
        <w:jc w:val="center"/>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ДЕПАРТАМЕНТ ОБРАЗОВАНИЯ</w:t>
      </w:r>
    </w:p>
    <w:p w:rsidR="00763F6F" w:rsidRPr="008C3CEE" w:rsidRDefault="00763F6F" w:rsidP="008C3CEE">
      <w:pPr>
        <w:spacing w:after="0" w:line="360" w:lineRule="auto"/>
        <w:jc w:val="center"/>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МУНИЦИПАЛЬНОЕ БЮДЖЕТНОЕ ОБРАЗОВАТЕЛЬНОЕ УЧРЕЖДЕНИЕ ДОПОЛНИТЕЛЬНОГО ОБРАЗОВАНИЯ «СТАНЦИЯ ЮНЫХ НАТУРАЛИСТОВ»</w:t>
      </w:r>
      <w:r w:rsidR="008C3CEE">
        <w:rPr>
          <w:rFonts w:ascii="Times New Roman" w:eastAsia="Times New Roman" w:hAnsi="Times New Roman" w:cs="Times New Roman"/>
          <w:sz w:val="28"/>
          <w:szCs w:val="28"/>
        </w:rPr>
        <w:t xml:space="preserve"> </w:t>
      </w:r>
      <w:r w:rsidRPr="008C3CEE">
        <w:rPr>
          <w:rFonts w:ascii="Times New Roman" w:eastAsia="Times New Roman" w:hAnsi="Times New Roman" w:cs="Times New Roman"/>
          <w:sz w:val="28"/>
          <w:szCs w:val="28"/>
        </w:rPr>
        <w:t xml:space="preserve"> ГОРОДА САРОВА</w:t>
      </w:r>
    </w:p>
    <w:p w:rsidR="00763F6F" w:rsidRPr="008C3CEE" w:rsidRDefault="00763F6F" w:rsidP="008C3CEE">
      <w:pPr>
        <w:spacing w:after="0" w:line="360" w:lineRule="auto"/>
        <w:jc w:val="center"/>
        <w:rPr>
          <w:rFonts w:ascii="Times New Roman" w:eastAsia="Times New Roman" w:hAnsi="Times New Roman" w:cs="Times New Roman"/>
          <w:b/>
          <w:sz w:val="28"/>
          <w:szCs w:val="28"/>
        </w:rPr>
      </w:pPr>
    </w:p>
    <w:p w:rsidR="004C2B34" w:rsidRPr="008C3CEE" w:rsidRDefault="00763F6F" w:rsidP="008C3CEE">
      <w:pPr>
        <w:spacing w:after="0" w:line="360" w:lineRule="auto"/>
        <w:jc w:val="center"/>
        <w:rPr>
          <w:rFonts w:ascii="Times New Roman" w:hAnsi="Times New Roman" w:cs="Times New Roman"/>
          <w:b/>
          <w:sz w:val="28"/>
          <w:szCs w:val="28"/>
        </w:rPr>
      </w:pPr>
      <w:r w:rsidRPr="008C3CEE">
        <w:rPr>
          <w:rFonts w:ascii="Times New Roman" w:hAnsi="Times New Roman" w:cs="Times New Roman"/>
          <w:b/>
          <w:sz w:val="28"/>
          <w:szCs w:val="28"/>
        </w:rPr>
        <w:t xml:space="preserve"> </w:t>
      </w:r>
      <w:r w:rsidR="004C2B34" w:rsidRPr="008C3CEE">
        <w:rPr>
          <w:rFonts w:ascii="Times New Roman" w:hAnsi="Times New Roman" w:cs="Times New Roman"/>
          <w:b/>
          <w:sz w:val="28"/>
          <w:szCs w:val="28"/>
        </w:rPr>
        <w:t>Состав насекомых (Insecta), пойманных</w:t>
      </w:r>
      <w:r w:rsidR="005502B2" w:rsidRPr="008C3CEE">
        <w:rPr>
          <w:rFonts w:ascii="Times New Roman" w:hAnsi="Times New Roman" w:cs="Times New Roman"/>
          <w:b/>
          <w:sz w:val="28"/>
          <w:szCs w:val="28"/>
        </w:rPr>
        <w:t xml:space="preserve"> в ловушки Мё</w:t>
      </w:r>
      <w:r w:rsidR="00B53A17" w:rsidRPr="008C3CEE">
        <w:rPr>
          <w:rFonts w:ascii="Times New Roman" w:hAnsi="Times New Roman" w:cs="Times New Roman"/>
          <w:b/>
          <w:sz w:val="28"/>
          <w:szCs w:val="28"/>
        </w:rPr>
        <w:t xml:space="preserve">рике </w:t>
      </w:r>
      <w:r w:rsidR="00E260D1" w:rsidRPr="008C3CEE">
        <w:rPr>
          <w:rFonts w:ascii="Times New Roman" w:hAnsi="Times New Roman" w:cs="Times New Roman"/>
          <w:b/>
          <w:sz w:val="28"/>
          <w:szCs w:val="28"/>
        </w:rPr>
        <w:t>разного цвета</w:t>
      </w:r>
      <w:r w:rsidR="004C2B34" w:rsidRPr="008C3CEE">
        <w:rPr>
          <w:rFonts w:ascii="Times New Roman" w:hAnsi="Times New Roman" w:cs="Times New Roman"/>
          <w:b/>
          <w:sz w:val="28"/>
          <w:szCs w:val="28"/>
        </w:rPr>
        <w:t xml:space="preserve"> на территории П</w:t>
      </w:r>
      <w:r w:rsidR="00296D44" w:rsidRPr="008C3CEE">
        <w:rPr>
          <w:rFonts w:ascii="Times New Roman" w:hAnsi="Times New Roman" w:cs="Times New Roman"/>
          <w:b/>
          <w:sz w:val="28"/>
          <w:szCs w:val="28"/>
        </w:rPr>
        <w:t>авловского кордона Мордовского Государственного П</w:t>
      </w:r>
      <w:r w:rsidR="004C2B34" w:rsidRPr="008C3CEE">
        <w:rPr>
          <w:rFonts w:ascii="Times New Roman" w:hAnsi="Times New Roman" w:cs="Times New Roman"/>
          <w:b/>
          <w:sz w:val="28"/>
          <w:szCs w:val="28"/>
        </w:rPr>
        <w:t>риродного з</w:t>
      </w:r>
      <w:r w:rsidR="00E72072">
        <w:rPr>
          <w:rFonts w:ascii="Times New Roman" w:hAnsi="Times New Roman" w:cs="Times New Roman"/>
          <w:b/>
          <w:sz w:val="28"/>
          <w:szCs w:val="28"/>
        </w:rPr>
        <w:t>аповедника имени П.Г. Смидовича</w:t>
      </w:r>
    </w:p>
    <w:p w:rsidR="00763F6F" w:rsidRPr="008C3CEE" w:rsidRDefault="00763F6F" w:rsidP="008C3CEE">
      <w:pPr>
        <w:spacing w:after="0" w:line="360" w:lineRule="auto"/>
        <w:jc w:val="center"/>
        <w:rPr>
          <w:rFonts w:ascii="Times New Roman" w:eastAsia="Times New Roman" w:hAnsi="Times New Roman" w:cs="Times New Roman"/>
          <w:sz w:val="28"/>
          <w:szCs w:val="28"/>
        </w:rPr>
      </w:pPr>
    </w:p>
    <w:p w:rsidR="00763F6F" w:rsidRPr="008C3CEE" w:rsidRDefault="004C2B34" w:rsidP="008C3CEE">
      <w:pPr>
        <w:spacing w:after="0" w:line="360" w:lineRule="auto"/>
        <w:jc w:val="right"/>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 xml:space="preserve">Автор: </w:t>
      </w:r>
      <w:r w:rsidR="00E260D1" w:rsidRPr="008C3CEE">
        <w:rPr>
          <w:rFonts w:ascii="Times New Roman" w:eastAsia="Times New Roman" w:hAnsi="Times New Roman" w:cs="Times New Roman"/>
          <w:sz w:val="28"/>
          <w:szCs w:val="28"/>
        </w:rPr>
        <w:t>Артамонов Павел</w:t>
      </w:r>
      <w:r w:rsidR="00296D44" w:rsidRPr="008C3CEE">
        <w:rPr>
          <w:rFonts w:ascii="Times New Roman" w:eastAsia="Times New Roman" w:hAnsi="Times New Roman" w:cs="Times New Roman"/>
          <w:sz w:val="28"/>
          <w:szCs w:val="28"/>
        </w:rPr>
        <w:t xml:space="preserve"> Сергеевич</w:t>
      </w:r>
      <w:r w:rsidR="00E260D1" w:rsidRPr="008C3CEE">
        <w:rPr>
          <w:rFonts w:ascii="Times New Roman" w:eastAsia="Times New Roman" w:hAnsi="Times New Roman" w:cs="Times New Roman"/>
          <w:sz w:val="28"/>
          <w:szCs w:val="28"/>
        </w:rPr>
        <w:t>, 9</w:t>
      </w:r>
      <w:r w:rsidR="00763F6F" w:rsidRPr="008C3CEE">
        <w:rPr>
          <w:rFonts w:ascii="Times New Roman" w:eastAsia="Times New Roman" w:hAnsi="Times New Roman" w:cs="Times New Roman"/>
          <w:sz w:val="28"/>
          <w:szCs w:val="28"/>
        </w:rPr>
        <w:t xml:space="preserve"> класс, </w:t>
      </w:r>
    </w:p>
    <w:p w:rsidR="00763F6F" w:rsidRPr="008C3CEE" w:rsidRDefault="00763F6F" w:rsidP="008C3CEE">
      <w:pPr>
        <w:spacing w:after="0" w:line="360" w:lineRule="auto"/>
        <w:jc w:val="right"/>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Кружок « Экология человека»</w:t>
      </w:r>
    </w:p>
    <w:p w:rsidR="00763F6F" w:rsidRPr="008C3CEE" w:rsidRDefault="00763F6F" w:rsidP="008C3CEE">
      <w:pPr>
        <w:spacing w:after="0" w:line="360" w:lineRule="auto"/>
        <w:jc w:val="right"/>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Руководитель: Макеева Марина Алексеевна</w:t>
      </w:r>
    </w:p>
    <w:p w:rsidR="00763F6F" w:rsidRPr="008C3CEE" w:rsidRDefault="00763F6F" w:rsidP="008C3CEE">
      <w:pPr>
        <w:spacing w:after="0" w:line="360" w:lineRule="auto"/>
        <w:jc w:val="right"/>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 xml:space="preserve">директор, педагог дополнительного образования </w:t>
      </w:r>
    </w:p>
    <w:p w:rsidR="00763F6F" w:rsidRPr="008C3CEE" w:rsidRDefault="00763F6F" w:rsidP="008C3CEE">
      <w:pPr>
        <w:spacing w:after="0" w:line="360" w:lineRule="auto"/>
        <w:jc w:val="right"/>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МБУ ДО "Станция юных натуралистов"</w:t>
      </w:r>
    </w:p>
    <w:p w:rsidR="00763F6F" w:rsidRPr="008C3CEE" w:rsidRDefault="00763F6F" w:rsidP="008C3CEE">
      <w:pPr>
        <w:spacing w:after="0" w:line="360" w:lineRule="auto"/>
        <w:jc w:val="right"/>
        <w:rPr>
          <w:rFonts w:ascii="Times New Roman" w:eastAsia="Times New Roman" w:hAnsi="Times New Roman" w:cs="Times New Roman"/>
          <w:sz w:val="28"/>
          <w:szCs w:val="28"/>
        </w:rPr>
      </w:pPr>
    </w:p>
    <w:p w:rsidR="00763F6F" w:rsidRPr="008C3CEE" w:rsidRDefault="00763F6F" w:rsidP="008C3CEE">
      <w:pPr>
        <w:spacing w:after="0" w:line="360" w:lineRule="auto"/>
        <w:jc w:val="center"/>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САРОВ</w:t>
      </w:r>
    </w:p>
    <w:p w:rsidR="00763F6F" w:rsidRPr="008C3CEE" w:rsidRDefault="00763F6F" w:rsidP="008C3CEE">
      <w:pPr>
        <w:spacing w:after="0" w:line="360" w:lineRule="auto"/>
        <w:jc w:val="center"/>
        <w:rPr>
          <w:rFonts w:ascii="Times New Roman" w:eastAsia="Times New Roman" w:hAnsi="Times New Roman" w:cs="Times New Roman"/>
          <w:sz w:val="28"/>
          <w:szCs w:val="28"/>
        </w:rPr>
      </w:pPr>
      <w:r w:rsidRPr="008C3CEE">
        <w:rPr>
          <w:rFonts w:ascii="Times New Roman" w:hAnsi="Times New Roman" w:cs="Times New Roman"/>
          <w:sz w:val="28"/>
          <w:szCs w:val="28"/>
        </w:rPr>
        <w:t>2025</w:t>
      </w:r>
      <w:r w:rsidRPr="008C3CEE">
        <w:rPr>
          <w:rFonts w:ascii="Times New Roman" w:eastAsia="Times New Roman" w:hAnsi="Times New Roman" w:cs="Times New Roman"/>
          <w:sz w:val="28"/>
          <w:szCs w:val="28"/>
        </w:rPr>
        <w:t xml:space="preserve"> г.</w:t>
      </w:r>
    </w:p>
    <w:p w:rsidR="00763F6F" w:rsidRPr="008C3CEE" w:rsidRDefault="001D17B3" w:rsidP="008C3CEE">
      <w:pPr>
        <w:shd w:val="clear" w:color="auto" w:fill="FCFCFC"/>
        <w:spacing w:after="0" w:line="360" w:lineRule="auto"/>
        <w:jc w:val="both"/>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pict>
          <v:rect id="_x0000_s1026" style="position:absolute;left:0;text-align:left;margin-left:227.55pt;margin-top:18.7pt;width:24pt;height:8.8pt;z-index:251658240" strokecolor="white [3212]"/>
        </w:pict>
      </w:r>
    </w:p>
    <w:p w:rsidR="00763F6F" w:rsidRPr="008C3CEE" w:rsidRDefault="005E46B8" w:rsidP="008C3CEE">
      <w:pPr>
        <w:shd w:val="clear" w:color="auto" w:fill="FCFCFC"/>
        <w:spacing w:after="0" w:line="360" w:lineRule="auto"/>
        <w:jc w:val="both"/>
        <w:textAlignment w:val="baseline"/>
        <w:rPr>
          <w:rFonts w:ascii="Times New Roman" w:eastAsia="Times New Roman" w:hAnsi="Times New Roman" w:cs="Times New Roman"/>
          <w:b/>
          <w:bCs/>
          <w:sz w:val="28"/>
          <w:szCs w:val="28"/>
        </w:rPr>
      </w:pPr>
      <w:r w:rsidRPr="008C3CEE">
        <w:rPr>
          <w:rFonts w:ascii="Times New Roman" w:eastAsia="Times New Roman" w:hAnsi="Times New Roman" w:cs="Times New Roman"/>
          <w:b/>
          <w:bCs/>
          <w:sz w:val="28"/>
          <w:szCs w:val="28"/>
        </w:rPr>
        <w:t>Оглавление</w:t>
      </w:r>
    </w:p>
    <w:p w:rsidR="005E46B8" w:rsidRPr="008C3CEE" w:rsidRDefault="005E46B8" w:rsidP="008C3CEE">
      <w:pPr>
        <w:shd w:val="clear" w:color="auto" w:fill="FCFCFC"/>
        <w:spacing w:after="0" w:line="360" w:lineRule="auto"/>
        <w:jc w:val="both"/>
        <w:textAlignment w:val="baseline"/>
        <w:rPr>
          <w:rFonts w:ascii="Times New Roman" w:eastAsia="Times New Roman" w:hAnsi="Times New Roman" w:cs="Times New Roman"/>
          <w:b/>
          <w:bCs/>
          <w:sz w:val="28"/>
          <w:szCs w:val="28"/>
        </w:rPr>
      </w:pPr>
    </w:p>
    <w:p w:rsidR="005E46B8" w:rsidRPr="008C3CEE" w:rsidRDefault="005E46B8" w:rsidP="008C3CEE">
      <w:pPr>
        <w:shd w:val="clear" w:color="auto" w:fill="FCFCFC"/>
        <w:spacing w:after="0" w:line="360" w:lineRule="auto"/>
        <w:jc w:val="both"/>
        <w:textAlignment w:val="baseline"/>
        <w:rPr>
          <w:rFonts w:ascii="Times New Roman" w:eastAsia="Times New Roman" w:hAnsi="Times New Roman" w:cs="Times New Roman"/>
          <w:bCs/>
          <w:sz w:val="28"/>
          <w:szCs w:val="28"/>
        </w:rPr>
      </w:pPr>
      <w:r w:rsidRPr="008C3CEE">
        <w:rPr>
          <w:rFonts w:ascii="Times New Roman" w:eastAsia="Times New Roman" w:hAnsi="Times New Roman" w:cs="Times New Roman"/>
          <w:bCs/>
          <w:sz w:val="28"/>
          <w:szCs w:val="28"/>
        </w:rPr>
        <w:t>Введение…</w:t>
      </w:r>
      <w:r w:rsidR="008C3CEE">
        <w:rPr>
          <w:rFonts w:ascii="Times New Roman" w:eastAsia="Times New Roman" w:hAnsi="Times New Roman" w:cs="Times New Roman"/>
          <w:bCs/>
          <w:sz w:val="28"/>
          <w:szCs w:val="28"/>
        </w:rPr>
        <w:t>………………………………………………………………………</w:t>
      </w:r>
      <w:r w:rsidR="00E72072">
        <w:rPr>
          <w:rFonts w:ascii="Times New Roman" w:eastAsia="Times New Roman" w:hAnsi="Times New Roman" w:cs="Times New Roman"/>
          <w:bCs/>
          <w:sz w:val="28"/>
          <w:szCs w:val="28"/>
        </w:rPr>
        <w:t>.2</w:t>
      </w:r>
    </w:p>
    <w:p w:rsidR="005E46B8" w:rsidRPr="008C3CEE" w:rsidRDefault="005E46B8" w:rsidP="008C3CEE">
      <w:pPr>
        <w:pStyle w:val="1"/>
        <w:ind w:left="0" w:firstLine="0"/>
        <w:jc w:val="both"/>
        <w:rPr>
          <w:noProof/>
          <w:sz w:val="28"/>
          <w:szCs w:val="28"/>
        </w:rPr>
      </w:pPr>
      <w:r w:rsidRPr="008C3CEE">
        <w:rPr>
          <w:noProof/>
          <w:sz w:val="28"/>
          <w:szCs w:val="28"/>
        </w:rPr>
        <w:t xml:space="preserve">Физико-географическая характеристика исследуемой территории </w:t>
      </w:r>
      <w:r w:rsidR="008C3CEE">
        <w:rPr>
          <w:noProof/>
          <w:sz w:val="28"/>
          <w:szCs w:val="28"/>
        </w:rPr>
        <w:t>…………</w:t>
      </w:r>
      <w:r w:rsidR="00E72072">
        <w:rPr>
          <w:noProof/>
          <w:sz w:val="28"/>
          <w:szCs w:val="28"/>
        </w:rPr>
        <w:t>4</w:t>
      </w:r>
    </w:p>
    <w:p w:rsidR="005E46B8" w:rsidRPr="008C3CEE" w:rsidRDefault="005E46B8" w:rsidP="008C3CEE">
      <w:pPr>
        <w:shd w:val="clear" w:color="auto" w:fill="FCFCFC"/>
        <w:spacing w:after="0" w:line="360" w:lineRule="auto"/>
        <w:jc w:val="both"/>
        <w:textAlignment w:val="baseline"/>
        <w:rPr>
          <w:rFonts w:ascii="Times New Roman" w:hAnsi="Times New Roman" w:cs="Times New Roman"/>
          <w:sz w:val="28"/>
          <w:szCs w:val="28"/>
        </w:rPr>
      </w:pPr>
      <w:r w:rsidRPr="008C3CEE">
        <w:rPr>
          <w:rFonts w:ascii="Times New Roman" w:hAnsi="Times New Roman" w:cs="Times New Roman"/>
          <w:sz w:val="28"/>
          <w:szCs w:val="28"/>
        </w:rPr>
        <w:t>Исследование с помощью ловушек Мерике</w:t>
      </w:r>
      <w:r w:rsidR="008C3CEE">
        <w:rPr>
          <w:rFonts w:ascii="Times New Roman" w:hAnsi="Times New Roman" w:cs="Times New Roman"/>
          <w:sz w:val="28"/>
          <w:szCs w:val="28"/>
        </w:rPr>
        <w:t>…………………………….……..7</w:t>
      </w:r>
    </w:p>
    <w:p w:rsidR="005E46B8" w:rsidRPr="008C3CEE" w:rsidRDefault="005E46B8" w:rsidP="008C3CEE">
      <w:pPr>
        <w:shd w:val="clear" w:color="auto" w:fill="FCFCFC"/>
        <w:spacing w:after="0" w:line="360" w:lineRule="auto"/>
        <w:jc w:val="both"/>
        <w:textAlignment w:val="baseline"/>
        <w:rPr>
          <w:rFonts w:ascii="Times New Roman" w:eastAsia="Times New Roman" w:hAnsi="Times New Roman" w:cs="Times New Roman"/>
          <w:bCs/>
          <w:sz w:val="28"/>
          <w:szCs w:val="28"/>
        </w:rPr>
      </w:pPr>
      <w:r w:rsidRPr="008C3CEE">
        <w:rPr>
          <w:rFonts w:ascii="Times New Roman" w:eastAsia="Times New Roman" w:hAnsi="Times New Roman" w:cs="Times New Roman"/>
          <w:bCs/>
          <w:sz w:val="28"/>
          <w:szCs w:val="28"/>
        </w:rPr>
        <w:t>Материал и методы</w:t>
      </w:r>
      <w:r w:rsidR="00E72072">
        <w:rPr>
          <w:rFonts w:ascii="Times New Roman" w:eastAsia="Times New Roman" w:hAnsi="Times New Roman" w:cs="Times New Roman"/>
          <w:bCs/>
          <w:sz w:val="28"/>
          <w:szCs w:val="28"/>
        </w:rPr>
        <w:t>………………………………………………………………8</w:t>
      </w:r>
    </w:p>
    <w:p w:rsidR="005E46B8" w:rsidRPr="008C3CEE" w:rsidRDefault="005E46B8" w:rsidP="008C3CEE">
      <w:pPr>
        <w:shd w:val="clear" w:color="auto" w:fill="FCFCFC"/>
        <w:spacing w:after="0" w:line="360" w:lineRule="auto"/>
        <w:jc w:val="both"/>
        <w:textAlignment w:val="baseline"/>
        <w:rPr>
          <w:rFonts w:ascii="Times New Roman" w:eastAsia="Times New Roman" w:hAnsi="Times New Roman" w:cs="Times New Roman"/>
          <w:bCs/>
          <w:sz w:val="28"/>
          <w:szCs w:val="28"/>
        </w:rPr>
      </w:pPr>
      <w:r w:rsidRPr="008C3CEE">
        <w:rPr>
          <w:rFonts w:ascii="Times New Roman" w:eastAsia="Times New Roman" w:hAnsi="Times New Roman" w:cs="Times New Roman"/>
          <w:bCs/>
          <w:sz w:val="28"/>
          <w:szCs w:val="28"/>
        </w:rPr>
        <w:t xml:space="preserve">Погодные условия в период исследования на территории Жегаловского </w:t>
      </w:r>
    </w:p>
    <w:p w:rsidR="005E46B8" w:rsidRPr="008C3CEE" w:rsidRDefault="005E46B8" w:rsidP="008C3CEE">
      <w:pPr>
        <w:shd w:val="clear" w:color="auto" w:fill="FCFCFC"/>
        <w:spacing w:after="0" w:line="360" w:lineRule="auto"/>
        <w:jc w:val="both"/>
        <w:textAlignment w:val="baseline"/>
        <w:rPr>
          <w:rFonts w:ascii="Times New Roman" w:eastAsia="Times New Roman" w:hAnsi="Times New Roman" w:cs="Times New Roman"/>
          <w:bCs/>
          <w:sz w:val="28"/>
          <w:szCs w:val="28"/>
        </w:rPr>
      </w:pPr>
      <w:r w:rsidRPr="008C3CEE">
        <w:rPr>
          <w:rFonts w:ascii="Times New Roman" w:eastAsia="Times New Roman" w:hAnsi="Times New Roman" w:cs="Times New Roman"/>
          <w:bCs/>
          <w:sz w:val="28"/>
          <w:szCs w:val="28"/>
        </w:rPr>
        <w:t>лесничества Мордовского заповедника</w:t>
      </w:r>
      <w:r w:rsidR="00E72072">
        <w:rPr>
          <w:rFonts w:ascii="Times New Roman" w:eastAsia="Times New Roman" w:hAnsi="Times New Roman" w:cs="Times New Roman"/>
          <w:bCs/>
          <w:sz w:val="28"/>
          <w:szCs w:val="28"/>
        </w:rPr>
        <w:t>………………………………………..9</w:t>
      </w:r>
    </w:p>
    <w:p w:rsidR="005E46B8" w:rsidRPr="008C3CEE" w:rsidRDefault="005E46B8" w:rsidP="008C3CEE">
      <w:pPr>
        <w:shd w:val="clear" w:color="auto" w:fill="FCFCFC"/>
        <w:spacing w:after="0" w:line="360" w:lineRule="auto"/>
        <w:jc w:val="both"/>
        <w:textAlignment w:val="baseline"/>
        <w:rPr>
          <w:rFonts w:ascii="Times New Roman" w:eastAsia="Times New Roman" w:hAnsi="Times New Roman" w:cs="Times New Roman"/>
          <w:bCs/>
          <w:sz w:val="28"/>
          <w:szCs w:val="28"/>
        </w:rPr>
      </w:pPr>
      <w:r w:rsidRPr="008C3CEE">
        <w:rPr>
          <w:rFonts w:ascii="Times New Roman" w:eastAsia="Times New Roman" w:hAnsi="Times New Roman" w:cs="Times New Roman"/>
          <w:bCs/>
          <w:sz w:val="28"/>
          <w:szCs w:val="28"/>
        </w:rPr>
        <w:t>Результаты исследований</w:t>
      </w:r>
      <w:r w:rsidR="008C3CEE">
        <w:rPr>
          <w:rFonts w:ascii="Times New Roman" w:eastAsia="Times New Roman" w:hAnsi="Times New Roman" w:cs="Times New Roman"/>
          <w:bCs/>
          <w:sz w:val="28"/>
          <w:szCs w:val="28"/>
        </w:rPr>
        <w:t>…………</w:t>
      </w:r>
      <w:r w:rsidRPr="008C3CEE">
        <w:rPr>
          <w:rFonts w:ascii="Times New Roman" w:eastAsia="Times New Roman" w:hAnsi="Times New Roman" w:cs="Times New Roman"/>
          <w:bCs/>
          <w:sz w:val="28"/>
          <w:szCs w:val="28"/>
        </w:rPr>
        <w:t>…………………………………………</w:t>
      </w:r>
      <w:r w:rsidR="00E72072">
        <w:rPr>
          <w:rFonts w:ascii="Times New Roman" w:eastAsia="Times New Roman" w:hAnsi="Times New Roman" w:cs="Times New Roman"/>
          <w:bCs/>
          <w:sz w:val="28"/>
          <w:szCs w:val="28"/>
        </w:rPr>
        <w:t>.…12</w:t>
      </w:r>
    </w:p>
    <w:p w:rsidR="00C7460E" w:rsidRPr="008C3CEE" w:rsidRDefault="00C7460E"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Выводы</w:t>
      </w:r>
      <w:r w:rsidR="008C3CEE">
        <w:rPr>
          <w:rFonts w:ascii="Times New Roman" w:eastAsia="Times New Roman" w:hAnsi="Times New Roman" w:cs="Times New Roman"/>
          <w:sz w:val="28"/>
          <w:szCs w:val="28"/>
        </w:rPr>
        <w:t>…………………………………………………</w:t>
      </w:r>
      <w:r w:rsidR="00E72072">
        <w:rPr>
          <w:rFonts w:ascii="Times New Roman" w:eastAsia="Times New Roman" w:hAnsi="Times New Roman" w:cs="Times New Roman"/>
          <w:sz w:val="28"/>
          <w:szCs w:val="28"/>
        </w:rPr>
        <w:t>………….………….….19</w:t>
      </w:r>
    </w:p>
    <w:p w:rsidR="00C7460E" w:rsidRPr="008C3CEE" w:rsidRDefault="008C3CEE"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Литерату</w:t>
      </w:r>
      <w:r w:rsidR="00E72072">
        <w:rPr>
          <w:rFonts w:ascii="Times New Roman" w:eastAsia="Times New Roman" w:hAnsi="Times New Roman" w:cs="Times New Roman"/>
          <w:sz w:val="28"/>
          <w:szCs w:val="28"/>
        </w:rPr>
        <w:t>ра……………………………………………………………………….21</w:t>
      </w:r>
    </w:p>
    <w:p w:rsidR="00115B7D" w:rsidRPr="008C3CEE" w:rsidRDefault="00115B7D" w:rsidP="008C3CEE">
      <w:pPr>
        <w:shd w:val="clear" w:color="auto" w:fill="FCFCFC"/>
        <w:spacing w:after="0" w:line="360" w:lineRule="auto"/>
        <w:jc w:val="both"/>
        <w:textAlignment w:val="baseline"/>
        <w:rPr>
          <w:rFonts w:ascii="Times New Roman" w:eastAsia="Times New Roman" w:hAnsi="Times New Roman" w:cs="Times New Roman"/>
          <w:b/>
          <w:bCs/>
          <w:sz w:val="28"/>
          <w:szCs w:val="28"/>
        </w:rPr>
      </w:pPr>
      <w:r w:rsidRPr="008C3CEE">
        <w:rPr>
          <w:rFonts w:ascii="Times New Roman" w:eastAsia="Times New Roman" w:hAnsi="Times New Roman" w:cs="Times New Roman"/>
          <w:b/>
          <w:bCs/>
          <w:sz w:val="28"/>
          <w:szCs w:val="28"/>
        </w:rPr>
        <w:lastRenderedPageBreak/>
        <w:t>Введение</w:t>
      </w:r>
    </w:p>
    <w:p w:rsidR="00E260D1" w:rsidRPr="008C3CEE" w:rsidRDefault="00E260D1" w:rsidP="008C3CEE">
      <w:pPr>
        <w:shd w:val="clear" w:color="auto" w:fill="FCFCFC"/>
        <w:spacing w:after="0" w:line="360" w:lineRule="auto"/>
        <w:ind w:firstLine="708"/>
        <w:jc w:val="both"/>
        <w:textAlignment w:val="baseline"/>
        <w:rPr>
          <w:rFonts w:ascii="Times New Roman" w:hAnsi="Times New Roman" w:cs="Times New Roman"/>
          <w:sz w:val="28"/>
          <w:szCs w:val="28"/>
        </w:rPr>
      </w:pPr>
      <w:r w:rsidRPr="008C3CEE">
        <w:rPr>
          <w:rFonts w:ascii="Times New Roman" w:hAnsi="Times New Roman" w:cs="Times New Roman"/>
          <w:sz w:val="28"/>
          <w:szCs w:val="28"/>
        </w:rPr>
        <w:t>Насекомые входят в состав глобального и регионального биологического разнообразия, которое необходимо каталогизировать, охранять и изучать (Конвенция ООН по биоразнообразию, 1992), поэтому исследование местных фаун насекомых, в том числе полужесткокрылых, является важным направлением научных изысканий.</w:t>
      </w:r>
    </w:p>
    <w:p w:rsidR="00E260D1" w:rsidRPr="008C3CEE" w:rsidRDefault="00E260D1" w:rsidP="008C3CEE">
      <w:pPr>
        <w:shd w:val="clear" w:color="auto" w:fill="FCFCFC"/>
        <w:spacing w:after="0" w:line="360" w:lineRule="auto"/>
        <w:jc w:val="both"/>
        <w:textAlignment w:val="baseline"/>
        <w:rPr>
          <w:rFonts w:ascii="Times New Roman" w:hAnsi="Times New Roman" w:cs="Times New Roman"/>
          <w:sz w:val="28"/>
          <w:szCs w:val="28"/>
        </w:rPr>
      </w:pPr>
      <w:r w:rsidRPr="008C3CEE">
        <w:rPr>
          <w:rFonts w:ascii="Times New Roman" w:hAnsi="Times New Roman" w:cs="Times New Roman"/>
          <w:sz w:val="28"/>
          <w:szCs w:val="28"/>
        </w:rPr>
        <w:t>Степень полноты выявления региональных фаун напрямую связана с применяемыми методами сбора, в частности использованием различных ловушек (Голуб и соавт., 2012).</w:t>
      </w:r>
    </w:p>
    <w:p w:rsidR="00E260D1" w:rsidRPr="008C3CEE" w:rsidRDefault="00E260D1" w:rsidP="008C3CEE">
      <w:pPr>
        <w:shd w:val="clear" w:color="auto" w:fill="FCFCFC"/>
        <w:spacing w:after="0" w:line="360" w:lineRule="auto"/>
        <w:jc w:val="both"/>
        <w:textAlignment w:val="baseline"/>
        <w:rPr>
          <w:rFonts w:ascii="Times New Roman" w:hAnsi="Times New Roman" w:cs="Times New Roman"/>
          <w:sz w:val="28"/>
          <w:szCs w:val="28"/>
        </w:rPr>
      </w:pPr>
      <w:r w:rsidRPr="008C3CEE">
        <w:rPr>
          <w:rFonts w:ascii="Times New Roman" w:hAnsi="Times New Roman" w:cs="Times New Roman"/>
          <w:sz w:val="28"/>
          <w:szCs w:val="28"/>
        </w:rPr>
        <w:t>В наших исследованиях мы использовали ловушки Мерике.Цветные ловушки представляют собой эффективный, доступный и экономичный способ слежения за летающими насекомыми, в первую очередь за опылителями (Винокуров, 2011).</w:t>
      </w:r>
    </w:p>
    <w:p w:rsidR="00E260D1" w:rsidRPr="008C3CEE" w:rsidRDefault="00E260D1" w:rsidP="008C3CEE">
      <w:pPr>
        <w:shd w:val="clear" w:color="auto" w:fill="FCFCFC"/>
        <w:spacing w:after="0" w:line="360" w:lineRule="auto"/>
        <w:jc w:val="both"/>
        <w:textAlignment w:val="baseline"/>
        <w:rPr>
          <w:rFonts w:ascii="Times New Roman" w:hAnsi="Times New Roman" w:cs="Times New Roman"/>
          <w:sz w:val="28"/>
          <w:szCs w:val="28"/>
        </w:rPr>
      </w:pPr>
      <w:r w:rsidRPr="008C3CEE">
        <w:rPr>
          <w:rFonts w:ascii="Times New Roman" w:hAnsi="Times New Roman" w:cs="Times New Roman"/>
          <w:sz w:val="28"/>
          <w:szCs w:val="28"/>
        </w:rPr>
        <w:t>Их высокая уловистость обусловлена зрительной восприимчивостью многих насекомых к объектам, которые по форме и цвету напоминают цветы.</w:t>
      </w:r>
      <w:r w:rsidR="005502B2" w:rsidRPr="008C3CEE">
        <w:rPr>
          <w:rFonts w:ascii="Times New Roman" w:hAnsi="Times New Roman" w:cs="Times New Roman"/>
          <w:sz w:val="28"/>
          <w:szCs w:val="28"/>
        </w:rPr>
        <w:t xml:space="preserve"> </w:t>
      </w:r>
      <w:r w:rsidRPr="008C3CEE">
        <w:rPr>
          <w:rFonts w:ascii="Times New Roman" w:hAnsi="Times New Roman" w:cs="Times New Roman"/>
          <w:sz w:val="28"/>
          <w:szCs w:val="28"/>
        </w:rPr>
        <w:t>Ловушка Мёрике, изобретённая немецким биологом Мёрике, представляет собой пластиковые желтые тарелки и применяется для мониторинга летающих насекомых, преимущественно двукрылых и перепончатокрылых.В качестве фиксатора для ловушек использовалась вода с добавлением небольшого количества синтетического моющего средства (0,5-1 мл на литр) для улучшения смачиваемости.</w:t>
      </w:r>
    </w:p>
    <w:p w:rsidR="00115B7D" w:rsidRPr="008C3CEE" w:rsidRDefault="00E260D1" w:rsidP="008C3CEE">
      <w:pPr>
        <w:shd w:val="clear" w:color="auto" w:fill="FCFCFC"/>
        <w:spacing w:after="0" w:line="360" w:lineRule="auto"/>
        <w:jc w:val="both"/>
        <w:textAlignment w:val="baseline"/>
        <w:rPr>
          <w:rFonts w:ascii="Times New Roman" w:hAnsi="Times New Roman" w:cs="Times New Roman"/>
          <w:sz w:val="28"/>
          <w:szCs w:val="28"/>
        </w:rPr>
      </w:pPr>
      <w:r w:rsidRPr="008C3CEE">
        <w:rPr>
          <w:rFonts w:ascii="Times New Roman" w:hAnsi="Times New Roman" w:cs="Times New Roman"/>
          <w:sz w:val="28"/>
          <w:szCs w:val="28"/>
        </w:rPr>
        <w:t>Цвет ловушек может варьироваться, что сказывается на итоговой эффективности сбора; при этом наибольшей уловистостью обладают именно желтые ловушки (Мутин и соавт., 2012).</w:t>
      </w:r>
      <w:r w:rsidR="00B85BB5" w:rsidRPr="008C3CEE">
        <w:rPr>
          <w:rFonts w:ascii="Times New Roman" w:hAnsi="Times New Roman" w:cs="Times New Roman"/>
          <w:sz w:val="28"/>
          <w:szCs w:val="28"/>
        </w:rPr>
        <w:t xml:space="preserve">Принято считать, что принцип их действия основан на зрительной чувствительности многих насекомых к предметам, напоминающим своей формой и окраской цветы (или соцветия) (Хабибуллин, 2016). Вероятно, насекомых привлекает крупное пятно яркого цвета или же они распознают контраст цветов [Методы полевых экологических исследований, 2014]. Кроме того, так как ловушки часто расставляются непосредственно на почве, обычно в травостое, в них могут </w:t>
      </w:r>
      <w:r w:rsidR="00B85BB5" w:rsidRPr="008C3CEE">
        <w:rPr>
          <w:rFonts w:ascii="Times New Roman" w:hAnsi="Times New Roman" w:cs="Times New Roman"/>
          <w:sz w:val="28"/>
          <w:szCs w:val="28"/>
        </w:rPr>
        <w:lastRenderedPageBreak/>
        <w:t>попадать и хортофильные насекомые, не связанные с цветами (тли, паразитические перепончатокрылые и т. д.), и даже некоторые быстро бегающие герпетобионты (например, муравьи) [Юсупов, Шоренко, 2021]. Отмечается, что длительное использование ловушек Мёрике (в течение многих дней на протяжении всего светлого времени суток) позволяет значительно расширить спектр выявляемой фауны насекомых, однако эти сборы очень избирательны и не отражают действительного состава, численности и структуры фауны каких-либо групп насекомых (Гребенников, 2015). В цветовые ловушки попадаются различные группы насекомых (Diptera, Hymenoptera, Coleoptera, Heteroptera, Orthoptera, Collembola и др.), однако работ, в которых бы имелись сведе ния о сборе жесткокрылых с помощью ловушек Мёрике, очень немного, а в тех, что нам удалось найти, обычно отмечается их низкая эффективность (немного численность или единичность в сборах представителей отряда) (Колов, Темрешев, 2012; Хабибуллин, 2016; Целищева, Рогожникова, Юферев, 2018). Кроме того, в большинстве работ период применения ловушек был очень ограничен (несколько дней) и, как правило, сборы осуществлялись лишь в одной точке. Долговременного применения этого метода для изучения жесткокрылых с охватом ряда различных по ландшафтно биотопическим условиям пунктов ранее не проводилось. Между тем даже тот факт, что многие группы жуков регулярно посещают цветы для питания пыльцой или частями венчика, определяет перспективность данного подхода.</w:t>
      </w:r>
    </w:p>
    <w:p w:rsidR="004C2B34" w:rsidRPr="008C3CEE" w:rsidRDefault="004C2B34" w:rsidP="008C3CEE">
      <w:pPr>
        <w:shd w:val="clear" w:color="auto" w:fill="FCFCFC"/>
        <w:spacing w:after="0" w:line="360" w:lineRule="auto"/>
        <w:jc w:val="both"/>
        <w:textAlignment w:val="baseline"/>
        <w:rPr>
          <w:rFonts w:ascii="Times New Roman" w:hAnsi="Times New Roman" w:cs="Times New Roman"/>
          <w:b/>
          <w:sz w:val="28"/>
          <w:szCs w:val="28"/>
        </w:rPr>
      </w:pPr>
      <w:r w:rsidRPr="008C3CEE">
        <w:rPr>
          <w:rFonts w:ascii="Times New Roman" w:hAnsi="Times New Roman" w:cs="Times New Roman"/>
          <w:b/>
          <w:sz w:val="28"/>
          <w:szCs w:val="28"/>
        </w:rPr>
        <w:t>Цель и задача исследований</w:t>
      </w:r>
      <w:r w:rsidR="002C3B74" w:rsidRPr="008C3CEE">
        <w:rPr>
          <w:rFonts w:ascii="Times New Roman" w:hAnsi="Times New Roman" w:cs="Times New Roman"/>
          <w:b/>
          <w:sz w:val="28"/>
          <w:szCs w:val="28"/>
        </w:rPr>
        <w:t xml:space="preserve"> </w:t>
      </w:r>
    </w:p>
    <w:p w:rsidR="004C2B34" w:rsidRPr="008C3CEE" w:rsidRDefault="002C3B74" w:rsidP="008C3CEE">
      <w:pPr>
        <w:shd w:val="clear" w:color="auto" w:fill="FCFCFC"/>
        <w:spacing w:after="0" w:line="360" w:lineRule="auto"/>
        <w:jc w:val="both"/>
        <w:textAlignment w:val="baseline"/>
        <w:rPr>
          <w:rFonts w:ascii="Times New Roman" w:hAnsi="Times New Roman" w:cs="Times New Roman"/>
          <w:sz w:val="28"/>
          <w:szCs w:val="28"/>
        </w:rPr>
      </w:pPr>
      <w:r w:rsidRPr="008C3CEE">
        <w:rPr>
          <w:rFonts w:ascii="Times New Roman" w:hAnsi="Times New Roman" w:cs="Times New Roman"/>
          <w:sz w:val="28"/>
          <w:szCs w:val="28"/>
        </w:rPr>
        <w:t xml:space="preserve">Основная цель работы — </w:t>
      </w:r>
      <w:r w:rsidR="00E260D1" w:rsidRPr="008C3CEE">
        <w:rPr>
          <w:rFonts w:ascii="Times New Roman" w:hAnsi="Times New Roman" w:cs="Times New Roman"/>
          <w:sz w:val="28"/>
          <w:szCs w:val="28"/>
        </w:rPr>
        <w:t>определить оптимальные условия и наиболее эффективные методы использования ловушек Мёрике разных цветов для качественного и количественного учета насекомых.</w:t>
      </w:r>
    </w:p>
    <w:p w:rsidR="004C2B34" w:rsidRPr="008C3CEE" w:rsidRDefault="002C3B74" w:rsidP="008C3CEE">
      <w:pPr>
        <w:shd w:val="clear" w:color="auto" w:fill="FCFCFC"/>
        <w:spacing w:after="0" w:line="360" w:lineRule="auto"/>
        <w:jc w:val="both"/>
        <w:textAlignment w:val="baseline"/>
        <w:rPr>
          <w:rFonts w:ascii="Times New Roman" w:hAnsi="Times New Roman" w:cs="Times New Roman"/>
          <w:sz w:val="28"/>
          <w:szCs w:val="28"/>
        </w:rPr>
      </w:pPr>
      <w:r w:rsidRPr="008C3CEE">
        <w:rPr>
          <w:rFonts w:ascii="Times New Roman" w:hAnsi="Times New Roman" w:cs="Times New Roman"/>
          <w:sz w:val="28"/>
          <w:szCs w:val="28"/>
        </w:rPr>
        <w:t xml:space="preserve"> Для выполнения поставленной цели решались следующие задачи: </w:t>
      </w:r>
    </w:p>
    <w:p w:rsidR="005502B2" w:rsidRPr="008C3CEE" w:rsidRDefault="00E260D1" w:rsidP="008C3CEE">
      <w:pPr>
        <w:shd w:val="clear" w:color="auto" w:fill="FCFCFC"/>
        <w:spacing w:after="0" w:line="360" w:lineRule="auto"/>
        <w:jc w:val="both"/>
        <w:textAlignment w:val="baseline"/>
        <w:rPr>
          <w:rFonts w:ascii="Times New Roman" w:hAnsi="Times New Roman" w:cs="Times New Roman"/>
          <w:sz w:val="28"/>
          <w:szCs w:val="28"/>
        </w:rPr>
      </w:pPr>
      <w:r w:rsidRPr="008C3CEE">
        <w:rPr>
          <w:rFonts w:ascii="Times New Roman" w:hAnsi="Times New Roman" w:cs="Times New Roman"/>
          <w:sz w:val="28"/>
          <w:szCs w:val="28"/>
        </w:rPr>
        <w:t xml:space="preserve">1.   </w:t>
      </w:r>
      <w:r w:rsidR="005502B2" w:rsidRPr="008C3CEE">
        <w:rPr>
          <w:rFonts w:ascii="Times New Roman" w:hAnsi="Times New Roman" w:cs="Times New Roman"/>
          <w:sz w:val="28"/>
          <w:szCs w:val="28"/>
        </w:rPr>
        <w:t xml:space="preserve">Исследование влияние окраски ловушек на привлекательность насекомых разных отрядов. </w:t>
      </w:r>
    </w:p>
    <w:p w:rsidR="00E260D1" w:rsidRPr="008C3CEE" w:rsidRDefault="00E260D1" w:rsidP="008C3CEE">
      <w:pPr>
        <w:shd w:val="clear" w:color="auto" w:fill="FCFCFC"/>
        <w:spacing w:after="0" w:line="360" w:lineRule="auto"/>
        <w:jc w:val="both"/>
        <w:textAlignment w:val="baseline"/>
        <w:rPr>
          <w:rFonts w:ascii="Times New Roman" w:hAnsi="Times New Roman" w:cs="Times New Roman"/>
          <w:sz w:val="28"/>
          <w:szCs w:val="28"/>
        </w:rPr>
      </w:pPr>
      <w:r w:rsidRPr="008C3CEE">
        <w:rPr>
          <w:rFonts w:ascii="Times New Roman" w:hAnsi="Times New Roman" w:cs="Times New Roman"/>
          <w:sz w:val="28"/>
          <w:szCs w:val="28"/>
        </w:rPr>
        <w:lastRenderedPageBreak/>
        <w:t>2.</w:t>
      </w:r>
      <w:r w:rsidR="005502B2" w:rsidRPr="008C3CEE">
        <w:rPr>
          <w:sz w:val="28"/>
          <w:szCs w:val="28"/>
        </w:rPr>
        <w:t xml:space="preserve"> </w:t>
      </w:r>
      <w:r w:rsidR="005502B2" w:rsidRPr="008C3CEE">
        <w:rPr>
          <w:rFonts w:ascii="Times New Roman" w:hAnsi="Times New Roman" w:cs="Times New Roman"/>
          <w:sz w:val="28"/>
          <w:szCs w:val="28"/>
        </w:rPr>
        <w:t>Изучение местных популяций насекомых:</w:t>
      </w:r>
      <w:r w:rsidRPr="008C3CEE">
        <w:rPr>
          <w:rFonts w:ascii="Times New Roman" w:hAnsi="Times New Roman" w:cs="Times New Roman"/>
          <w:sz w:val="28"/>
          <w:szCs w:val="28"/>
        </w:rPr>
        <w:t xml:space="preserve"> </w:t>
      </w:r>
      <w:r w:rsidR="005502B2" w:rsidRPr="008C3CEE">
        <w:rPr>
          <w:rFonts w:ascii="Times New Roman" w:hAnsi="Times New Roman" w:cs="Times New Roman"/>
          <w:sz w:val="28"/>
          <w:szCs w:val="28"/>
        </w:rPr>
        <w:t>а</w:t>
      </w:r>
      <w:r w:rsidRPr="008C3CEE">
        <w:rPr>
          <w:rFonts w:ascii="Times New Roman" w:hAnsi="Times New Roman" w:cs="Times New Roman"/>
          <w:sz w:val="28"/>
          <w:szCs w:val="28"/>
        </w:rPr>
        <w:t>нализ видового состава насекомых, предпочитающих определенный цвет ловушки.</w:t>
      </w:r>
    </w:p>
    <w:p w:rsidR="00E260D1" w:rsidRPr="008C3CEE" w:rsidRDefault="00E260D1" w:rsidP="008C3CEE">
      <w:pPr>
        <w:shd w:val="clear" w:color="auto" w:fill="FCFCFC"/>
        <w:spacing w:after="0" w:line="360" w:lineRule="auto"/>
        <w:jc w:val="both"/>
        <w:textAlignment w:val="baseline"/>
        <w:rPr>
          <w:rFonts w:ascii="Times New Roman" w:hAnsi="Times New Roman" w:cs="Times New Roman"/>
          <w:sz w:val="28"/>
          <w:szCs w:val="28"/>
        </w:rPr>
      </w:pPr>
      <w:r w:rsidRPr="008C3CEE">
        <w:rPr>
          <w:rFonts w:ascii="Times New Roman" w:hAnsi="Times New Roman" w:cs="Times New Roman"/>
          <w:sz w:val="28"/>
          <w:szCs w:val="28"/>
        </w:rPr>
        <w:t>3. Выявление факторов влияющих на улов: оценить влияние погодных условий, местоположения на количество и видовое разнообразие насекомых, попадающихся в ловушки разного цвета.</w:t>
      </w:r>
    </w:p>
    <w:p w:rsidR="004C2B34" w:rsidRPr="008C3CEE" w:rsidRDefault="00E260D1" w:rsidP="008C3CEE">
      <w:pPr>
        <w:shd w:val="clear" w:color="auto" w:fill="FCFCFC"/>
        <w:spacing w:after="0" w:line="360" w:lineRule="auto"/>
        <w:jc w:val="both"/>
        <w:textAlignment w:val="baseline"/>
        <w:rPr>
          <w:rFonts w:ascii="Times New Roman" w:hAnsi="Times New Roman" w:cs="Times New Roman"/>
          <w:sz w:val="28"/>
          <w:szCs w:val="28"/>
        </w:rPr>
      </w:pPr>
      <w:r w:rsidRPr="008C3CEE">
        <w:rPr>
          <w:rFonts w:ascii="Times New Roman" w:hAnsi="Times New Roman" w:cs="Times New Roman"/>
          <w:sz w:val="28"/>
          <w:szCs w:val="28"/>
        </w:rPr>
        <w:t>4.  Разработать рекомендации по выбору оптимального цвета ловушек для конкретных целей мониторинга насекомых.</w:t>
      </w:r>
    </w:p>
    <w:p w:rsidR="002870F6" w:rsidRPr="008C3CEE" w:rsidRDefault="002C3B74" w:rsidP="008C3CEE">
      <w:pPr>
        <w:shd w:val="clear" w:color="auto" w:fill="FCFCFC"/>
        <w:spacing w:after="0" w:line="360" w:lineRule="auto"/>
        <w:jc w:val="both"/>
        <w:textAlignment w:val="baseline"/>
        <w:rPr>
          <w:rFonts w:ascii="Times New Roman" w:eastAsia="Times New Roman" w:hAnsi="Times New Roman" w:cs="Times New Roman"/>
          <w:b/>
          <w:bCs/>
          <w:sz w:val="28"/>
          <w:szCs w:val="28"/>
        </w:rPr>
      </w:pPr>
      <w:r w:rsidRPr="008C3CEE">
        <w:rPr>
          <w:rFonts w:ascii="Times New Roman" w:hAnsi="Times New Roman" w:cs="Times New Roman"/>
          <w:b/>
          <w:sz w:val="28"/>
          <w:szCs w:val="28"/>
        </w:rPr>
        <w:t>Научная новизна</w:t>
      </w:r>
      <w:r w:rsidRPr="008C3CEE">
        <w:rPr>
          <w:rFonts w:ascii="Times New Roman" w:hAnsi="Times New Roman" w:cs="Times New Roman"/>
          <w:sz w:val="28"/>
          <w:szCs w:val="28"/>
        </w:rPr>
        <w:t xml:space="preserve">. </w:t>
      </w:r>
      <w:r w:rsidR="005502B2" w:rsidRPr="008C3CEE">
        <w:rPr>
          <w:rFonts w:ascii="Times New Roman" w:hAnsi="Times New Roman" w:cs="Times New Roman"/>
          <w:sz w:val="28"/>
          <w:szCs w:val="28"/>
        </w:rPr>
        <w:t>Использование ловушек Мерике разных цветов впервые применено именно на изучаемых территориях вокруг Павловского кордона. Это новый способ изучения разнообразия и численности насекомых в данном регионе.</w:t>
      </w:r>
      <w:r w:rsidR="005502B2" w:rsidRPr="008C3CEE">
        <w:rPr>
          <w:sz w:val="28"/>
          <w:szCs w:val="28"/>
        </w:rPr>
        <w:t xml:space="preserve"> </w:t>
      </w:r>
      <w:r w:rsidR="005502B2" w:rsidRPr="008C3CEE">
        <w:rPr>
          <w:rFonts w:ascii="Times New Roman" w:hAnsi="Times New Roman" w:cs="Times New Roman"/>
          <w:sz w:val="28"/>
          <w:szCs w:val="28"/>
        </w:rPr>
        <w:t>Получение новых данных о реакции конкретных видов из отрядов насекомых на определенный цвет ловушек, что расширит знания о поведении насекомых и их экологии.</w:t>
      </w:r>
      <w:r w:rsidR="005502B2" w:rsidRPr="008C3CEE">
        <w:rPr>
          <w:sz w:val="28"/>
          <w:szCs w:val="28"/>
        </w:rPr>
        <w:t xml:space="preserve"> </w:t>
      </w:r>
      <w:r w:rsidR="005502B2" w:rsidRPr="008C3CEE">
        <w:rPr>
          <w:rFonts w:ascii="Times New Roman" w:hAnsi="Times New Roman" w:cs="Times New Roman"/>
          <w:sz w:val="28"/>
          <w:szCs w:val="28"/>
        </w:rPr>
        <w:t>Эксперимент уникален своей направленностью на изучение конкретных территорий с применением нового метода массовой идентификации насекомых. Данные будут полезны для понимания структуры сообществ насекомых региона, выявления ключевых таксонов и оценки воздействия окружающей среды на численность и распределение видов.</w:t>
      </w:r>
    </w:p>
    <w:p w:rsidR="001B11FF" w:rsidRPr="008C3CEE" w:rsidRDefault="00763F6F" w:rsidP="008C3CEE">
      <w:pPr>
        <w:pStyle w:val="1"/>
        <w:ind w:left="720" w:firstLine="0"/>
        <w:rPr>
          <w:b/>
          <w:noProof/>
          <w:sz w:val="28"/>
          <w:szCs w:val="28"/>
        </w:rPr>
      </w:pPr>
      <w:r w:rsidRPr="008C3CEE">
        <w:rPr>
          <w:b/>
          <w:noProof/>
          <w:sz w:val="28"/>
          <w:szCs w:val="28"/>
        </w:rPr>
        <w:t xml:space="preserve"> </w:t>
      </w:r>
      <w:r w:rsidR="001B11FF" w:rsidRPr="008C3CEE">
        <w:rPr>
          <w:b/>
          <w:noProof/>
          <w:sz w:val="28"/>
          <w:szCs w:val="28"/>
        </w:rPr>
        <w:t xml:space="preserve">Гипотезы исследования заключаются в следующем:  </w:t>
      </w:r>
    </w:p>
    <w:p w:rsidR="001B11FF" w:rsidRPr="008C3CEE" w:rsidRDefault="001B11FF" w:rsidP="008C3CEE">
      <w:pPr>
        <w:pStyle w:val="1"/>
        <w:ind w:left="720" w:hanging="278"/>
        <w:rPr>
          <w:noProof/>
          <w:sz w:val="28"/>
          <w:szCs w:val="28"/>
        </w:rPr>
      </w:pPr>
      <w:r w:rsidRPr="008C3CEE">
        <w:rPr>
          <w:noProof/>
          <w:sz w:val="28"/>
          <w:szCs w:val="28"/>
        </w:rPr>
        <w:t xml:space="preserve">1.Цветовые предпочтения насекомых зависят от пропорций цветущих растений: в ловушки тех оттенков, которые доминируют в данной местности, попадёт больше насекомых;  </w:t>
      </w:r>
    </w:p>
    <w:p w:rsidR="001B11FF" w:rsidRPr="008C3CEE" w:rsidRDefault="001B11FF" w:rsidP="008C3CEE">
      <w:pPr>
        <w:pStyle w:val="1"/>
        <w:ind w:left="720" w:hanging="278"/>
        <w:rPr>
          <w:noProof/>
          <w:sz w:val="28"/>
          <w:szCs w:val="28"/>
        </w:rPr>
      </w:pPr>
      <w:r w:rsidRPr="008C3CEE">
        <w:rPr>
          <w:noProof/>
          <w:sz w:val="28"/>
          <w:szCs w:val="28"/>
        </w:rPr>
        <w:t>2.Различные группы насекомых проявляют специфические цветовые предпочтения, вне зависимости от преобладающего цвета цветов на участке.</w:t>
      </w:r>
    </w:p>
    <w:p w:rsidR="00763F6F" w:rsidRPr="008C3CEE" w:rsidRDefault="00763F6F" w:rsidP="008C3CEE">
      <w:pPr>
        <w:pStyle w:val="1"/>
        <w:ind w:left="720" w:firstLine="0"/>
        <w:rPr>
          <w:b/>
          <w:noProof/>
          <w:sz w:val="28"/>
          <w:szCs w:val="28"/>
        </w:rPr>
      </w:pPr>
      <w:r w:rsidRPr="008C3CEE">
        <w:rPr>
          <w:b/>
          <w:noProof/>
          <w:sz w:val="28"/>
          <w:szCs w:val="28"/>
        </w:rPr>
        <w:t>Физико-географическая характеристика исследуемой террит</w:t>
      </w:r>
      <w:r w:rsidR="001B11FF" w:rsidRPr="008C3CEE">
        <w:rPr>
          <w:b/>
          <w:noProof/>
          <w:sz w:val="28"/>
          <w:szCs w:val="28"/>
        </w:rPr>
        <w:t>о</w:t>
      </w:r>
      <w:r w:rsidRPr="008C3CEE">
        <w:rPr>
          <w:b/>
          <w:noProof/>
          <w:sz w:val="28"/>
          <w:szCs w:val="28"/>
        </w:rPr>
        <w:t xml:space="preserve">рии </w:t>
      </w:r>
    </w:p>
    <w:p w:rsidR="00763F6F" w:rsidRPr="008C3CEE" w:rsidRDefault="00763F6F" w:rsidP="008C3CEE">
      <w:pPr>
        <w:spacing w:after="0" w:line="360" w:lineRule="auto"/>
        <w:ind w:firstLine="539"/>
        <w:jc w:val="both"/>
        <w:rPr>
          <w:rFonts w:ascii="Times New Roman" w:hAnsi="Times New Roman" w:cs="Times New Roman"/>
          <w:sz w:val="28"/>
          <w:szCs w:val="28"/>
        </w:rPr>
      </w:pPr>
      <w:r w:rsidRPr="008C3CEE">
        <w:rPr>
          <w:rFonts w:ascii="Times New Roman" w:hAnsi="Times New Roman" w:cs="Times New Roman"/>
          <w:sz w:val="28"/>
          <w:szCs w:val="28"/>
        </w:rPr>
        <w:t xml:space="preserve">Мордовский заповедник расположен на востоке Окско-Клязьминской геоморфологической и ландшафтной провинции и занимает междуречье Мокши и Сатиса. Природные условия характерны для Окско-Клязминской низменности, представляющей собой волнистую равнину. Лесной массив заповедника, является отрогом южной тайги (96% территории заповедника </w:t>
      </w:r>
      <w:r w:rsidRPr="008C3CEE">
        <w:rPr>
          <w:rFonts w:ascii="Times New Roman" w:hAnsi="Times New Roman" w:cs="Times New Roman"/>
          <w:sz w:val="28"/>
          <w:szCs w:val="28"/>
        </w:rPr>
        <w:lastRenderedPageBreak/>
        <w:t>покрыто лесом). Более половины всей территории занимают сосновые леса, произрастающие преимущественно на песчаных почвах. Господствуют в заповеднике сосняки</w:t>
      </w:r>
      <w:r w:rsidR="00296D44" w:rsidRPr="008C3CEE">
        <w:rPr>
          <w:rFonts w:ascii="Times New Roman" w:hAnsi="Times New Roman" w:cs="Times New Roman"/>
          <w:sz w:val="28"/>
          <w:szCs w:val="28"/>
        </w:rPr>
        <w:t xml:space="preserve"> </w:t>
      </w:r>
      <w:r w:rsidRPr="008C3CEE">
        <w:rPr>
          <w:rFonts w:ascii="Times New Roman" w:hAnsi="Times New Roman" w:cs="Times New Roman"/>
          <w:sz w:val="28"/>
          <w:szCs w:val="28"/>
        </w:rPr>
        <w:t>-зеленомошники (Гафферберг, 2015; Бугаев, 2019).</w:t>
      </w:r>
    </w:p>
    <w:p w:rsidR="00763F6F" w:rsidRPr="008C3CEE" w:rsidRDefault="00763F6F" w:rsidP="008C3CEE">
      <w:pPr>
        <w:spacing w:after="0" w:line="360" w:lineRule="auto"/>
        <w:ind w:firstLine="539"/>
        <w:jc w:val="both"/>
        <w:rPr>
          <w:rFonts w:ascii="Times New Roman" w:hAnsi="Times New Roman" w:cs="Times New Roman"/>
          <w:sz w:val="28"/>
          <w:szCs w:val="28"/>
        </w:rPr>
      </w:pPr>
      <w:r w:rsidRPr="008C3CEE">
        <w:rPr>
          <w:rFonts w:ascii="Times New Roman" w:hAnsi="Times New Roman" w:cs="Times New Roman"/>
          <w:sz w:val="28"/>
          <w:szCs w:val="28"/>
        </w:rPr>
        <w:t>На лесные сообщества приходится 89.3% всей его территории. Широкий диапазон влажности и почв в правобережье р. Мокши обеспечивает разнообразие лесов – от сухих лишайниковых боров до сырых ельников и черноольховых топей. Сосна обыкновенная (</w:t>
      </w:r>
      <w:r w:rsidRPr="008C3CEE">
        <w:rPr>
          <w:rFonts w:ascii="Times New Roman" w:hAnsi="Times New Roman" w:cs="Times New Roman"/>
          <w:i/>
          <w:sz w:val="28"/>
          <w:szCs w:val="28"/>
        </w:rPr>
        <w:t>Pinussylvestris</w:t>
      </w:r>
      <w:r w:rsidRPr="008C3CEE">
        <w:rPr>
          <w:rFonts w:ascii="Times New Roman" w:hAnsi="Times New Roman" w:cs="Times New Roman"/>
          <w:sz w:val="28"/>
          <w:szCs w:val="28"/>
        </w:rPr>
        <w:t xml:space="preserve"> L.) является основной лесообразующей породой заповедника. Она формирует чистые или смешанные лесные сообщества в южной, центральной и западной частях Мордовского заповедника. Береза повислая (</w:t>
      </w:r>
      <w:r w:rsidRPr="008C3CEE">
        <w:rPr>
          <w:rFonts w:ascii="Times New Roman" w:hAnsi="Times New Roman" w:cs="Times New Roman"/>
          <w:i/>
          <w:sz w:val="28"/>
          <w:szCs w:val="28"/>
        </w:rPr>
        <w:t>Betulapendula</w:t>
      </w:r>
      <w:r w:rsidRPr="008C3CEE">
        <w:rPr>
          <w:rFonts w:ascii="Times New Roman" w:hAnsi="Times New Roman" w:cs="Times New Roman"/>
          <w:sz w:val="28"/>
          <w:szCs w:val="28"/>
        </w:rPr>
        <w:t>Roth) занимает второе место по площади лесов, занимаемых этой породой в МГПЗ. Березовые леса встречаются участками совместно с сосновыми насаждениями. Она формирует преимущественно вторичные сообщества на вырубках и горельниках. Липняковые (</w:t>
      </w:r>
      <w:r w:rsidRPr="008C3CEE">
        <w:rPr>
          <w:rFonts w:ascii="Times New Roman" w:hAnsi="Times New Roman" w:cs="Times New Roman"/>
          <w:i/>
          <w:sz w:val="28"/>
          <w:szCs w:val="28"/>
        </w:rPr>
        <w:t>Tiliacordata</w:t>
      </w:r>
      <w:r w:rsidRPr="008C3CEE">
        <w:rPr>
          <w:rFonts w:ascii="Times New Roman" w:hAnsi="Times New Roman" w:cs="Times New Roman"/>
          <w:sz w:val="28"/>
          <w:szCs w:val="28"/>
        </w:rPr>
        <w:t>Mill.) леса располагаются на севере Мордовского заповедника. Это преимущественно вторичные растительные сообщества на месте сосновых или липняково-еловых лесов. Тем не менее, они играют важную роль в сохранении неморально-лесных видов. Дубравы (</w:t>
      </w:r>
      <w:r w:rsidRPr="008C3CEE">
        <w:rPr>
          <w:rFonts w:ascii="Times New Roman" w:hAnsi="Times New Roman" w:cs="Times New Roman"/>
          <w:i/>
          <w:sz w:val="28"/>
          <w:szCs w:val="28"/>
        </w:rPr>
        <w:t>Quercusrobur</w:t>
      </w:r>
      <w:r w:rsidRPr="008C3CEE">
        <w:rPr>
          <w:rFonts w:ascii="Times New Roman" w:hAnsi="Times New Roman" w:cs="Times New Roman"/>
          <w:sz w:val="28"/>
          <w:szCs w:val="28"/>
        </w:rPr>
        <w:t xml:space="preserve"> L.) занимают относительно небольшую площадь в заповеднике. Они распространены в пойме Мокши в его западной части. Еловые (</w:t>
      </w:r>
      <w:r w:rsidRPr="008C3CEE">
        <w:rPr>
          <w:rFonts w:ascii="Times New Roman" w:hAnsi="Times New Roman" w:cs="Times New Roman"/>
          <w:i/>
          <w:sz w:val="28"/>
          <w:szCs w:val="28"/>
        </w:rPr>
        <w:t>Piceaabies</w:t>
      </w:r>
      <w:r w:rsidRPr="008C3CEE">
        <w:rPr>
          <w:rFonts w:ascii="Times New Roman" w:hAnsi="Times New Roman" w:cs="Times New Roman"/>
          <w:sz w:val="28"/>
          <w:szCs w:val="28"/>
        </w:rPr>
        <w:t xml:space="preserve"> L.) и черноольховые (</w:t>
      </w:r>
      <w:r w:rsidRPr="008C3CEE">
        <w:rPr>
          <w:rFonts w:ascii="Times New Roman" w:hAnsi="Times New Roman" w:cs="Times New Roman"/>
          <w:i/>
          <w:sz w:val="28"/>
          <w:szCs w:val="28"/>
        </w:rPr>
        <w:t>Alnusglutinosa</w:t>
      </w:r>
      <w:r w:rsidRPr="008C3CEE">
        <w:rPr>
          <w:rFonts w:ascii="Times New Roman" w:hAnsi="Times New Roman" w:cs="Times New Roman"/>
          <w:sz w:val="28"/>
          <w:szCs w:val="28"/>
        </w:rPr>
        <w:t xml:space="preserve"> (L.)Gaertn.) леса располагаются преимущественно в поймах рек и ручьев (Пушта, Вязь-Пушта, Ворскляй, Арга и др.) и занимают небольшие площади. В целом, растительный покров Мордовского заповедника имеет черты таежной зоны с тенденцией перехода к неморальному комплексу в результате сукцессионных процессов. Участие лесостепных элементов является типичным для этой территории.</w:t>
      </w:r>
    </w:p>
    <w:p w:rsidR="00763F6F" w:rsidRPr="008C3CEE" w:rsidRDefault="00763F6F" w:rsidP="008C3CEE">
      <w:pPr>
        <w:spacing w:after="0" w:line="360" w:lineRule="auto"/>
        <w:ind w:firstLine="539"/>
        <w:jc w:val="both"/>
        <w:rPr>
          <w:rFonts w:ascii="Times New Roman" w:hAnsi="Times New Roman" w:cs="Times New Roman"/>
          <w:sz w:val="28"/>
          <w:szCs w:val="28"/>
        </w:rPr>
      </w:pPr>
      <w:r w:rsidRPr="008C3CEE">
        <w:rPr>
          <w:rFonts w:ascii="Times New Roman" w:hAnsi="Times New Roman" w:cs="Times New Roman"/>
          <w:sz w:val="28"/>
          <w:szCs w:val="28"/>
        </w:rPr>
        <w:t xml:space="preserve">Луга в заповеднике распространены в поймах рек Мокша, Сатис и Пушта. Луговая растительность развивается на опушках и немногочисленных полянах на месте бывших кордонов. Водная </w:t>
      </w:r>
      <w:r w:rsidRPr="008C3CEE">
        <w:rPr>
          <w:rFonts w:ascii="Times New Roman" w:hAnsi="Times New Roman" w:cs="Times New Roman"/>
          <w:sz w:val="28"/>
          <w:szCs w:val="28"/>
        </w:rPr>
        <w:lastRenderedPageBreak/>
        <w:t>растительность наиболее богата в реках и озёрах в западной части заповедника.</w:t>
      </w:r>
    </w:p>
    <w:p w:rsidR="00B85BB5" w:rsidRPr="008C3CEE" w:rsidRDefault="00B85BB5" w:rsidP="008C3CEE">
      <w:pPr>
        <w:shd w:val="clear" w:color="auto" w:fill="FCFCFC"/>
        <w:spacing w:after="0" w:line="360" w:lineRule="auto"/>
        <w:jc w:val="center"/>
        <w:textAlignment w:val="baseline"/>
        <w:rPr>
          <w:rFonts w:ascii="Times New Roman" w:hAnsi="Times New Roman" w:cs="Times New Roman"/>
          <w:b/>
          <w:sz w:val="28"/>
          <w:szCs w:val="28"/>
        </w:rPr>
      </w:pPr>
      <w:r w:rsidRPr="008C3CEE">
        <w:rPr>
          <w:rFonts w:ascii="Times New Roman" w:hAnsi="Times New Roman" w:cs="Times New Roman"/>
          <w:b/>
          <w:sz w:val="28"/>
          <w:szCs w:val="28"/>
        </w:rPr>
        <w:t>Исследование с помощью ловушек Мерике</w:t>
      </w:r>
    </w:p>
    <w:p w:rsidR="00B85BB5" w:rsidRPr="008C3CEE" w:rsidRDefault="008C3CEE" w:rsidP="008C3CEE">
      <w:pPr>
        <w:shd w:val="clear" w:color="auto" w:fill="FCFCFC"/>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ab/>
      </w:r>
      <w:r w:rsidR="00B85BB5" w:rsidRPr="008C3CEE">
        <w:rPr>
          <w:rFonts w:ascii="Times New Roman" w:hAnsi="Times New Roman" w:cs="Times New Roman"/>
          <w:sz w:val="28"/>
          <w:szCs w:val="28"/>
        </w:rPr>
        <w:t xml:space="preserve">Данный тип ловушек широко используется для проведения «пассивных» сборов мелких летающих насекомых (тлей, паразитических перепончатокрылых и др.) Для отлова насекомых таким способом используют, например, жестяной сосуд диаметром 24–28 см и высотой 6–8 см, дно и внутренняя поверхность которого на высоте 3–4 см от поверхности дна окрашены ярко-желтой масляной краской (цвет одуванчика). Внешняя поверхность и верхняя часть внутренней поверхности сосуда окрашены в черный цвет. Необходимо обращать особое внимание на тщательность и равномерность окраски дна сосуда. Очень удобно использовать легкие, тонкие пластиковые тарелки ярко-желтого, максимально яркого цвета. Рекомендуется использовать также флуоресцентную краску. Диаметр тарелок – 15–20 см и глубина – 3–5 см. Глубокие тарелки (глубиной 5– 8 см) удобнее в использовании, т.к. они более устойчивы на грунте и их содержимое не так быстро высыхает в жаркую погоду. Ловушки-тарелки наполняют обычной чистой водой с детергентом-шампунем. Принцип работы ловушек основан на том, что, вероятно, многие насекомые прилетают на яркий желтый цвет, сходный с окраской цветов, или распознают контраст цветов (эффективны также тарелки белого, голубого и других цветов). Кроме того, бегающие по почве и растениям насекомые забегают в них и тонут в растворе. В полевых условиях качестве обычного фиксатора в ловушках Мерике используется обычная вода с несколькими каплями детергента (шампуня) или концентрированного раствора стирального порошка (20 мл на 1 л воды) для усиления улавливающей способности. Вместо воды в ловушки Мерике можно налить глицерин, который не высыхает и может стоять с уловом 3–7 дней (до его выборки). Для увеличения «экспозиции» сборов (до нескольких дней) ре- 101 комендуют использовать в ловушках Мерике в качестве фиксатора раствор этиленгликоля (автомобильный «антифриз») в </w:t>
      </w:r>
      <w:r w:rsidR="00B85BB5" w:rsidRPr="008C3CEE">
        <w:rPr>
          <w:rFonts w:ascii="Times New Roman" w:hAnsi="Times New Roman" w:cs="Times New Roman"/>
          <w:sz w:val="28"/>
          <w:szCs w:val="28"/>
        </w:rPr>
        <w:lastRenderedPageBreak/>
        <w:t>воде (в соотношении 1:1) или насыщенный раствор соли. Однако использование специальных растворов имеет некоторые неудобства из-за затрат времени и необходимости дополнительного их приготовления и хранения. Последовательность установки ловушек Мерике следующая:</w:t>
      </w:r>
    </w:p>
    <w:p w:rsidR="00B85BB5" w:rsidRPr="008C3CEE" w:rsidRDefault="00B85BB5" w:rsidP="008C3CEE">
      <w:pPr>
        <w:shd w:val="clear" w:color="auto" w:fill="FCFCFC"/>
        <w:spacing w:after="0" w:line="360" w:lineRule="auto"/>
        <w:jc w:val="both"/>
        <w:textAlignment w:val="baseline"/>
        <w:rPr>
          <w:rFonts w:ascii="Times New Roman" w:hAnsi="Times New Roman" w:cs="Times New Roman"/>
          <w:sz w:val="28"/>
          <w:szCs w:val="28"/>
        </w:rPr>
      </w:pPr>
      <w:r w:rsidRPr="008C3CEE">
        <w:rPr>
          <w:rFonts w:ascii="Times New Roman" w:hAnsi="Times New Roman" w:cs="Times New Roman"/>
          <w:sz w:val="28"/>
          <w:szCs w:val="28"/>
        </w:rPr>
        <w:t xml:space="preserve">1. В воду в 1,5-литровой полиэтиленовой бутылке добавить шампунь (0,5 чайной ложки), при расходе воды 1,0–1,5 л на 10 ловушек (тарелок). </w:t>
      </w:r>
    </w:p>
    <w:p w:rsidR="00B85BB5" w:rsidRPr="008C3CEE" w:rsidRDefault="00B85BB5" w:rsidP="008C3CEE">
      <w:pPr>
        <w:shd w:val="clear" w:color="auto" w:fill="FCFCFC"/>
        <w:spacing w:after="0" w:line="360" w:lineRule="auto"/>
        <w:jc w:val="both"/>
        <w:textAlignment w:val="baseline"/>
        <w:rPr>
          <w:rFonts w:ascii="Times New Roman" w:hAnsi="Times New Roman" w:cs="Times New Roman"/>
          <w:sz w:val="28"/>
          <w:szCs w:val="28"/>
        </w:rPr>
      </w:pPr>
      <w:r w:rsidRPr="008C3CEE">
        <w:rPr>
          <w:rFonts w:ascii="Times New Roman" w:hAnsi="Times New Roman" w:cs="Times New Roman"/>
          <w:sz w:val="28"/>
          <w:szCs w:val="28"/>
        </w:rPr>
        <w:t xml:space="preserve">2. Расставить чашки (от 10 до 100–200 штук) на почве в прямую линию (так чашки заметнее и легче запоминается их местонахождение), на расстоянии 2–3 м . Чашки ставятся на землю ровно – под травянистые растения, под кусты (чашки не надо прикапывать и прикрывать). Ловушки (чашки) можно установить даже на «плавающем» субстрате в водоеме (например, на пенопласте). Если чашки размещаются на посевах сельскохозяйственных культур, например, кукурузы, то они укрепляются на колах. По мере роста растений держатель передвигается по колу выше, с таким расчетом, чтобы верхний край чашки был на уровне верхушек растений. Желтая чашка должна быть хорошо видна со всех сторон. </w:t>
      </w:r>
    </w:p>
    <w:p w:rsidR="00B85BB5" w:rsidRPr="008C3CEE" w:rsidRDefault="00B85BB5" w:rsidP="008C3CEE">
      <w:pPr>
        <w:shd w:val="clear" w:color="auto" w:fill="FCFCFC"/>
        <w:spacing w:after="0" w:line="360" w:lineRule="auto"/>
        <w:jc w:val="both"/>
        <w:textAlignment w:val="baseline"/>
        <w:rPr>
          <w:rFonts w:ascii="Times New Roman" w:hAnsi="Times New Roman" w:cs="Times New Roman"/>
          <w:sz w:val="28"/>
          <w:szCs w:val="28"/>
        </w:rPr>
      </w:pPr>
      <w:r w:rsidRPr="008C3CEE">
        <w:rPr>
          <w:rFonts w:ascii="Times New Roman" w:hAnsi="Times New Roman" w:cs="Times New Roman"/>
          <w:sz w:val="28"/>
          <w:szCs w:val="28"/>
        </w:rPr>
        <w:t xml:space="preserve"> 3. Налить воду в чашки из бутылок; наливать лучше только на 1 день – вечером, а выбрать материал утром; или наоборот – утром поставить тарелки, а собрать вечером. Более длительное время между установкой чашек и выбором материала не рекомендуется, так как насекомые портятся в воде.</w:t>
      </w:r>
    </w:p>
    <w:p w:rsidR="00B85BB5" w:rsidRPr="008C3CEE" w:rsidRDefault="00B85BB5" w:rsidP="008C3CEE">
      <w:pPr>
        <w:shd w:val="clear" w:color="auto" w:fill="FCFCFC"/>
        <w:spacing w:after="0" w:line="360" w:lineRule="auto"/>
        <w:jc w:val="both"/>
        <w:textAlignment w:val="baseline"/>
        <w:rPr>
          <w:rFonts w:ascii="Times New Roman" w:hAnsi="Times New Roman" w:cs="Times New Roman"/>
          <w:sz w:val="28"/>
          <w:szCs w:val="28"/>
        </w:rPr>
      </w:pPr>
      <w:r w:rsidRPr="008C3CEE">
        <w:rPr>
          <w:rFonts w:ascii="Times New Roman" w:hAnsi="Times New Roman" w:cs="Times New Roman"/>
          <w:sz w:val="28"/>
          <w:szCs w:val="28"/>
        </w:rPr>
        <w:t xml:space="preserve"> 4. Выбрать насекомых из тарелок. Для этого необходимо вылить содержимое из всех чашек в сачок небольшого размера (аквариумный) с очень мелкой ячеистостью, не пропускающей членистоногих размером 0,3–1,0 мм. Крупных беспозвоночных (мокриц, слизней, крупных насекомых) можно извлечь из чашек пинцетом. Мусор удаляется из чашек также пинцетом. Можно сливать все содержимое (крупных и мелких беспозвоночных животных) вместе, в одну банку, а затем уже разбирать.</w:t>
      </w:r>
    </w:p>
    <w:p w:rsidR="00B85BB5" w:rsidRPr="008C3CEE" w:rsidRDefault="00B85BB5" w:rsidP="008C3CEE">
      <w:pPr>
        <w:shd w:val="clear" w:color="auto" w:fill="FCFCFC"/>
        <w:spacing w:after="0" w:line="360" w:lineRule="auto"/>
        <w:jc w:val="both"/>
        <w:textAlignment w:val="baseline"/>
        <w:rPr>
          <w:rFonts w:ascii="Times New Roman" w:hAnsi="Times New Roman" w:cs="Times New Roman"/>
          <w:sz w:val="28"/>
          <w:szCs w:val="28"/>
        </w:rPr>
      </w:pPr>
      <w:r w:rsidRPr="008C3CEE">
        <w:rPr>
          <w:rFonts w:ascii="Times New Roman" w:hAnsi="Times New Roman" w:cs="Times New Roman"/>
          <w:sz w:val="28"/>
          <w:szCs w:val="28"/>
        </w:rPr>
        <w:t>5. Затем содержимое сачка осторожно выворачивается в общую банку с той же водой, что в ловушках, и приносится в лабораторию.</w:t>
      </w:r>
    </w:p>
    <w:p w:rsidR="00B85BB5" w:rsidRPr="008C3CEE" w:rsidRDefault="00B85BB5" w:rsidP="008C3CEE">
      <w:pPr>
        <w:shd w:val="clear" w:color="auto" w:fill="FCFCFC"/>
        <w:spacing w:after="0" w:line="360" w:lineRule="auto"/>
        <w:jc w:val="both"/>
        <w:textAlignment w:val="baseline"/>
        <w:rPr>
          <w:rFonts w:ascii="Times New Roman" w:hAnsi="Times New Roman" w:cs="Times New Roman"/>
          <w:sz w:val="28"/>
          <w:szCs w:val="28"/>
        </w:rPr>
      </w:pPr>
      <w:r w:rsidRPr="008C3CEE">
        <w:rPr>
          <w:rFonts w:ascii="Times New Roman" w:hAnsi="Times New Roman" w:cs="Times New Roman"/>
          <w:sz w:val="28"/>
          <w:szCs w:val="28"/>
        </w:rPr>
        <w:lastRenderedPageBreak/>
        <w:t xml:space="preserve"> 6. В лаборатории сбор из банки надо вылить снова в аквариумный сачок и промыть весь сбор чистой водой. </w:t>
      </w:r>
    </w:p>
    <w:p w:rsidR="00B85BB5" w:rsidRPr="008C3CEE" w:rsidRDefault="00B85BB5" w:rsidP="008C3CEE">
      <w:pPr>
        <w:shd w:val="clear" w:color="auto" w:fill="FCFCFC"/>
        <w:spacing w:after="0" w:line="360" w:lineRule="auto"/>
        <w:jc w:val="both"/>
        <w:textAlignment w:val="baseline"/>
        <w:rPr>
          <w:rFonts w:ascii="Times New Roman" w:eastAsia="Times New Roman" w:hAnsi="Times New Roman" w:cs="Times New Roman"/>
          <w:b/>
          <w:bCs/>
          <w:sz w:val="28"/>
          <w:szCs w:val="28"/>
        </w:rPr>
      </w:pPr>
      <w:r w:rsidRPr="008C3CEE">
        <w:rPr>
          <w:rFonts w:ascii="Times New Roman" w:hAnsi="Times New Roman" w:cs="Times New Roman"/>
          <w:sz w:val="28"/>
          <w:szCs w:val="28"/>
        </w:rPr>
        <w:t>7. После этого содержимое сачка (вместе со всеми мелкими и крупными беспозвоночными) выворачивается в коллекционную банку с этиловым 70–90% спиртом.</w:t>
      </w:r>
    </w:p>
    <w:p w:rsidR="00115B7D" w:rsidRPr="008C3CEE" w:rsidRDefault="00115B7D" w:rsidP="008C3CEE">
      <w:pPr>
        <w:shd w:val="clear" w:color="auto" w:fill="FCFCFC"/>
        <w:spacing w:after="0" w:line="360" w:lineRule="auto"/>
        <w:jc w:val="center"/>
        <w:textAlignment w:val="baseline"/>
        <w:rPr>
          <w:rFonts w:ascii="Times New Roman" w:eastAsia="Times New Roman" w:hAnsi="Times New Roman" w:cs="Times New Roman"/>
          <w:b/>
          <w:bCs/>
          <w:sz w:val="28"/>
          <w:szCs w:val="28"/>
        </w:rPr>
      </w:pPr>
      <w:r w:rsidRPr="008C3CEE">
        <w:rPr>
          <w:rFonts w:ascii="Times New Roman" w:eastAsia="Times New Roman" w:hAnsi="Times New Roman" w:cs="Times New Roman"/>
          <w:b/>
          <w:bCs/>
          <w:sz w:val="28"/>
          <w:szCs w:val="28"/>
        </w:rPr>
        <w:t>Материал и методы</w:t>
      </w:r>
    </w:p>
    <w:p w:rsidR="00CD1BE9" w:rsidRPr="008C3CEE" w:rsidRDefault="00CD1BE9" w:rsidP="008C3CEE">
      <w:pPr>
        <w:shd w:val="clear" w:color="auto" w:fill="FFFFFF"/>
        <w:spacing w:after="0" w:line="360" w:lineRule="auto"/>
        <w:ind w:firstLine="709"/>
        <w:jc w:val="both"/>
        <w:rPr>
          <w:rFonts w:ascii="Arial" w:eastAsia="Times New Roman" w:hAnsi="Arial" w:cs="Arial"/>
          <w:color w:val="333333"/>
          <w:sz w:val="28"/>
          <w:szCs w:val="28"/>
        </w:rPr>
      </w:pPr>
      <w:r w:rsidRPr="008C3CEE">
        <w:rPr>
          <w:rFonts w:ascii="Times New Roman" w:eastAsia="Times New Roman" w:hAnsi="Times New Roman" w:cs="Times New Roman"/>
          <w:sz w:val="28"/>
          <w:szCs w:val="28"/>
        </w:rPr>
        <w:t>Исследования включали сбор насекомых-опылителей по их цветовому предпочтению. Исследование начиналось с поиска места для расстановки ловушек, в итоге мы выбрали место с большой разновидностью растений, с яркими соцветиями. В каждое выбранное нами место мы установили, в соответствии с вышеуказанной методикой 10 чашек каждого цвета</w:t>
      </w:r>
      <w:r w:rsidRPr="008C3CEE">
        <w:rPr>
          <w:rFonts w:ascii="Arial" w:eastAsia="Times New Roman" w:hAnsi="Arial" w:cs="Arial"/>
          <w:sz w:val="28"/>
          <w:szCs w:val="28"/>
        </w:rPr>
        <w:t>.</w:t>
      </w:r>
      <w:r w:rsidRPr="008C3CEE">
        <w:rPr>
          <w:rFonts w:ascii="Times New Roman" w:eastAsia="Times New Roman" w:hAnsi="Times New Roman" w:cs="Times New Roman"/>
          <w:sz w:val="28"/>
          <w:szCs w:val="28"/>
        </w:rPr>
        <w:t xml:space="preserve"> При выборе места наблюдений мы руководствовались следующими критериями: 1) большое разнообразие травянистых растений; 2) чашки должны стоять на уровне соцветий; 3) чашки должны стоять на открытом месте.</w:t>
      </w:r>
    </w:p>
    <w:p w:rsidR="00CD1BE9" w:rsidRPr="008C3CEE" w:rsidRDefault="00115B7D" w:rsidP="008C3CEE">
      <w:pPr>
        <w:shd w:val="clear" w:color="auto" w:fill="FFFFFF"/>
        <w:spacing w:after="0" w:line="360" w:lineRule="auto"/>
        <w:ind w:firstLine="709"/>
        <w:jc w:val="both"/>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 xml:space="preserve">Материал собран </w:t>
      </w:r>
      <w:r w:rsidR="003A1E2B" w:rsidRPr="008C3CEE">
        <w:rPr>
          <w:rFonts w:ascii="Times New Roman" w:eastAsia="Times New Roman" w:hAnsi="Times New Roman" w:cs="Times New Roman"/>
          <w:sz w:val="28"/>
          <w:szCs w:val="28"/>
        </w:rPr>
        <w:t>с 28 июня по 04 июля 2025</w:t>
      </w:r>
      <w:r w:rsidRPr="008C3CEE">
        <w:rPr>
          <w:rFonts w:ascii="Times New Roman" w:eastAsia="Times New Roman" w:hAnsi="Times New Roman" w:cs="Times New Roman"/>
          <w:sz w:val="28"/>
          <w:szCs w:val="28"/>
        </w:rPr>
        <w:t xml:space="preserve"> года</w:t>
      </w:r>
      <w:r w:rsidR="003A1E2B" w:rsidRPr="008C3CEE">
        <w:rPr>
          <w:rFonts w:ascii="Times New Roman" w:eastAsia="Times New Roman" w:hAnsi="Times New Roman" w:cs="Times New Roman"/>
          <w:sz w:val="28"/>
          <w:szCs w:val="28"/>
        </w:rPr>
        <w:t xml:space="preserve">  в лесных и луговых биотопах в окрестностях Павловского кордона Жега</w:t>
      </w:r>
      <w:r w:rsidR="00CD1BE9" w:rsidRPr="008C3CEE">
        <w:rPr>
          <w:rFonts w:ascii="Times New Roman" w:eastAsia="Times New Roman" w:hAnsi="Times New Roman" w:cs="Times New Roman"/>
          <w:sz w:val="28"/>
          <w:szCs w:val="28"/>
        </w:rPr>
        <w:t>ловского лесничества Мордовского</w:t>
      </w:r>
      <w:r w:rsidR="003A1E2B" w:rsidRPr="008C3CEE">
        <w:rPr>
          <w:rFonts w:ascii="Times New Roman" w:eastAsia="Times New Roman" w:hAnsi="Times New Roman" w:cs="Times New Roman"/>
          <w:sz w:val="28"/>
          <w:szCs w:val="28"/>
        </w:rPr>
        <w:t xml:space="preserve"> заповедника.</w:t>
      </w:r>
      <w:r w:rsidRPr="008C3CEE">
        <w:rPr>
          <w:rFonts w:ascii="Times New Roman" w:eastAsia="Times New Roman" w:hAnsi="Times New Roman" w:cs="Times New Roman"/>
          <w:sz w:val="28"/>
          <w:szCs w:val="28"/>
        </w:rPr>
        <w:t>     Мы использовали пластиковые одноразовые тарелки </w:t>
      </w:r>
      <w:r w:rsidR="007E2411" w:rsidRPr="008C3CEE">
        <w:rPr>
          <w:rFonts w:ascii="Times New Roman" w:eastAsia="Times New Roman" w:hAnsi="Times New Roman" w:cs="Times New Roman"/>
          <w:sz w:val="28"/>
          <w:szCs w:val="28"/>
        </w:rPr>
        <w:t xml:space="preserve"> желтого, зеленого и фиолетового цвета</w:t>
      </w:r>
      <w:r w:rsidRPr="008C3CEE">
        <w:rPr>
          <w:rFonts w:ascii="Times New Roman" w:eastAsia="Times New Roman" w:hAnsi="Times New Roman" w:cs="Times New Roman"/>
          <w:sz w:val="28"/>
          <w:szCs w:val="28"/>
        </w:rPr>
        <w:t> диаметром 20 см, заполненные небольшим количеством воды с добавлением моющего средства</w:t>
      </w:r>
      <w:r w:rsidR="00CD1BE9" w:rsidRPr="008C3CEE">
        <w:rPr>
          <w:rFonts w:ascii="Times New Roman" w:eastAsia="Times New Roman" w:hAnsi="Times New Roman" w:cs="Times New Roman"/>
          <w:sz w:val="28"/>
          <w:szCs w:val="28"/>
        </w:rPr>
        <w:t>, чтобы попавшие насекомые намокали и не могли выбраться из чашки (оно изменяет силу поверхностного натяжения водной пленки и растворяет жировое покрытие насекомых).</w:t>
      </w:r>
    </w:p>
    <w:p w:rsidR="00CD1BE9" w:rsidRPr="008C3CEE" w:rsidRDefault="00CD1BE9" w:rsidP="008C3CEE">
      <w:pPr>
        <w:shd w:val="clear" w:color="auto" w:fill="FFFFFF"/>
        <w:spacing w:after="0" w:line="360" w:lineRule="auto"/>
        <w:jc w:val="both"/>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Мы ежедневно утром проверяли содержимое чашек, в течении 6 дней. По прошествии этого периода нами были изъяты из чашек попавшие туда насекомые. Все насекомые были помещены в стеклянные баночки со спиртовым раствором. При этом содержимое каждой чашки помещалось в отдельную баночку, на которую наклеивалась этикетка с указанием цвета чашки. Баночки с насекомыми хранятся в месте, куда не попадают солнечные лучи.</w:t>
      </w:r>
    </w:p>
    <w:p w:rsidR="00CD1BE9" w:rsidRPr="008C3CEE" w:rsidRDefault="00CD1BE9" w:rsidP="008C3CEE">
      <w:pPr>
        <w:shd w:val="clear" w:color="auto" w:fill="FFFFFF"/>
        <w:spacing w:after="0" w:line="360" w:lineRule="auto"/>
        <w:jc w:val="both"/>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lastRenderedPageBreak/>
        <w:t>Насекомые исследовались с применением стереоскопического микроскопа, а определение насекомых до отрядов и семейств проводилось с помощью Определителя насекомых европейской части СССР (Б. М. Мамаев, Л.</w:t>
      </w:r>
      <w:r w:rsidR="00BA4248" w:rsidRPr="008C3CEE">
        <w:rPr>
          <w:rFonts w:ascii="Times New Roman" w:eastAsia="Times New Roman" w:hAnsi="Times New Roman" w:cs="Times New Roman"/>
          <w:sz w:val="28"/>
          <w:szCs w:val="28"/>
        </w:rPr>
        <w:t xml:space="preserve"> Н. Медведев, Ф. Н. Правдин).[ 4</w:t>
      </w:r>
      <w:r w:rsidRPr="008C3CEE">
        <w:rPr>
          <w:rFonts w:ascii="Times New Roman" w:eastAsia="Times New Roman" w:hAnsi="Times New Roman" w:cs="Times New Roman"/>
          <w:sz w:val="28"/>
          <w:szCs w:val="28"/>
        </w:rPr>
        <w:t>]</w:t>
      </w:r>
    </w:p>
    <w:p w:rsidR="008C3CEE" w:rsidRDefault="008C3CEE" w:rsidP="008C3CEE">
      <w:pPr>
        <w:shd w:val="clear" w:color="auto" w:fill="FCFCFC"/>
        <w:spacing w:after="0" w:line="360" w:lineRule="auto"/>
        <w:jc w:val="center"/>
        <w:textAlignment w:val="baseline"/>
        <w:rPr>
          <w:rFonts w:ascii="Times New Roman" w:eastAsia="Times New Roman" w:hAnsi="Times New Roman" w:cs="Times New Roman"/>
          <w:b/>
          <w:bCs/>
          <w:sz w:val="28"/>
          <w:szCs w:val="28"/>
        </w:rPr>
      </w:pPr>
    </w:p>
    <w:p w:rsidR="003E687C" w:rsidRPr="008C3CEE" w:rsidRDefault="003E687C" w:rsidP="008C3CEE">
      <w:pPr>
        <w:shd w:val="clear" w:color="auto" w:fill="FCFCFC"/>
        <w:spacing w:after="0" w:line="360" w:lineRule="auto"/>
        <w:jc w:val="center"/>
        <w:textAlignment w:val="baseline"/>
        <w:rPr>
          <w:rFonts w:ascii="Times New Roman" w:eastAsia="Times New Roman" w:hAnsi="Times New Roman" w:cs="Times New Roman"/>
          <w:b/>
          <w:bCs/>
          <w:sz w:val="28"/>
          <w:szCs w:val="28"/>
        </w:rPr>
      </w:pPr>
      <w:r w:rsidRPr="008C3CEE">
        <w:rPr>
          <w:rFonts w:ascii="Times New Roman" w:eastAsia="Times New Roman" w:hAnsi="Times New Roman" w:cs="Times New Roman"/>
          <w:b/>
          <w:bCs/>
          <w:sz w:val="28"/>
          <w:szCs w:val="28"/>
        </w:rPr>
        <w:t>Погодные условия в период исследования на территории Жегаловского лесничества Мордовского заповедника</w:t>
      </w:r>
    </w:p>
    <w:p w:rsidR="00D9622E" w:rsidRPr="008C3CEE" w:rsidRDefault="00D9622E" w:rsidP="008C3CEE">
      <w:pPr>
        <w:shd w:val="clear" w:color="auto" w:fill="FCFCFC"/>
        <w:spacing w:after="0" w:line="360" w:lineRule="auto"/>
        <w:ind w:firstLine="708"/>
        <w:jc w:val="both"/>
        <w:textAlignment w:val="baseline"/>
        <w:rPr>
          <w:rFonts w:ascii="Times New Roman" w:eastAsia="Times New Roman" w:hAnsi="Times New Roman" w:cs="Times New Roman"/>
          <w:bCs/>
          <w:sz w:val="28"/>
          <w:szCs w:val="28"/>
        </w:rPr>
      </w:pPr>
      <w:r w:rsidRPr="008C3CEE">
        <w:rPr>
          <w:rFonts w:ascii="Times New Roman" w:eastAsia="Times New Roman" w:hAnsi="Times New Roman" w:cs="Times New Roman"/>
          <w:bCs/>
          <w:sz w:val="28"/>
          <w:szCs w:val="28"/>
        </w:rPr>
        <w:t>Для понимания влияния погодных условий на численность насекомых, попавших в ловушку Мерике, важно учитывать ряд факторов, среди которых температура воздуха, влажность, осадки, скорость ветра и продолжительность светового дня. Рассмотрим каждый фактор отдельно:</w:t>
      </w:r>
    </w:p>
    <w:p w:rsidR="00D9622E" w:rsidRPr="008C3CEE" w:rsidRDefault="00D9622E" w:rsidP="008C3CEE">
      <w:pPr>
        <w:shd w:val="clear" w:color="auto" w:fill="FCFCFC"/>
        <w:spacing w:after="0" w:line="360" w:lineRule="auto"/>
        <w:jc w:val="both"/>
        <w:textAlignment w:val="baseline"/>
        <w:rPr>
          <w:rFonts w:ascii="Times New Roman" w:eastAsia="Times New Roman" w:hAnsi="Times New Roman" w:cs="Times New Roman"/>
          <w:bCs/>
          <w:sz w:val="28"/>
          <w:szCs w:val="28"/>
        </w:rPr>
      </w:pPr>
      <w:r w:rsidRPr="008C3CEE">
        <w:rPr>
          <w:rFonts w:ascii="Times New Roman" w:eastAsia="Times New Roman" w:hAnsi="Times New Roman" w:cs="Times New Roman"/>
          <w:bCs/>
          <w:sz w:val="28"/>
          <w:szCs w:val="28"/>
        </w:rPr>
        <w:t>-Температура воздуха</w:t>
      </w:r>
    </w:p>
    <w:p w:rsidR="00D9622E" w:rsidRPr="008C3CEE" w:rsidRDefault="00D9622E" w:rsidP="008C3CEE">
      <w:pPr>
        <w:shd w:val="clear" w:color="auto" w:fill="FCFCFC"/>
        <w:spacing w:after="0" w:line="360" w:lineRule="auto"/>
        <w:jc w:val="both"/>
        <w:textAlignment w:val="baseline"/>
        <w:rPr>
          <w:rFonts w:ascii="Times New Roman" w:eastAsia="Times New Roman" w:hAnsi="Times New Roman" w:cs="Times New Roman"/>
          <w:bCs/>
          <w:sz w:val="28"/>
          <w:szCs w:val="28"/>
        </w:rPr>
      </w:pPr>
      <w:r w:rsidRPr="008C3CEE">
        <w:rPr>
          <w:rFonts w:ascii="Times New Roman" w:eastAsia="Times New Roman" w:hAnsi="Times New Roman" w:cs="Times New Roman"/>
          <w:bCs/>
          <w:sz w:val="28"/>
          <w:szCs w:val="28"/>
        </w:rPr>
        <w:t>Температура является одним из ключевых факторов, влияющих на активность насекомых. Большинство видов проявляют наибольшую активность при умеренных температурах (+18...+25 °C). Повышение температуры выше +30 °C часто снижает активность многих насекомых, поскольку становится некомфортно жарко. Низкие температуры замедляют метаболизм насекомых, уменьшая их подвижность и способность находить пищу.</w:t>
      </w:r>
    </w:p>
    <w:p w:rsidR="00D9622E" w:rsidRPr="008C3CEE" w:rsidRDefault="00D9622E" w:rsidP="008C3CEE">
      <w:pPr>
        <w:shd w:val="clear" w:color="auto" w:fill="FCFCFC"/>
        <w:spacing w:after="0" w:line="360" w:lineRule="auto"/>
        <w:jc w:val="both"/>
        <w:textAlignment w:val="baseline"/>
        <w:rPr>
          <w:rFonts w:ascii="Times New Roman" w:eastAsia="Times New Roman" w:hAnsi="Times New Roman" w:cs="Times New Roman"/>
          <w:bCs/>
          <w:sz w:val="28"/>
          <w:szCs w:val="28"/>
        </w:rPr>
      </w:pPr>
      <w:r w:rsidRPr="008C3CEE">
        <w:rPr>
          <w:rFonts w:ascii="Times New Roman" w:eastAsia="Times New Roman" w:hAnsi="Times New Roman" w:cs="Times New Roman"/>
          <w:bCs/>
          <w:sz w:val="28"/>
          <w:szCs w:val="28"/>
        </w:rPr>
        <w:t>-Влажность</w:t>
      </w:r>
    </w:p>
    <w:p w:rsidR="00D9622E" w:rsidRPr="008C3CEE" w:rsidRDefault="00D9622E" w:rsidP="008C3CEE">
      <w:pPr>
        <w:shd w:val="clear" w:color="auto" w:fill="FCFCFC"/>
        <w:spacing w:after="0" w:line="360" w:lineRule="auto"/>
        <w:jc w:val="both"/>
        <w:textAlignment w:val="baseline"/>
        <w:rPr>
          <w:rFonts w:ascii="Times New Roman" w:eastAsia="Times New Roman" w:hAnsi="Times New Roman" w:cs="Times New Roman"/>
          <w:bCs/>
          <w:sz w:val="28"/>
          <w:szCs w:val="28"/>
        </w:rPr>
      </w:pPr>
      <w:r w:rsidRPr="008C3CEE">
        <w:rPr>
          <w:rFonts w:ascii="Times New Roman" w:eastAsia="Times New Roman" w:hAnsi="Times New Roman" w:cs="Times New Roman"/>
          <w:bCs/>
          <w:sz w:val="28"/>
          <w:szCs w:val="28"/>
        </w:rPr>
        <w:t>Высокая влажность способствует увеличению численности некоторых видов насекомых, особенно тех, которые предпочитают влажные условия обитания (например, комары, мокрицы). Однако чрезмерная влажность может негативно сказываться на активности насекомых, затрудняя полет и передвижение. Оптимальная относительная влажность воздуха для большинства насекомых составляет около 60-80%.</w:t>
      </w:r>
    </w:p>
    <w:p w:rsidR="00D9622E" w:rsidRPr="008C3CEE" w:rsidRDefault="00D9622E" w:rsidP="008C3CEE">
      <w:pPr>
        <w:shd w:val="clear" w:color="auto" w:fill="FCFCFC"/>
        <w:spacing w:after="0" w:line="360" w:lineRule="auto"/>
        <w:jc w:val="both"/>
        <w:textAlignment w:val="baseline"/>
        <w:rPr>
          <w:rFonts w:ascii="Times New Roman" w:eastAsia="Times New Roman" w:hAnsi="Times New Roman" w:cs="Times New Roman"/>
          <w:bCs/>
          <w:sz w:val="28"/>
          <w:szCs w:val="28"/>
        </w:rPr>
      </w:pPr>
      <w:r w:rsidRPr="008C3CEE">
        <w:rPr>
          <w:rFonts w:ascii="Times New Roman" w:eastAsia="Times New Roman" w:hAnsi="Times New Roman" w:cs="Times New Roman"/>
          <w:bCs/>
          <w:sz w:val="28"/>
          <w:szCs w:val="28"/>
        </w:rPr>
        <w:t>- Осадки</w:t>
      </w:r>
    </w:p>
    <w:p w:rsidR="00D9622E" w:rsidRPr="008C3CEE" w:rsidRDefault="00D9622E" w:rsidP="008C3CEE">
      <w:pPr>
        <w:shd w:val="clear" w:color="auto" w:fill="FCFCFC"/>
        <w:spacing w:after="0" w:line="360" w:lineRule="auto"/>
        <w:jc w:val="both"/>
        <w:textAlignment w:val="baseline"/>
        <w:rPr>
          <w:rFonts w:ascii="Times New Roman" w:eastAsia="Times New Roman" w:hAnsi="Times New Roman" w:cs="Times New Roman"/>
          <w:bCs/>
          <w:sz w:val="28"/>
          <w:szCs w:val="28"/>
        </w:rPr>
      </w:pPr>
      <w:r w:rsidRPr="008C3CEE">
        <w:rPr>
          <w:rFonts w:ascii="Times New Roman" w:eastAsia="Times New Roman" w:hAnsi="Times New Roman" w:cs="Times New Roman"/>
          <w:bCs/>
          <w:sz w:val="28"/>
          <w:szCs w:val="28"/>
        </w:rPr>
        <w:t xml:space="preserve">Дождливые дни снижают количество выловленных насекомых, так как дождь препятствует полету и перемещению насекомых. После дождя наблюдается </w:t>
      </w:r>
      <w:r w:rsidRPr="008C3CEE">
        <w:rPr>
          <w:rFonts w:ascii="Times New Roman" w:eastAsia="Times New Roman" w:hAnsi="Times New Roman" w:cs="Times New Roman"/>
          <w:bCs/>
          <w:sz w:val="28"/>
          <w:szCs w:val="28"/>
        </w:rPr>
        <w:lastRenderedPageBreak/>
        <w:t>всплеск активности, связанный с улучшением микроклимата и повышением влажности почвы.</w:t>
      </w:r>
    </w:p>
    <w:p w:rsidR="00D9622E" w:rsidRPr="008C3CEE" w:rsidRDefault="00D9622E" w:rsidP="008C3CEE">
      <w:pPr>
        <w:shd w:val="clear" w:color="auto" w:fill="FCFCFC"/>
        <w:spacing w:after="0" w:line="360" w:lineRule="auto"/>
        <w:jc w:val="both"/>
        <w:textAlignment w:val="baseline"/>
        <w:rPr>
          <w:rFonts w:ascii="Times New Roman" w:eastAsia="Times New Roman" w:hAnsi="Times New Roman" w:cs="Times New Roman"/>
          <w:bCs/>
          <w:sz w:val="28"/>
          <w:szCs w:val="28"/>
        </w:rPr>
      </w:pPr>
      <w:r w:rsidRPr="008C3CEE">
        <w:rPr>
          <w:rFonts w:ascii="Times New Roman" w:eastAsia="Times New Roman" w:hAnsi="Times New Roman" w:cs="Times New Roman"/>
          <w:bCs/>
          <w:sz w:val="28"/>
          <w:szCs w:val="28"/>
        </w:rPr>
        <w:t>-Скорость ветра</w:t>
      </w:r>
    </w:p>
    <w:p w:rsidR="00D9622E" w:rsidRPr="008C3CEE" w:rsidRDefault="00D9622E" w:rsidP="008C3CEE">
      <w:pPr>
        <w:shd w:val="clear" w:color="auto" w:fill="FCFCFC"/>
        <w:spacing w:after="0" w:line="360" w:lineRule="auto"/>
        <w:jc w:val="both"/>
        <w:textAlignment w:val="baseline"/>
        <w:rPr>
          <w:rFonts w:ascii="Times New Roman" w:eastAsia="Times New Roman" w:hAnsi="Times New Roman" w:cs="Times New Roman"/>
          <w:bCs/>
          <w:sz w:val="28"/>
          <w:szCs w:val="28"/>
        </w:rPr>
      </w:pPr>
      <w:r w:rsidRPr="008C3CEE">
        <w:rPr>
          <w:rFonts w:ascii="Times New Roman" w:eastAsia="Times New Roman" w:hAnsi="Times New Roman" w:cs="Times New Roman"/>
          <w:bCs/>
          <w:sz w:val="28"/>
          <w:szCs w:val="28"/>
        </w:rPr>
        <w:t>Сильный ветер также оказывает негативное влияние на численность насекомых в ловушке. Насекомые плохо переносят сильные порывистые ветры, предпочитая укрываться в защищённых местах. Умеренный ветер (до 5 м/с) практически не влияет на активность насекомых.</w:t>
      </w:r>
    </w:p>
    <w:p w:rsidR="00D9622E" w:rsidRPr="008C3CEE" w:rsidRDefault="00D9622E" w:rsidP="008C3CEE">
      <w:pPr>
        <w:shd w:val="clear" w:color="auto" w:fill="FCFCFC"/>
        <w:spacing w:after="0" w:line="360" w:lineRule="auto"/>
        <w:jc w:val="both"/>
        <w:textAlignment w:val="baseline"/>
        <w:rPr>
          <w:rFonts w:ascii="Times New Roman" w:eastAsia="Times New Roman" w:hAnsi="Times New Roman" w:cs="Times New Roman"/>
          <w:bCs/>
          <w:sz w:val="28"/>
          <w:szCs w:val="28"/>
        </w:rPr>
      </w:pPr>
      <w:r w:rsidRPr="008C3CEE">
        <w:rPr>
          <w:rFonts w:ascii="Times New Roman" w:eastAsia="Times New Roman" w:hAnsi="Times New Roman" w:cs="Times New Roman"/>
          <w:bCs/>
          <w:sz w:val="28"/>
          <w:szCs w:val="28"/>
        </w:rPr>
        <w:t>-Продолжительность светового дня</w:t>
      </w:r>
    </w:p>
    <w:p w:rsidR="00D9622E" w:rsidRPr="008C3CEE" w:rsidRDefault="00D9622E" w:rsidP="008C3CEE">
      <w:pPr>
        <w:shd w:val="clear" w:color="auto" w:fill="FCFCFC"/>
        <w:spacing w:after="0" w:line="360" w:lineRule="auto"/>
        <w:jc w:val="both"/>
        <w:textAlignment w:val="baseline"/>
        <w:rPr>
          <w:rFonts w:ascii="Times New Roman" w:eastAsia="Times New Roman" w:hAnsi="Times New Roman" w:cs="Times New Roman"/>
          <w:bCs/>
          <w:sz w:val="28"/>
          <w:szCs w:val="28"/>
        </w:rPr>
      </w:pPr>
      <w:r w:rsidRPr="008C3CEE">
        <w:rPr>
          <w:rFonts w:ascii="Times New Roman" w:eastAsia="Times New Roman" w:hAnsi="Times New Roman" w:cs="Times New Roman"/>
          <w:bCs/>
          <w:sz w:val="28"/>
          <w:szCs w:val="28"/>
        </w:rPr>
        <w:t>Световой режим играет важную роль в поведении насекомых. Многие виды активны преимущественно днем или ночью. Увеличение продолжительности светлого периода стимулирует развитие и размножение дневных видов насекомых, тогда как сокращение света благоприятствует ночным видам.</w:t>
      </w:r>
    </w:p>
    <w:p w:rsidR="00D9622E" w:rsidRPr="008C3CEE" w:rsidRDefault="00D9622E" w:rsidP="008C3CEE">
      <w:pPr>
        <w:shd w:val="clear" w:color="auto" w:fill="FCFCFC"/>
        <w:spacing w:after="0" w:line="360" w:lineRule="auto"/>
        <w:jc w:val="both"/>
        <w:textAlignment w:val="baseline"/>
        <w:rPr>
          <w:rFonts w:ascii="Times New Roman" w:eastAsia="Times New Roman" w:hAnsi="Times New Roman" w:cs="Times New Roman"/>
          <w:bCs/>
          <w:sz w:val="28"/>
          <w:szCs w:val="28"/>
        </w:rPr>
      </w:pPr>
      <w:r w:rsidRPr="008C3CEE">
        <w:rPr>
          <w:rFonts w:ascii="Times New Roman" w:eastAsia="Times New Roman" w:hAnsi="Times New Roman" w:cs="Times New Roman"/>
          <w:bCs/>
          <w:sz w:val="28"/>
          <w:szCs w:val="28"/>
        </w:rPr>
        <w:t>Таким образом, оптимальные погодные условия для увеличения числа насекомых в ловушке включают умеренную температуру, высокую влажность, отсутствие осадков и слабого ветра. Эти факторы способствуют повышению активности насекомых и увеличивают вероятность попадания в ловушки.</w:t>
      </w:r>
    </w:p>
    <w:p w:rsidR="00D9622E" w:rsidRPr="008C3CEE" w:rsidRDefault="00D9622E" w:rsidP="008C3CEE">
      <w:pPr>
        <w:shd w:val="clear" w:color="auto" w:fill="FCFCFC"/>
        <w:spacing w:after="0" w:line="360" w:lineRule="auto"/>
        <w:jc w:val="both"/>
        <w:textAlignment w:val="baseline"/>
        <w:rPr>
          <w:rFonts w:ascii="Times New Roman" w:eastAsia="Times New Roman" w:hAnsi="Times New Roman" w:cs="Times New Roman"/>
          <w:bCs/>
          <w:sz w:val="28"/>
          <w:szCs w:val="28"/>
        </w:rPr>
      </w:pPr>
    </w:p>
    <w:p w:rsidR="00D9622E" w:rsidRPr="008C3CEE" w:rsidRDefault="00D9622E" w:rsidP="008C3CEE">
      <w:pPr>
        <w:shd w:val="clear" w:color="auto" w:fill="FCFCFC"/>
        <w:spacing w:after="0" w:line="360" w:lineRule="auto"/>
        <w:jc w:val="center"/>
        <w:textAlignment w:val="baseline"/>
        <w:rPr>
          <w:rFonts w:ascii="Times New Roman" w:eastAsia="Times New Roman" w:hAnsi="Times New Roman" w:cs="Times New Roman"/>
          <w:bCs/>
          <w:sz w:val="28"/>
          <w:szCs w:val="28"/>
        </w:rPr>
      </w:pPr>
      <w:r w:rsidRPr="008C3CEE">
        <w:rPr>
          <w:rFonts w:ascii="Times New Roman" w:eastAsia="Times New Roman" w:hAnsi="Times New Roman" w:cs="Times New Roman"/>
          <w:bCs/>
          <w:sz w:val="28"/>
          <w:szCs w:val="28"/>
        </w:rPr>
        <w:t>Архивные данные по погодным условиям в период исследований с 28.06-03.07.2025 г. на территории Жегаловского лесничества Мордовского заповедника</w:t>
      </w:r>
    </w:p>
    <w:p w:rsidR="009667DF" w:rsidRPr="008C3CEE" w:rsidRDefault="009667DF" w:rsidP="008C3CEE">
      <w:pPr>
        <w:shd w:val="clear" w:color="auto" w:fill="FCFCFC"/>
        <w:spacing w:after="0" w:line="360" w:lineRule="auto"/>
        <w:jc w:val="center"/>
        <w:textAlignment w:val="baseline"/>
        <w:rPr>
          <w:rFonts w:ascii="Times New Roman" w:eastAsia="Times New Roman" w:hAnsi="Times New Roman" w:cs="Times New Roman"/>
          <w:b/>
          <w:bCs/>
          <w:sz w:val="28"/>
          <w:szCs w:val="28"/>
        </w:rPr>
      </w:pPr>
    </w:p>
    <w:p w:rsidR="009667DF" w:rsidRPr="008C3CEE" w:rsidRDefault="009667DF" w:rsidP="008C3CEE">
      <w:pPr>
        <w:shd w:val="clear" w:color="auto" w:fill="FCFCFC"/>
        <w:spacing w:after="0" w:line="360" w:lineRule="auto"/>
        <w:jc w:val="center"/>
        <w:textAlignment w:val="baseline"/>
        <w:rPr>
          <w:rFonts w:ascii="Times New Roman" w:eastAsia="Times New Roman" w:hAnsi="Times New Roman" w:cs="Times New Roman"/>
          <w:b/>
          <w:bCs/>
          <w:sz w:val="28"/>
          <w:szCs w:val="28"/>
        </w:rPr>
      </w:pPr>
      <w:r w:rsidRPr="008C3CEE">
        <w:rPr>
          <w:rFonts w:ascii="Times New Roman" w:eastAsia="Times New Roman" w:hAnsi="Times New Roman" w:cs="Times New Roman"/>
          <w:b/>
          <w:bCs/>
          <w:noProof/>
          <w:sz w:val="28"/>
          <w:szCs w:val="28"/>
        </w:rPr>
        <w:drawing>
          <wp:inline distT="0" distB="0" distL="0" distR="0">
            <wp:extent cx="4681050" cy="2185639"/>
            <wp:effectExtent l="19050" t="0" r="52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17201" t="19111" r="34142" b="40539"/>
                    <a:stretch>
                      <a:fillRect/>
                    </a:stretch>
                  </pic:blipFill>
                  <pic:spPr bwMode="auto">
                    <a:xfrm>
                      <a:off x="0" y="0"/>
                      <a:ext cx="4681050" cy="2185639"/>
                    </a:xfrm>
                    <a:prstGeom prst="rect">
                      <a:avLst/>
                    </a:prstGeom>
                    <a:noFill/>
                    <a:ln w="9525">
                      <a:noFill/>
                      <a:miter lim="800000"/>
                      <a:headEnd/>
                      <a:tailEnd/>
                    </a:ln>
                  </pic:spPr>
                </pic:pic>
              </a:graphicData>
            </a:graphic>
          </wp:inline>
        </w:drawing>
      </w:r>
    </w:p>
    <w:p w:rsidR="00D9622E" w:rsidRPr="008C3CEE" w:rsidRDefault="009667DF" w:rsidP="008C3CEE">
      <w:pPr>
        <w:shd w:val="clear" w:color="auto" w:fill="FCFCFC"/>
        <w:spacing w:after="0" w:line="360" w:lineRule="auto"/>
        <w:jc w:val="center"/>
        <w:textAlignment w:val="baseline"/>
        <w:rPr>
          <w:rFonts w:ascii="Times New Roman" w:eastAsia="Times New Roman" w:hAnsi="Times New Roman" w:cs="Times New Roman"/>
          <w:b/>
          <w:bCs/>
          <w:sz w:val="28"/>
          <w:szCs w:val="28"/>
        </w:rPr>
      </w:pPr>
      <w:r w:rsidRPr="008C3CEE">
        <w:rPr>
          <w:rFonts w:ascii="Times New Roman" w:eastAsia="Times New Roman" w:hAnsi="Times New Roman" w:cs="Times New Roman"/>
          <w:b/>
          <w:bCs/>
          <w:noProof/>
          <w:sz w:val="28"/>
          <w:szCs w:val="28"/>
        </w:rPr>
        <w:lastRenderedPageBreak/>
        <w:drawing>
          <wp:inline distT="0" distB="0" distL="0" distR="0">
            <wp:extent cx="4478608" cy="1955181"/>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17133" t="37778" r="34920" b="25069"/>
                    <a:stretch>
                      <a:fillRect/>
                    </a:stretch>
                  </pic:blipFill>
                  <pic:spPr bwMode="auto">
                    <a:xfrm>
                      <a:off x="0" y="0"/>
                      <a:ext cx="4478608" cy="1955181"/>
                    </a:xfrm>
                    <a:prstGeom prst="rect">
                      <a:avLst/>
                    </a:prstGeom>
                    <a:noFill/>
                    <a:ln w="9525">
                      <a:noFill/>
                      <a:miter lim="800000"/>
                      <a:headEnd/>
                      <a:tailEnd/>
                    </a:ln>
                  </pic:spPr>
                </pic:pic>
              </a:graphicData>
            </a:graphic>
          </wp:inline>
        </w:drawing>
      </w:r>
    </w:p>
    <w:p w:rsidR="009667DF" w:rsidRPr="008C3CEE" w:rsidRDefault="009667DF" w:rsidP="008C3CEE">
      <w:pPr>
        <w:shd w:val="clear" w:color="auto" w:fill="FCFCFC"/>
        <w:spacing w:after="0" w:line="360" w:lineRule="auto"/>
        <w:jc w:val="center"/>
        <w:textAlignment w:val="baseline"/>
        <w:rPr>
          <w:rFonts w:ascii="Times New Roman" w:eastAsia="Times New Roman" w:hAnsi="Times New Roman" w:cs="Times New Roman"/>
          <w:b/>
          <w:bCs/>
          <w:sz w:val="28"/>
          <w:szCs w:val="28"/>
        </w:rPr>
      </w:pPr>
    </w:p>
    <w:p w:rsidR="003E687C" w:rsidRPr="008C3CEE" w:rsidRDefault="009667DF" w:rsidP="008C3CEE">
      <w:pPr>
        <w:shd w:val="clear" w:color="auto" w:fill="FCFCFC"/>
        <w:spacing w:after="0" w:line="360" w:lineRule="auto"/>
        <w:jc w:val="center"/>
        <w:textAlignment w:val="baseline"/>
        <w:rPr>
          <w:rFonts w:ascii="Times New Roman" w:eastAsia="Times New Roman" w:hAnsi="Times New Roman" w:cs="Times New Roman"/>
          <w:b/>
          <w:bCs/>
          <w:sz w:val="28"/>
          <w:szCs w:val="28"/>
        </w:rPr>
      </w:pPr>
      <w:r w:rsidRPr="008C3CEE">
        <w:rPr>
          <w:rFonts w:ascii="Times New Roman" w:eastAsia="Times New Roman" w:hAnsi="Times New Roman" w:cs="Times New Roman"/>
          <w:b/>
          <w:bCs/>
          <w:noProof/>
          <w:sz w:val="28"/>
          <w:szCs w:val="28"/>
        </w:rPr>
        <w:drawing>
          <wp:inline distT="0" distB="0" distL="0" distR="0">
            <wp:extent cx="4196111" cy="1836234"/>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17076" t="37556" r="34769" b="25111"/>
                    <a:stretch>
                      <a:fillRect/>
                    </a:stretch>
                  </pic:blipFill>
                  <pic:spPr bwMode="auto">
                    <a:xfrm>
                      <a:off x="0" y="0"/>
                      <a:ext cx="4196111" cy="1836234"/>
                    </a:xfrm>
                    <a:prstGeom prst="rect">
                      <a:avLst/>
                    </a:prstGeom>
                    <a:noFill/>
                    <a:ln w="9525">
                      <a:noFill/>
                      <a:miter lim="800000"/>
                      <a:headEnd/>
                      <a:tailEnd/>
                    </a:ln>
                  </pic:spPr>
                </pic:pic>
              </a:graphicData>
            </a:graphic>
          </wp:inline>
        </w:drawing>
      </w:r>
    </w:p>
    <w:p w:rsidR="009667DF" w:rsidRPr="008C3CEE" w:rsidRDefault="009667DF" w:rsidP="008C3CEE">
      <w:pPr>
        <w:shd w:val="clear" w:color="auto" w:fill="FCFCFC"/>
        <w:spacing w:after="0" w:line="360" w:lineRule="auto"/>
        <w:jc w:val="center"/>
        <w:textAlignment w:val="baseline"/>
        <w:rPr>
          <w:rFonts w:ascii="Times New Roman" w:eastAsia="Times New Roman" w:hAnsi="Times New Roman" w:cs="Times New Roman"/>
          <w:b/>
          <w:bCs/>
          <w:sz w:val="28"/>
          <w:szCs w:val="28"/>
        </w:rPr>
      </w:pPr>
      <w:r w:rsidRPr="008C3CEE">
        <w:rPr>
          <w:rFonts w:ascii="Times New Roman" w:eastAsia="Times New Roman" w:hAnsi="Times New Roman" w:cs="Times New Roman"/>
          <w:b/>
          <w:bCs/>
          <w:noProof/>
          <w:sz w:val="28"/>
          <w:szCs w:val="28"/>
        </w:rPr>
        <w:drawing>
          <wp:inline distT="0" distB="0" distL="0" distR="0">
            <wp:extent cx="4862984" cy="1818338"/>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17326" t="42444" r="34166" b="25334"/>
                    <a:stretch>
                      <a:fillRect/>
                    </a:stretch>
                  </pic:blipFill>
                  <pic:spPr bwMode="auto">
                    <a:xfrm>
                      <a:off x="0" y="0"/>
                      <a:ext cx="4868567" cy="1820425"/>
                    </a:xfrm>
                    <a:prstGeom prst="rect">
                      <a:avLst/>
                    </a:prstGeom>
                    <a:noFill/>
                    <a:ln w="9525">
                      <a:noFill/>
                      <a:miter lim="800000"/>
                      <a:headEnd/>
                      <a:tailEnd/>
                    </a:ln>
                  </pic:spPr>
                </pic:pic>
              </a:graphicData>
            </a:graphic>
          </wp:inline>
        </w:drawing>
      </w:r>
    </w:p>
    <w:p w:rsidR="009667DF" w:rsidRPr="008C3CEE" w:rsidRDefault="009667DF" w:rsidP="008C3CEE">
      <w:pPr>
        <w:shd w:val="clear" w:color="auto" w:fill="FCFCFC"/>
        <w:spacing w:after="0" w:line="360" w:lineRule="auto"/>
        <w:jc w:val="center"/>
        <w:textAlignment w:val="baseline"/>
        <w:rPr>
          <w:rFonts w:ascii="Times New Roman" w:eastAsia="Times New Roman" w:hAnsi="Times New Roman" w:cs="Times New Roman"/>
          <w:b/>
          <w:bCs/>
          <w:sz w:val="28"/>
          <w:szCs w:val="28"/>
        </w:rPr>
      </w:pPr>
    </w:p>
    <w:p w:rsidR="009667DF" w:rsidRPr="008C3CEE" w:rsidRDefault="009667DF" w:rsidP="008C3CEE">
      <w:pPr>
        <w:shd w:val="clear" w:color="auto" w:fill="FCFCFC"/>
        <w:spacing w:after="0" w:line="360" w:lineRule="auto"/>
        <w:jc w:val="center"/>
        <w:textAlignment w:val="baseline"/>
        <w:rPr>
          <w:rFonts w:ascii="Times New Roman" w:eastAsia="Times New Roman" w:hAnsi="Times New Roman" w:cs="Times New Roman"/>
          <w:b/>
          <w:bCs/>
          <w:sz w:val="28"/>
          <w:szCs w:val="28"/>
        </w:rPr>
      </w:pPr>
      <w:r w:rsidRPr="008C3CEE">
        <w:rPr>
          <w:rFonts w:ascii="Times New Roman" w:eastAsia="Times New Roman" w:hAnsi="Times New Roman" w:cs="Times New Roman"/>
          <w:b/>
          <w:bCs/>
          <w:noProof/>
          <w:sz w:val="28"/>
          <w:szCs w:val="28"/>
        </w:rPr>
        <w:drawing>
          <wp:inline distT="0" distB="0" distL="0" distR="0">
            <wp:extent cx="4991565" cy="2170771"/>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l="17576" t="38000" r="34845" b="25333"/>
                    <a:stretch>
                      <a:fillRect/>
                    </a:stretch>
                  </pic:blipFill>
                  <pic:spPr bwMode="auto">
                    <a:xfrm>
                      <a:off x="0" y="0"/>
                      <a:ext cx="4991565" cy="2170771"/>
                    </a:xfrm>
                    <a:prstGeom prst="rect">
                      <a:avLst/>
                    </a:prstGeom>
                    <a:noFill/>
                    <a:ln w="9525">
                      <a:noFill/>
                      <a:miter lim="800000"/>
                      <a:headEnd/>
                      <a:tailEnd/>
                    </a:ln>
                  </pic:spPr>
                </pic:pic>
              </a:graphicData>
            </a:graphic>
          </wp:inline>
        </w:drawing>
      </w:r>
    </w:p>
    <w:p w:rsidR="009667DF" w:rsidRPr="008C3CEE" w:rsidRDefault="00F512D7" w:rsidP="008C3CEE">
      <w:pPr>
        <w:shd w:val="clear" w:color="auto" w:fill="FCFCFC"/>
        <w:spacing w:after="0" w:line="360" w:lineRule="auto"/>
        <w:jc w:val="center"/>
        <w:textAlignment w:val="baseline"/>
        <w:rPr>
          <w:rFonts w:ascii="Times New Roman" w:eastAsia="Times New Roman" w:hAnsi="Times New Roman" w:cs="Times New Roman"/>
          <w:b/>
          <w:bCs/>
          <w:sz w:val="28"/>
          <w:szCs w:val="28"/>
        </w:rPr>
      </w:pPr>
      <w:r w:rsidRPr="008C3CEE">
        <w:rPr>
          <w:rFonts w:ascii="Times New Roman" w:eastAsia="Times New Roman" w:hAnsi="Times New Roman" w:cs="Times New Roman"/>
          <w:b/>
          <w:bCs/>
          <w:noProof/>
          <w:sz w:val="28"/>
          <w:szCs w:val="28"/>
        </w:rPr>
        <w:lastRenderedPageBreak/>
        <w:drawing>
          <wp:inline distT="0" distB="0" distL="0" distR="0">
            <wp:extent cx="4936273" cy="2125951"/>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l="17076" t="37556" r="34667" b="25555"/>
                    <a:stretch>
                      <a:fillRect/>
                    </a:stretch>
                  </pic:blipFill>
                  <pic:spPr bwMode="auto">
                    <a:xfrm>
                      <a:off x="0" y="0"/>
                      <a:ext cx="4936273" cy="2125951"/>
                    </a:xfrm>
                    <a:prstGeom prst="rect">
                      <a:avLst/>
                    </a:prstGeom>
                    <a:noFill/>
                    <a:ln w="9525">
                      <a:noFill/>
                      <a:miter lim="800000"/>
                      <a:headEnd/>
                      <a:tailEnd/>
                    </a:ln>
                  </pic:spPr>
                </pic:pic>
              </a:graphicData>
            </a:graphic>
          </wp:inline>
        </w:drawing>
      </w:r>
    </w:p>
    <w:p w:rsidR="003E687C" w:rsidRPr="008C3CEE" w:rsidRDefault="003E687C" w:rsidP="008C3CEE">
      <w:pPr>
        <w:shd w:val="clear" w:color="auto" w:fill="FCFCFC"/>
        <w:spacing w:after="0" w:line="360" w:lineRule="auto"/>
        <w:jc w:val="center"/>
        <w:textAlignment w:val="baseline"/>
        <w:rPr>
          <w:rFonts w:ascii="Times New Roman" w:eastAsia="Times New Roman" w:hAnsi="Times New Roman" w:cs="Times New Roman"/>
          <w:b/>
          <w:bCs/>
          <w:sz w:val="28"/>
          <w:szCs w:val="28"/>
        </w:rPr>
      </w:pPr>
    </w:p>
    <w:p w:rsidR="00115B7D" w:rsidRPr="008C3CEE" w:rsidRDefault="00115B7D" w:rsidP="008C3CEE">
      <w:pPr>
        <w:shd w:val="clear" w:color="auto" w:fill="FCFCFC"/>
        <w:spacing w:after="0" w:line="360" w:lineRule="auto"/>
        <w:jc w:val="center"/>
        <w:textAlignment w:val="baseline"/>
        <w:rPr>
          <w:rFonts w:ascii="Times New Roman" w:eastAsia="Times New Roman" w:hAnsi="Times New Roman" w:cs="Times New Roman"/>
          <w:b/>
          <w:bCs/>
          <w:sz w:val="28"/>
          <w:szCs w:val="28"/>
        </w:rPr>
      </w:pPr>
      <w:r w:rsidRPr="008C3CEE">
        <w:rPr>
          <w:rFonts w:ascii="Times New Roman" w:eastAsia="Times New Roman" w:hAnsi="Times New Roman" w:cs="Times New Roman"/>
          <w:b/>
          <w:bCs/>
          <w:sz w:val="28"/>
          <w:szCs w:val="28"/>
        </w:rPr>
        <w:t>Результаты</w:t>
      </w:r>
      <w:r w:rsidR="005E46B8" w:rsidRPr="008C3CEE">
        <w:rPr>
          <w:rFonts w:ascii="Times New Roman" w:eastAsia="Times New Roman" w:hAnsi="Times New Roman" w:cs="Times New Roman"/>
          <w:b/>
          <w:bCs/>
          <w:sz w:val="28"/>
          <w:szCs w:val="28"/>
        </w:rPr>
        <w:t xml:space="preserve"> исследований</w:t>
      </w:r>
    </w:p>
    <w:p w:rsidR="001071F5" w:rsidRPr="008C3CEE" w:rsidRDefault="001071F5" w:rsidP="008C3CEE">
      <w:pPr>
        <w:shd w:val="clear" w:color="auto" w:fill="FCFCFC"/>
        <w:spacing w:after="0" w:line="360" w:lineRule="auto"/>
        <w:jc w:val="center"/>
        <w:textAlignment w:val="baseline"/>
        <w:rPr>
          <w:rFonts w:ascii="Times New Roman" w:eastAsia="Times New Roman" w:hAnsi="Times New Roman" w:cs="Times New Roman"/>
          <w:b/>
          <w:bCs/>
          <w:sz w:val="28"/>
          <w:szCs w:val="28"/>
        </w:rPr>
      </w:pPr>
    </w:p>
    <w:p w:rsidR="001071F5" w:rsidRPr="008C3CEE" w:rsidRDefault="001071F5" w:rsidP="008C3CEE">
      <w:pPr>
        <w:shd w:val="clear" w:color="auto" w:fill="FFFFFF"/>
        <w:spacing w:after="0" w:line="360" w:lineRule="auto"/>
        <w:ind w:firstLine="709"/>
        <w:jc w:val="both"/>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В ходе полевого эксперимента по изучению цветовых предпочтений антофильных насекомых в период с 28.06.2025 г. -</w:t>
      </w:r>
      <w:r w:rsidR="009667DF" w:rsidRPr="008C3CEE">
        <w:rPr>
          <w:rFonts w:ascii="Times New Roman" w:eastAsia="Times New Roman" w:hAnsi="Times New Roman" w:cs="Times New Roman"/>
          <w:sz w:val="28"/>
          <w:szCs w:val="28"/>
        </w:rPr>
        <w:t xml:space="preserve"> </w:t>
      </w:r>
      <w:r w:rsidRPr="008C3CEE">
        <w:rPr>
          <w:rFonts w:ascii="Times New Roman" w:eastAsia="Times New Roman" w:hAnsi="Times New Roman" w:cs="Times New Roman"/>
          <w:sz w:val="28"/>
          <w:szCs w:val="28"/>
        </w:rPr>
        <w:t>03.07.2025 г. на территории Жегаловского лесничества в окрестностях Павловского кордона Мордовского заповедника было установлено всего </w:t>
      </w:r>
      <w:r w:rsidRPr="008C3CEE">
        <w:rPr>
          <w:rFonts w:ascii="Times New Roman" w:eastAsia="Times New Roman" w:hAnsi="Times New Roman" w:cs="Times New Roman"/>
          <w:bCs/>
          <w:sz w:val="28"/>
          <w:szCs w:val="28"/>
        </w:rPr>
        <w:t>60 чашек</w:t>
      </w:r>
      <w:r w:rsidRPr="008C3CEE">
        <w:rPr>
          <w:rFonts w:ascii="Times New Roman" w:eastAsia="Times New Roman" w:hAnsi="Times New Roman" w:cs="Times New Roman"/>
          <w:sz w:val="28"/>
          <w:szCs w:val="28"/>
        </w:rPr>
        <w:t> (разных цветов) и собрано </w:t>
      </w:r>
      <w:r w:rsidRPr="008C3CEE">
        <w:rPr>
          <w:rFonts w:ascii="Times New Roman" w:eastAsia="Times New Roman" w:hAnsi="Times New Roman" w:cs="Times New Roman"/>
          <w:bCs/>
          <w:sz w:val="28"/>
          <w:szCs w:val="28"/>
        </w:rPr>
        <w:t>3831 антофильных насекомых</w:t>
      </w:r>
      <w:r w:rsidRPr="008C3CEE">
        <w:rPr>
          <w:rFonts w:ascii="Times New Roman" w:eastAsia="Times New Roman" w:hAnsi="Times New Roman" w:cs="Times New Roman"/>
          <w:sz w:val="28"/>
          <w:szCs w:val="28"/>
        </w:rPr>
        <w:t> и </w:t>
      </w:r>
      <w:r w:rsidRPr="008C3CEE">
        <w:rPr>
          <w:rFonts w:ascii="Times New Roman" w:eastAsia="Times New Roman" w:hAnsi="Times New Roman" w:cs="Times New Roman"/>
          <w:bCs/>
          <w:sz w:val="28"/>
          <w:szCs w:val="28"/>
        </w:rPr>
        <w:t>58 представителя класса паукообразных</w:t>
      </w:r>
      <w:r w:rsidRPr="008C3CEE">
        <w:rPr>
          <w:rFonts w:ascii="Times New Roman" w:eastAsia="Times New Roman" w:hAnsi="Times New Roman" w:cs="Times New Roman"/>
          <w:sz w:val="28"/>
          <w:szCs w:val="28"/>
        </w:rPr>
        <w:t>.</w:t>
      </w:r>
    </w:p>
    <w:p w:rsidR="001071F5" w:rsidRPr="008C3CEE" w:rsidRDefault="001071F5" w:rsidP="008C3CEE">
      <w:pPr>
        <w:shd w:val="clear" w:color="auto" w:fill="FCFCFC"/>
        <w:spacing w:after="0" w:line="360" w:lineRule="auto"/>
        <w:jc w:val="center"/>
        <w:textAlignment w:val="baseline"/>
        <w:rPr>
          <w:rFonts w:ascii="Times New Roman" w:eastAsia="Times New Roman" w:hAnsi="Times New Roman" w:cs="Times New Roman"/>
          <w:sz w:val="28"/>
          <w:szCs w:val="28"/>
        </w:rPr>
      </w:pPr>
    </w:p>
    <w:p w:rsidR="00115B7D" w:rsidRPr="008C3CEE" w:rsidRDefault="00115B7D" w:rsidP="008C3CEE">
      <w:pPr>
        <w:shd w:val="clear" w:color="auto" w:fill="FCFCFC"/>
        <w:spacing w:after="0" w:line="360" w:lineRule="auto"/>
        <w:jc w:val="center"/>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Объем и разнообразие собранного м</w:t>
      </w:r>
      <w:r w:rsidR="0082575F" w:rsidRPr="008C3CEE">
        <w:rPr>
          <w:rFonts w:ascii="Times New Roman" w:eastAsia="Times New Roman" w:hAnsi="Times New Roman" w:cs="Times New Roman"/>
          <w:sz w:val="28"/>
          <w:szCs w:val="28"/>
        </w:rPr>
        <w:t>а</w:t>
      </w:r>
      <w:r w:rsidR="00C568BD" w:rsidRPr="008C3CEE">
        <w:rPr>
          <w:rFonts w:ascii="Times New Roman" w:eastAsia="Times New Roman" w:hAnsi="Times New Roman" w:cs="Times New Roman"/>
          <w:sz w:val="28"/>
          <w:szCs w:val="28"/>
        </w:rPr>
        <w:t>териала представлены в таблицах 1,2</w:t>
      </w:r>
    </w:p>
    <w:p w:rsidR="0082575F" w:rsidRPr="008C3CEE" w:rsidRDefault="0082575F" w:rsidP="008C3CEE">
      <w:pPr>
        <w:shd w:val="clear" w:color="auto" w:fill="FCFCFC"/>
        <w:spacing w:after="0" w:line="360" w:lineRule="auto"/>
        <w:jc w:val="right"/>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Таблица 1</w:t>
      </w:r>
    </w:p>
    <w:p w:rsidR="00464FD2" w:rsidRPr="008C3CEE" w:rsidRDefault="00464FD2" w:rsidP="008C3CEE">
      <w:pPr>
        <w:shd w:val="clear" w:color="auto" w:fill="FCFCFC"/>
        <w:spacing w:after="0" w:line="360" w:lineRule="auto"/>
        <w:jc w:val="center"/>
        <w:textAlignment w:val="baseline"/>
        <w:rPr>
          <w:rFonts w:ascii="Times New Roman" w:eastAsia="Times New Roman" w:hAnsi="Times New Roman" w:cs="Times New Roman"/>
          <w:sz w:val="28"/>
          <w:szCs w:val="28"/>
        </w:rPr>
      </w:pPr>
      <w:r w:rsidRPr="008C3CEE">
        <w:rPr>
          <w:rFonts w:ascii="Times New Roman" w:hAnsi="Times New Roman" w:cs="Times New Roman"/>
          <w:sz w:val="28"/>
          <w:szCs w:val="28"/>
        </w:rPr>
        <w:t>Членистоногие, собранные ловушкой Мерике  разных цветов</w:t>
      </w:r>
    </w:p>
    <w:tbl>
      <w:tblPr>
        <w:tblStyle w:val="a8"/>
        <w:tblW w:w="0" w:type="auto"/>
        <w:tblLook w:val="04A0"/>
      </w:tblPr>
      <w:tblGrid>
        <w:gridCol w:w="1519"/>
        <w:gridCol w:w="414"/>
        <w:gridCol w:w="414"/>
        <w:gridCol w:w="413"/>
        <w:gridCol w:w="413"/>
        <w:gridCol w:w="413"/>
        <w:gridCol w:w="413"/>
        <w:gridCol w:w="413"/>
        <w:gridCol w:w="413"/>
        <w:gridCol w:w="413"/>
        <w:gridCol w:w="413"/>
        <w:gridCol w:w="413"/>
        <w:gridCol w:w="413"/>
        <w:gridCol w:w="413"/>
        <w:gridCol w:w="413"/>
        <w:gridCol w:w="413"/>
        <w:gridCol w:w="413"/>
        <w:gridCol w:w="413"/>
        <w:gridCol w:w="413"/>
        <w:gridCol w:w="616"/>
      </w:tblGrid>
      <w:tr w:rsidR="00205EB9" w:rsidRPr="008C3CEE" w:rsidTr="009D2780">
        <w:tc>
          <w:tcPr>
            <w:tcW w:w="984" w:type="dxa"/>
            <w:vMerge w:val="restart"/>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 xml:space="preserve"> Классы членистоногих и отряды насекомых</w:t>
            </w:r>
          </w:p>
        </w:tc>
        <w:tc>
          <w:tcPr>
            <w:tcW w:w="1355" w:type="dxa"/>
            <w:gridSpan w:val="3"/>
          </w:tcPr>
          <w:p w:rsidR="00205EB9" w:rsidRPr="008C3CEE" w:rsidRDefault="00205EB9" w:rsidP="008C3CEE">
            <w:pPr>
              <w:spacing w:line="360" w:lineRule="auto"/>
              <w:jc w:val="center"/>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Численность  насекомых в ловушках Мёрике</w:t>
            </w:r>
          </w:p>
        </w:tc>
        <w:tc>
          <w:tcPr>
            <w:tcW w:w="1356" w:type="dxa"/>
            <w:gridSpan w:val="3"/>
          </w:tcPr>
          <w:p w:rsidR="00205EB9" w:rsidRPr="008C3CEE" w:rsidRDefault="00205EB9" w:rsidP="008C3CEE">
            <w:pPr>
              <w:spacing w:line="360" w:lineRule="auto"/>
              <w:jc w:val="center"/>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Численность  насекомых в ловушках Мёрике</w:t>
            </w:r>
          </w:p>
        </w:tc>
        <w:tc>
          <w:tcPr>
            <w:tcW w:w="1356" w:type="dxa"/>
            <w:gridSpan w:val="3"/>
          </w:tcPr>
          <w:p w:rsidR="00205EB9" w:rsidRPr="008C3CEE" w:rsidRDefault="00205EB9" w:rsidP="008C3CEE">
            <w:pPr>
              <w:spacing w:line="360" w:lineRule="auto"/>
              <w:jc w:val="center"/>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Численность  насекомых в ловушках Мёрике</w:t>
            </w:r>
          </w:p>
        </w:tc>
        <w:tc>
          <w:tcPr>
            <w:tcW w:w="1356" w:type="dxa"/>
            <w:gridSpan w:val="3"/>
          </w:tcPr>
          <w:p w:rsidR="00205EB9" w:rsidRPr="008C3CEE" w:rsidRDefault="00205EB9" w:rsidP="008C3CEE">
            <w:pPr>
              <w:spacing w:line="360" w:lineRule="auto"/>
              <w:jc w:val="center"/>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Численность  насекомых в ловушках Мёрике</w:t>
            </w:r>
          </w:p>
        </w:tc>
        <w:tc>
          <w:tcPr>
            <w:tcW w:w="1356" w:type="dxa"/>
            <w:gridSpan w:val="3"/>
          </w:tcPr>
          <w:p w:rsidR="00205EB9" w:rsidRPr="008C3CEE" w:rsidRDefault="00205EB9" w:rsidP="008C3CEE">
            <w:pPr>
              <w:spacing w:line="360" w:lineRule="auto"/>
              <w:jc w:val="center"/>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Численность  насекомых в ловушках Мёрике</w:t>
            </w:r>
          </w:p>
        </w:tc>
        <w:tc>
          <w:tcPr>
            <w:tcW w:w="1356" w:type="dxa"/>
            <w:gridSpan w:val="3"/>
          </w:tcPr>
          <w:p w:rsidR="00205EB9" w:rsidRPr="008C3CEE" w:rsidRDefault="00205EB9" w:rsidP="008C3CEE">
            <w:pPr>
              <w:spacing w:line="360" w:lineRule="auto"/>
              <w:jc w:val="center"/>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Численность  насекомых в ловушках Мёрике</w:t>
            </w:r>
          </w:p>
        </w:tc>
        <w:tc>
          <w:tcPr>
            <w:tcW w:w="452" w:type="dxa"/>
            <w:vMerge w:val="restart"/>
            <w:textDirection w:val="tbRl"/>
          </w:tcPr>
          <w:p w:rsidR="00205EB9" w:rsidRPr="008C3CEE" w:rsidRDefault="00205EB9" w:rsidP="008C3CEE">
            <w:pPr>
              <w:spacing w:line="360" w:lineRule="auto"/>
              <w:ind w:left="113" w:right="113"/>
              <w:jc w:val="center"/>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Всего</w:t>
            </w:r>
          </w:p>
        </w:tc>
      </w:tr>
      <w:tr w:rsidR="00205EB9" w:rsidRPr="008C3CEE" w:rsidTr="009D2780">
        <w:tc>
          <w:tcPr>
            <w:tcW w:w="984" w:type="dxa"/>
            <w:vMerge/>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1355" w:type="dxa"/>
            <w:gridSpan w:val="3"/>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28.06.2025</w:t>
            </w:r>
          </w:p>
        </w:tc>
        <w:tc>
          <w:tcPr>
            <w:tcW w:w="1356" w:type="dxa"/>
            <w:gridSpan w:val="3"/>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29.06.2025</w:t>
            </w:r>
          </w:p>
        </w:tc>
        <w:tc>
          <w:tcPr>
            <w:tcW w:w="1356" w:type="dxa"/>
            <w:gridSpan w:val="3"/>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30.06.2025</w:t>
            </w:r>
          </w:p>
        </w:tc>
        <w:tc>
          <w:tcPr>
            <w:tcW w:w="1356" w:type="dxa"/>
            <w:gridSpan w:val="3"/>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01.07.2025</w:t>
            </w:r>
          </w:p>
        </w:tc>
        <w:tc>
          <w:tcPr>
            <w:tcW w:w="1356" w:type="dxa"/>
            <w:gridSpan w:val="3"/>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02.07.2025</w:t>
            </w:r>
          </w:p>
        </w:tc>
        <w:tc>
          <w:tcPr>
            <w:tcW w:w="1356" w:type="dxa"/>
            <w:gridSpan w:val="3"/>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03.07.2025</w:t>
            </w:r>
          </w:p>
        </w:tc>
        <w:tc>
          <w:tcPr>
            <w:tcW w:w="452" w:type="dxa"/>
            <w:vMerge/>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r>
      <w:tr w:rsidR="00205EB9" w:rsidRPr="008C3CEE" w:rsidTr="009D2780">
        <w:trPr>
          <w:cantSplit/>
          <w:trHeight w:val="1134"/>
        </w:trPr>
        <w:tc>
          <w:tcPr>
            <w:tcW w:w="984" w:type="dxa"/>
            <w:vMerge/>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1" w:type="dxa"/>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желтая</w:t>
            </w:r>
          </w:p>
        </w:tc>
        <w:tc>
          <w:tcPr>
            <w:tcW w:w="452" w:type="dxa"/>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зеленая</w:t>
            </w:r>
          </w:p>
        </w:tc>
        <w:tc>
          <w:tcPr>
            <w:tcW w:w="452" w:type="dxa"/>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фиолетовая</w:t>
            </w:r>
          </w:p>
        </w:tc>
        <w:tc>
          <w:tcPr>
            <w:tcW w:w="452" w:type="dxa"/>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желтая</w:t>
            </w:r>
          </w:p>
        </w:tc>
        <w:tc>
          <w:tcPr>
            <w:tcW w:w="452" w:type="dxa"/>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зеленая</w:t>
            </w:r>
          </w:p>
        </w:tc>
        <w:tc>
          <w:tcPr>
            <w:tcW w:w="452" w:type="dxa"/>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фиолетовая</w:t>
            </w:r>
          </w:p>
        </w:tc>
        <w:tc>
          <w:tcPr>
            <w:tcW w:w="452" w:type="dxa"/>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желтая</w:t>
            </w:r>
          </w:p>
        </w:tc>
        <w:tc>
          <w:tcPr>
            <w:tcW w:w="452" w:type="dxa"/>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зеленая</w:t>
            </w:r>
          </w:p>
        </w:tc>
        <w:tc>
          <w:tcPr>
            <w:tcW w:w="452" w:type="dxa"/>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фиолетовая</w:t>
            </w:r>
          </w:p>
        </w:tc>
        <w:tc>
          <w:tcPr>
            <w:tcW w:w="452" w:type="dxa"/>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желтая</w:t>
            </w:r>
          </w:p>
        </w:tc>
        <w:tc>
          <w:tcPr>
            <w:tcW w:w="452" w:type="dxa"/>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зеленая</w:t>
            </w:r>
          </w:p>
        </w:tc>
        <w:tc>
          <w:tcPr>
            <w:tcW w:w="452" w:type="dxa"/>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фиолетовая</w:t>
            </w:r>
          </w:p>
        </w:tc>
        <w:tc>
          <w:tcPr>
            <w:tcW w:w="452" w:type="dxa"/>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желтая</w:t>
            </w:r>
          </w:p>
        </w:tc>
        <w:tc>
          <w:tcPr>
            <w:tcW w:w="452" w:type="dxa"/>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зеленая</w:t>
            </w:r>
          </w:p>
        </w:tc>
        <w:tc>
          <w:tcPr>
            <w:tcW w:w="452" w:type="dxa"/>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фиолетовая</w:t>
            </w:r>
          </w:p>
        </w:tc>
        <w:tc>
          <w:tcPr>
            <w:tcW w:w="452" w:type="dxa"/>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желтая</w:t>
            </w:r>
          </w:p>
        </w:tc>
        <w:tc>
          <w:tcPr>
            <w:tcW w:w="452" w:type="dxa"/>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зеленая</w:t>
            </w:r>
          </w:p>
        </w:tc>
        <w:tc>
          <w:tcPr>
            <w:tcW w:w="452" w:type="dxa"/>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фиолетовая</w:t>
            </w:r>
          </w:p>
        </w:tc>
        <w:tc>
          <w:tcPr>
            <w:tcW w:w="452" w:type="dxa"/>
            <w:vMerge/>
            <w:textDirection w:val="btLr"/>
          </w:tcPr>
          <w:p w:rsidR="00205EB9" w:rsidRPr="008C3CEE" w:rsidRDefault="00205EB9" w:rsidP="008C3CEE">
            <w:pPr>
              <w:spacing w:line="360" w:lineRule="auto"/>
              <w:ind w:left="113" w:right="113"/>
              <w:jc w:val="both"/>
              <w:textAlignment w:val="baseline"/>
              <w:rPr>
                <w:rFonts w:ascii="Times New Roman" w:eastAsia="Times New Roman" w:hAnsi="Times New Roman" w:cs="Times New Roman"/>
                <w:sz w:val="18"/>
                <w:szCs w:val="18"/>
              </w:rPr>
            </w:pPr>
          </w:p>
        </w:tc>
      </w:tr>
      <w:tr w:rsidR="00205EB9" w:rsidRPr="008C3CEE" w:rsidTr="009D2780">
        <w:tc>
          <w:tcPr>
            <w:tcW w:w="984" w:type="dxa"/>
          </w:tcPr>
          <w:p w:rsidR="00205EB9" w:rsidRPr="008C3CEE" w:rsidRDefault="00205EB9" w:rsidP="008C3CEE">
            <w:pPr>
              <w:spacing w:line="360" w:lineRule="auto"/>
              <w:jc w:val="both"/>
              <w:textAlignment w:val="baseline"/>
              <w:rPr>
                <w:rFonts w:ascii="Times New Roman" w:eastAsia="Times New Roman" w:hAnsi="Times New Roman" w:cs="Times New Roman"/>
                <w:b/>
                <w:bCs/>
                <w:sz w:val="18"/>
                <w:szCs w:val="18"/>
              </w:rPr>
            </w:pPr>
            <w:r w:rsidRPr="008C3CEE">
              <w:rPr>
                <w:rFonts w:ascii="Times New Roman" w:eastAsia="Times New Roman" w:hAnsi="Times New Roman" w:cs="Times New Roman"/>
                <w:b/>
                <w:bCs/>
                <w:sz w:val="18"/>
                <w:szCs w:val="18"/>
              </w:rPr>
              <w:t>Класс </w:t>
            </w:r>
          </w:p>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b/>
                <w:bCs/>
                <w:sz w:val="18"/>
                <w:szCs w:val="18"/>
              </w:rPr>
              <w:t>Arachnida Паукообразные</w:t>
            </w:r>
          </w:p>
        </w:tc>
        <w:tc>
          <w:tcPr>
            <w:tcW w:w="451"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r>
      <w:tr w:rsidR="00205EB9" w:rsidRPr="008C3CEE" w:rsidTr="009D2780">
        <w:tc>
          <w:tcPr>
            <w:tcW w:w="984"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bCs/>
                <w:sz w:val="18"/>
                <w:szCs w:val="18"/>
              </w:rPr>
              <w:t>Отряд Пауки (Aranei)</w:t>
            </w:r>
          </w:p>
        </w:tc>
        <w:tc>
          <w:tcPr>
            <w:tcW w:w="451"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3</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5</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4</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6</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6</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8</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4</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3</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4</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9</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w:t>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rPr>
              <w:fldChar w:fldCharType="begin"/>
            </w:r>
            <w:r w:rsidR="00205EB9" w:rsidRPr="008C3CEE">
              <w:rPr>
                <w:rFonts w:ascii="Times New Roman" w:eastAsia="Times New Roman" w:hAnsi="Times New Roman" w:cs="Times New Roman"/>
                <w:b/>
                <w:sz w:val="18"/>
                <w:szCs w:val="18"/>
              </w:rPr>
              <w:instrText xml:space="preserve"> =SUM(LEFT) \# "0" </w:instrText>
            </w:r>
            <w:r w:rsidRPr="008C3CEE">
              <w:rPr>
                <w:rFonts w:ascii="Times New Roman" w:eastAsia="Times New Roman" w:hAnsi="Times New Roman" w:cs="Times New Roman"/>
                <w:b/>
                <w:sz w:val="18"/>
                <w:szCs w:val="18"/>
              </w:rPr>
              <w:fldChar w:fldCharType="separate"/>
            </w:r>
            <w:r w:rsidR="00205EB9" w:rsidRPr="008C3CEE">
              <w:rPr>
                <w:rFonts w:ascii="Times New Roman" w:eastAsia="Times New Roman" w:hAnsi="Times New Roman" w:cs="Times New Roman"/>
                <w:b/>
                <w:noProof/>
                <w:sz w:val="18"/>
                <w:szCs w:val="18"/>
              </w:rPr>
              <w:t>58</w:t>
            </w:r>
            <w:r w:rsidRPr="008C3CEE">
              <w:rPr>
                <w:rFonts w:ascii="Times New Roman" w:eastAsia="Times New Roman" w:hAnsi="Times New Roman" w:cs="Times New Roman"/>
                <w:b/>
                <w:sz w:val="18"/>
                <w:szCs w:val="18"/>
              </w:rPr>
              <w:fldChar w:fldCharType="end"/>
            </w:r>
            <w:r w:rsidR="001E7FC4" w:rsidRPr="008C3CEE">
              <w:rPr>
                <w:rFonts w:ascii="Times New Roman" w:eastAsia="Times New Roman" w:hAnsi="Times New Roman" w:cs="Times New Roman"/>
                <w:b/>
                <w:sz w:val="18"/>
                <w:szCs w:val="18"/>
              </w:rPr>
              <w:t xml:space="preserve"> (1,5%)</w:t>
            </w:r>
          </w:p>
        </w:tc>
      </w:tr>
      <w:tr w:rsidR="00205EB9" w:rsidRPr="008C3CEE" w:rsidTr="009D2780">
        <w:tc>
          <w:tcPr>
            <w:tcW w:w="984" w:type="dxa"/>
          </w:tcPr>
          <w:p w:rsidR="00205EB9" w:rsidRPr="008C3CEE" w:rsidRDefault="00205EB9" w:rsidP="008C3CEE">
            <w:pPr>
              <w:spacing w:line="360" w:lineRule="auto"/>
              <w:jc w:val="both"/>
              <w:textAlignment w:val="baseline"/>
              <w:rPr>
                <w:rFonts w:ascii="Times New Roman" w:eastAsia="Times New Roman" w:hAnsi="Times New Roman" w:cs="Times New Roman"/>
                <w:b/>
                <w:bCs/>
                <w:sz w:val="18"/>
                <w:szCs w:val="18"/>
              </w:rPr>
            </w:pPr>
            <w:r w:rsidRPr="008C3CEE">
              <w:rPr>
                <w:rFonts w:ascii="Times New Roman" w:eastAsia="Times New Roman" w:hAnsi="Times New Roman" w:cs="Times New Roman"/>
                <w:b/>
                <w:bCs/>
                <w:sz w:val="18"/>
                <w:szCs w:val="18"/>
              </w:rPr>
              <w:lastRenderedPageBreak/>
              <w:t>Класс</w:t>
            </w:r>
          </w:p>
          <w:p w:rsidR="00205EB9" w:rsidRPr="008C3CEE" w:rsidRDefault="00205EB9" w:rsidP="008C3CEE">
            <w:pPr>
              <w:spacing w:line="360" w:lineRule="auto"/>
              <w:jc w:val="both"/>
              <w:textAlignment w:val="baseline"/>
              <w:rPr>
                <w:rFonts w:ascii="Times New Roman" w:eastAsia="Times New Roman" w:hAnsi="Times New Roman" w:cs="Times New Roman"/>
                <w:b/>
                <w:bCs/>
                <w:sz w:val="18"/>
                <w:szCs w:val="18"/>
              </w:rPr>
            </w:pPr>
            <w:r w:rsidRPr="008C3CEE">
              <w:rPr>
                <w:rFonts w:ascii="Times New Roman" w:eastAsia="Times New Roman" w:hAnsi="Times New Roman" w:cs="Times New Roman"/>
                <w:b/>
                <w:bCs/>
                <w:sz w:val="18"/>
                <w:szCs w:val="18"/>
              </w:rPr>
              <w:t> Insecta</w:t>
            </w:r>
          </w:p>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b/>
                <w:bCs/>
                <w:sz w:val="18"/>
                <w:szCs w:val="18"/>
              </w:rPr>
              <w:t> Насекомые</w:t>
            </w:r>
          </w:p>
        </w:tc>
        <w:tc>
          <w:tcPr>
            <w:tcW w:w="451"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p>
        </w:tc>
      </w:tr>
      <w:tr w:rsidR="00205EB9" w:rsidRPr="008C3CEE" w:rsidTr="009D2780">
        <w:tc>
          <w:tcPr>
            <w:tcW w:w="984"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bCs/>
                <w:sz w:val="18"/>
                <w:szCs w:val="18"/>
              </w:rPr>
              <w:t>Отряд Равнокрылые</w:t>
            </w:r>
            <w:r w:rsidRPr="008C3CEE">
              <w:rPr>
                <w:rFonts w:ascii="Times New Roman" w:eastAsia="Times New Roman" w:hAnsi="Times New Roman" w:cs="Times New Roman"/>
                <w:sz w:val="18"/>
                <w:szCs w:val="18"/>
              </w:rPr>
              <w:t> </w:t>
            </w:r>
            <w:r w:rsidRPr="008C3CEE">
              <w:rPr>
                <w:rFonts w:ascii="Times New Roman" w:eastAsia="Times New Roman" w:hAnsi="Times New Roman" w:cs="Times New Roman"/>
                <w:bCs/>
                <w:sz w:val="18"/>
                <w:szCs w:val="18"/>
              </w:rPr>
              <w:t>хоботные (Homoroptera)</w:t>
            </w:r>
          </w:p>
        </w:tc>
        <w:tc>
          <w:tcPr>
            <w:tcW w:w="451"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25</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63</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67</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29</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36</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12</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5</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4</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6</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6</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84</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25</w:t>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fldChar w:fldCharType="begin"/>
            </w:r>
            <w:r w:rsidR="00205EB9" w:rsidRPr="008C3CEE">
              <w:rPr>
                <w:rFonts w:ascii="Times New Roman" w:eastAsia="Times New Roman" w:hAnsi="Times New Roman" w:cs="Times New Roman"/>
                <w:sz w:val="18"/>
                <w:szCs w:val="18"/>
              </w:rPr>
              <w:instrText xml:space="preserve"> =SUM(LEFT) \# "0" </w:instrText>
            </w:r>
            <w:r w:rsidRPr="008C3CEE">
              <w:rPr>
                <w:rFonts w:ascii="Times New Roman" w:eastAsia="Times New Roman" w:hAnsi="Times New Roman" w:cs="Times New Roman"/>
                <w:sz w:val="18"/>
                <w:szCs w:val="18"/>
              </w:rPr>
              <w:fldChar w:fldCharType="separate"/>
            </w:r>
            <w:r w:rsidR="00205EB9" w:rsidRPr="008C3CEE">
              <w:rPr>
                <w:rFonts w:ascii="Times New Roman" w:eastAsia="Times New Roman" w:hAnsi="Times New Roman" w:cs="Times New Roman"/>
                <w:b/>
                <w:noProof/>
                <w:sz w:val="18"/>
                <w:szCs w:val="18"/>
              </w:rPr>
              <w:t>374</w:t>
            </w:r>
            <w:r w:rsidRPr="008C3CEE">
              <w:rPr>
                <w:rFonts w:ascii="Times New Roman" w:eastAsia="Times New Roman" w:hAnsi="Times New Roman" w:cs="Times New Roman"/>
                <w:sz w:val="18"/>
                <w:szCs w:val="18"/>
              </w:rPr>
              <w:fldChar w:fldCharType="end"/>
            </w:r>
          </w:p>
          <w:p w:rsidR="001E7FC4" w:rsidRPr="008C3CEE" w:rsidRDefault="001E7FC4"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b/>
                <w:sz w:val="18"/>
                <w:szCs w:val="18"/>
              </w:rPr>
              <w:t>(9,6%)</w:t>
            </w:r>
          </w:p>
        </w:tc>
      </w:tr>
      <w:tr w:rsidR="00205EB9" w:rsidRPr="008C3CEE" w:rsidTr="009D2780">
        <w:tc>
          <w:tcPr>
            <w:tcW w:w="984"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bCs/>
                <w:sz w:val="18"/>
                <w:szCs w:val="18"/>
              </w:rPr>
              <w:t>Отряд Клопы (Hemiptera)</w:t>
            </w:r>
          </w:p>
        </w:tc>
        <w:tc>
          <w:tcPr>
            <w:tcW w:w="451"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5</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4</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6</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3</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7</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w:t>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rPr>
              <w:fldChar w:fldCharType="begin"/>
            </w:r>
            <w:r w:rsidR="00205EB9" w:rsidRPr="008C3CEE">
              <w:rPr>
                <w:rFonts w:ascii="Times New Roman" w:eastAsia="Times New Roman" w:hAnsi="Times New Roman" w:cs="Times New Roman"/>
                <w:b/>
                <w:sz w:val="18"/>
                <w:szCs w:val="18"/>
              </w:rPr>
              <w:instrText xml:space="preserve"> =SUM(LEFT) \# "0" </w:instrText>
            </w:r>
            <w:r w:rsidRPr="008C3CEE">
              <w:rPr>
                <w:rFonts w:ascii="Times New Roman" w:eastAsia="Times New Roman" w:hAnsi="Times New Roman" w:cs="Times New Roman"/>
                <w:b/>
                <w:sz w:val="18"/>
                <w:szCs w:val="18"/>
              </w:rPr>
              <w:fldChar w:fldCharType="separate"/>
            </w:r>
            <w:r w:rsidR="00205EB9" w:rsidRPr="008C3CEE">
              <w:rPr>
                <w:rFonts w:ascii="Times New Roman" w:eastAsia="Times New Roman" w:hAnsi="Times New Roman" w:cs="Times New Roman"/>
                <w:b/>
                <w:noProof/>
                <w:sz w:val="18"/>
                <w:szCs w:val="18"/>
              </w:rPr>
              <w:t>31</w:t>
            </w:r>
            <w:r w:rsidRPr="008C3CEE">
              <w:rPr>
                <w:rFonts w:ascii="Times New Roman" w:eastAsia="Times New Roman" w:hAnsi="Times New Roman" w:cs="Times New Roman"/>
                <w:b/>
                <w:sz w:val="18"/>
                <w:szCs w:val="18"/>
              </w:rPr>
              <w:fldChar w:fldCharType="end"/>
            </w:r>
          </w:p>
          <w:p w:rsidR="001E7FC4" w:rsidRPr="008C3CEE" w:rsidRDefault="001E7FC4"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rPr>
              <w:t>(1,5%</w:t>
            </w:r>
          </w:p>
        </w:tc>
      </w:tr>
      <w:tr w:rsidR="00205EB9" w:rsidRPr="008C3CEE" w:rsidTr="009D2780">
        <w:tc>
          <w:tcPr>
            <w:tcW w:w="984"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bCs/>
                <w:sz w:val="18"/>
                <w:szCs w:val="18"/>
              </w:rPr>
              <w:t>Отряд Жуки (Coleoptera)</w:t>
            </w:r>
          </w:p>
        </w:tc>
        <w:tc>
          <w:tcPr>
            <w:tcW w:w="451"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23</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86</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81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56</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165</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109</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50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6</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3</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9</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9</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9</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9</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8</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7</w:t>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rPr>
              <w:fldChar w:fldCharType="begin"/>
            </w:r>
            <w:r w:rsidR="00205EB9" w:rsidRPr="008C3CEE">
              <w:rPr>
                <w:rFonts w:ascii="Times New Roman" w:eastAsia="Times New Roman" w:hAnsi="Times New Roman" w:cs="Times New Roman"/>
                <w:b/>
                <w:sz w:val="18"/>
                <w:szCs w:val="18"/>
              </w:rPr>
              <w:instrText xml:space="preserve"> =SUM(LEFT) \# "0" </w:instrText>
            </w:r>
            <w:r w:rsidRPr="008C3CEE">
              <w:rPr>
                <w:rFonts w:ascii="Times New Roman" w:eastAsia="Times New Roman" w:hAnsi="Times New Roman" w:cs="Times New Roman"/>
                <w:b/>
                <w:sz w:val="18"/>
                <w:szCs w:val="18"/>
              </w:rPr>
              <w:fldChar w:fldCharType="separate"/>
            </w:r>
            <w:r w:rsidR="00205EB9" w:rsidRPr="008C3CEE">
              <w:rPr>
                <w:rFonts w:ascii="Times New Roman" w:eastAsia="Times New Roman" w:hAnsi="Times New Roman" w:cs="Times New Roman"/>
                <w:b/>
                <w:noProof/>
                <w:sz w:val="18"/>
                <w:szCs w:val="18"/>
              </w:rPr>
              <w:t>643</w:t>
            </w:r>
            <w:r w:rsidRPr="008C3CEE">
              <w:rPr>
                <w:rFonts w:ascii="Times New Roman" w:eastAsia="Times New Roman" w:hAnsi="Times New Roman" w:cs="Times New Roman"/>
                <w:b/>
                <w:sz w:val="18"/>
                <w:szCs w:val="18"/>
              </w:rPr>
              <w:fldChar w:fldCharType="end"/>
            </w:r>
          </w:p>
          <w:p w:rsidR="001E7FC4" w:rsidRPr="008C3CEE" w:rsidRDefault="00842E17"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rPr>
              <w:t>(16,5</w:t>
            </w:r>
            <w:r w:rsidR="001E7FC4" w:rsidRPr="008C3CEE">
              <w:rPr>
                <w:rFonts w:ascii="Times New Roman" w:eastAsia="Times New Roman" w:hAnsi="Times New Roman" w:cs="Times New Roman"/>
                <w:b/>
                <w:sz w:val="18"/>
                <w:szCs w:val="18"/>
              </w:rPr>
              <w:t>%)</w:t>
            </w:r>
          </w:p>
        </w:tc>
      </w:tr>
      <w:tr w:rsidR="00205EB9" w:rsidRPr="008C3CEE" w:rsidTr="009D2780">
        <w:tc>
          <w:tcPr>
            <w:tcW w:w="984" w:type="dxa"/>
          </w:tcPr>
          <w:p w:rsidR="00205EB9" w:rsidRPr="008C3CEE" w:rsidRDefault="00205EB9" w:rsidP="008C3CEE">
            <w:pPr>
              <w:spacing w:line="360" w:lineRule="auto"/>
              <w:jc w:val="both"/>
              <w:textAlignment w:val="baseline"/>
              <w:rPr>
                <w:rFonts w:ascii="Times New Roman" w:eastAsia="Times New Roman" w:hAnsi="Times New Roman" w:cs="Times New Roman"/>
                <w:bCs/>
                <w:sz w:val="18"/>
                <w:szCs w:val="18"/>
              </w:rPr>
            </w:pPr>
            <w:r w:rsidRPr="008C3CEE">
              <w:rPr>
                <w:rFonts w:ascii="Times New Roman" w:eastAsia="Times New Roman" w:hAnsi="Times New Roman" w:cs="Times New Roman"/>
                <w:bCs/>
                <w:sz w:val="18"/>
                <w:szCs w:val="18"/>
              </w:rPr>
              <w:t>Отряд Перепончатокрылые (Hymenoptera)</w:t>
            </w:r>
          </w:p>
        </w:tc>
        <w:tc>
          <w:tcPr>
            <w:tcW w:w="451"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83</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92</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115</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115</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53</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101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54</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95</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14</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24</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4</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16</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16</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36</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23</w:t>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rPr>
              <w:fldChar w:fldCharType="begin"/>
            </w:r>
            <w:r w:rsidR="00205EB9" w:rsidRPr="008C3CEE">
              <w:rPr>
                <w:rFonts w:ascii="Times New Roman" w:eastAsia="Times New Roman" w:hAnsi="Times New Roman" w:cs="Times New Roman"/>
                <w:b/>
                <w:sz w:val="18"/>
                <w:szCs w:val="18"/>
              </w:rPr>
              <w:instrText xml:space="preserve"> =SUM(LEFT) \# "0" </w:instrText>
            </w:r>
            <w:r w:rsidRPr="008C3CEE">
              <w:rPr>
                <w:rFonts w:ascii="Times New Roman" w:eastAsia="Times New Roman" w:hAnsi="Times New Roman" w:cs="Times New Roman"/>
                <w:b/>
                <w:sz w:val="18"/>
                <w:szCs w:val="18"/>
              </w:rPr>
              <w:fldChar w:fldCharType="separate"/>
            </w:r>
            <w:r w:rsidR="00205EB9" w:rsidRPr="008C3CEE">
              <w:rPr>
                <w:rFonts w:ascii="Times New Roman" w:eastAsia="Times New Roman" w:hAnsi="Times New Roman" w:cs="Times New Roman"/>
                <w:b/>
                <w:noProof/>
                <w:sz w:val="18"/>
                <w:szCs w:val="18"/>
              </w:rPr>
              <w:t>885</w:t>
            </w:r>
            <w:r w:rsidRPr="008C3CEE">
              <w:rPr>
                <w:rFonts w:ascii="Times New Roman" w:eastAsia="Times New Roman" w:hAnsi="Times New Roman" w:cs="Times New Roman"/>
                <w:b/>
                <w:sz w:val="18"/>
                <w:szCs w:val="18"/>
              </w:rPr>
              <w:fldChar w:fldCharType="end"/>
            </w:r>
          </w:p>
          <w:p w:rsidR="001E7FC4" w:rsidRPr="008C3CEE" w:rsidRDefault="001E7FC4"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rPr>
              <w:t>(22,7%)</w:t>
            </w:r>
          </w:p>
          <w:p w:rsidR="001E7FC4" w:rsidRPr="008C3CEE" w:rsidRDefault="001E7FC4" w:rsidP="008C3CEE">
            <w:pPr>
              <w:spacing w:line="360" w:lineRule="auto"/>
              <w:jc w:val="both"/>
              <w:textAlignment w:val="baseline"/>
              <w:rPr>
                <w:rFonts w:ascii="Times New Roman" w:eastAsia="Times New Roman" w:hAnsi="Times New Roman" w:cs="Times New Roman"/>
                <w:b/>
                <w:sz w:val="18"/>
                <w:szCs w:val="18"/>
              </w:rPr>
            </w:pPr>
          </w:p>
        </w:tc>
      </w:tr>
      <w:tr w:rsidR="00205EB9" w:rsidRPr="008C3CEE" w:rsidTr="009D2780">
        <w:trPr>
          <w:trHeight w:val="820"/>
        </w:trPr>
        <w:tc>
          <w:tcPr>
            <w:tcW w:w="984" w:type="dxa"/>
          </w:tcPr>
          <w:p w:rsidR="00205EB9" w:rsidRPr="008C3CEE" w:rsidRDefault="00205EB9" w:rsidP="008C3CEE">
            <w:pPr>
              <w:spacing w:line="360" w:lineRule="auto"/>
              <w:jc w:val="both"/>
              <w:textAlignment w:val="baseline"/>
              <w:rPr>
                <w:rFonts w:ascii="Times New Roman" w:eastAsia="Times New Roman" w:hAnsi="Times New Roman" w:cs="Times New Roman"/>
                <w:bCs/>
                <w:sz w:val="18"/>
                <w:szCs w:val="18"/>
              </w:rPr>
            </w:pPr>
            <w:r w:rsidRPr="008C3CEE">
              <w:rPr>
                <w:rFonts w:ascii="Times New Roman" w:eastAsia="Times New Roman" w:hAnsi="Times New Roman" w:cs="Times New Roman"/>
                <w:bCs/>
                <w:sz w:val="18"/>
                <w:szCs w:val="18"/>
              </w:rPr>
              <w:t>Отряд Чешуекрылые (Lepidoptera)</w:t>
            </w:r>
          </w:p>
        </w:tc>
        <w:tc>
          <w:tcPr>
            <w:tcW w:w="451"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6</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9</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3</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4</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3</w:t>
            </w:r>
          </w:p>
        </w:tc>
        <w:tc>
          <w:tcPr>
            <w:tcW w:w="452" w:type="dxa"/>
          </w:tcPr>
          <w:p w:rsidR="001E7FC4" w:rsidRPr="008C3CEE" w:rsidRDefault="001D17B3"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rPr>
              <w:fldChar w:fldCharType="begin"/>
            </w:r>
            <w:r w:rsidR="00205EB9" w:rsidRPr="008C3CEE">
              <w:rPr>
                <w:rFonts w:ascii="Times New Roman" w:eastAsia="Times New Roman" w:hAnsi="Times New Roman" w:cs="Times New Roman"/>
                <w:b/>
                <w:sz w:val="18"/>
                <w:szCs w:val="18"/>
              </w:rPr>
              <w:instrText xml:space="preserve"> =SUM(LEFT) \# "0" </w:instrText>
            </w:r>
            <w:r w:rsidRPr="008C3CEE">
              <w:rPr>
                <w:rFonts w:ascii="Times New Roman" w:eastAsia="Times New Roman" w:hAnsi="Times New Roman" w:cs="Times New Roman"/>
                <w:b/>
                <w:sz w:val="18"/>
                <w:szCs w:val="18"/>
              </w:rPr>
              <w:fldChar w:fldCharType="separate"/>
            </w:r>
            <w:r w:rsidR="00205EB9" w:rsidRPr="008C3CEE">
              <w:rPr>
                <w:rFonts w:ascii="Times New Roman" w:eastAsia="Times New Roman" w:hAnsi="Times New Roman" w:cs="Times New Roman"/>
                <w:b/>
                <w:noProof/>
                <w:sz w:val="18"/>
                <w:szCs w:val="18"/>
              </w:rPr>
              <w:t>31</w:t>
            </w:r>
            <w:r w:rsidRPr="008C3CEE">
              <w:rPr>
                <w:rFonts w:ascii="Times New Roman" w:eastAsia="Times New Roman" w:hAnsi="Times New Roman" w:cs="Times New Roman"/>
                <w:b/>
                <w:sz w:val="18"/>
                <w:szCs w:val="18"/>
              </w:rPr>
              <w:fldChar w:fldCharType="end"/>
            </w:r>
          </w:p>
          <w:p w:rsidR="001E7FC4" w:rsidRPr="008C3CEE" w:rsidRDefault="001E7FC4"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rPr>
              <w:t>(1,5%)</w:t>
            </w:r>
          </w:p>
        </w:tc>
      </w:tr>
      <w:tr w:rsidR="00205EB9" w:rsidRPr="008C3CEE" w:rsidTr="009D2780">
        <w:tc>
          <w:tcPr>
            <w:tcW w:w="984" w:type="dxa"/>
          </w:tcPr>
          <w:p w:rsidR="00205EB9" w:rsidRPr="008C3CEE" w:rsidRDefault="00205EB9" w:rsidP="008C3CEE">
            <w:pPr>
              <w:spacing w:line="360" w:lineRule="auto"/>
              <w:jc w:val="both"/>
              <w:textAlignment w:val="baseline"/>
              <w:rPr>
                <w:rFonts w:ascii="Times New Roman" w:eastAsia="Times New Roman" w:hAnsi="Times New Roman" w:cs="Times New Roman"/>
                <w:bCs/>
                <w:sz w:val="18"/>
                <w:szCs w:val="18"/>
              </w:rPr>
            </w:pPr>
            <w:r w:rsidRPr="008C3CEE">
              <w:rPr>
                <w:rFonts w:ascii="Times New Roman" w:eastAsia="Times New Roman" w:hAnsi="Times New Roman" w:cs="Times New Roman"/>
                <w:bCs/>
                <w:sz w:val="18"/>
                <w:szCs w:val="18"/>
              </w:rPr>
              <w:t>Отряд  Двукрылые (Diptera)</w:t>
            </w:r>
          </w:p>
        </w:tc>
        <w:tc>
          <w:tcPr>
            <w:tcW w:w="451"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215</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165</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163</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226</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77</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130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89</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117</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70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184</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8</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4</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8</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15</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6</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112</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125</w:t>
            </w:r>
          </w:p>
        </w:tc>
        <w:tc>
          <w:tcPr>
            <w:tcW w:w="452" w:type="dxa"/>
          </w:tcPr>
          <w:p w:rsidR="001E7FC4" w:rsidRPr="008C3CEE" w:rsidRDefault="001D17B3"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rPr>
              <w:fldChar w:fldCharType="begin"/>
            </w:r>
            <w:r w:rsidR="00205EB9" w:rsidRPr="008C3CEE">
              <w:rPr>
                <w:rFonts w:ascii="Times New Roman" w:eastAsia="Times New Roman" w:hAnsi="Times New Roman" w:cs="Times New Roman"/>
                <w:b/>
                <w:sz w:val="18"/>
                <w:szCs w:val="18"/>
              </w:rPr>
              <w:instrText xml:space="preserve"> =SUM(LEFT) \# "0" </w:instrText>
            </w:r>
            <w:r w:rsidRPr="008C3CEE">
              <w:rPr>
                <w:rFonts w:ascii="Times New Roman" w:eastAsia="Times New Roman" w:hAnsi="Times New Roman" w:cs="Times New Roman"/>
                <w:b/>
                <w:sz w:val="18"/>
                <w:szCs w:val="18"/>
              </w:rPr>
              <w:fldChar w:fldCharType="separate"/>
            </w:r>
            <w:r w:rsidR="00205EB9" w:rsidRPr="008C3CEE">
              <w:rPr>
                <w:rFonts w:ascii="Times New Roman" w:eastAsia="Times New Roman" w:hAnsi="Times New Roman" w:cs="Times New Roman"/>
                <w:b/>
                <w:noProof/>
                <w:sz w:val="18"/>
                <w:szCs w:val="18"/>
              </w:rPr>
              <w:t>1716</w:t>
            </w:r>
            <w:r w:rsidRPr="008C3CEE">
              <w:rPr>
                <w:rFonts w:ascii="Times New Roman" w:eastAsia="Times New Roman" w:hAnsi="Times New Roman" w:cs="Times New Roman"/>
                <w:b/>
                <w:sz w:val="18"/>
                <w:szCs w:val="18"/>
              </w:rPr>
              <w:fldChar w:fldCharType="end"/>
            </w:r>
          </w:p>
          <w:p w:rsidR="001E7FC4" w:rsidRPr="008C3CEE" w:rsidRDefault="001E7FC4"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rPr>
              <w:t>(44,1%</w:t>
            </w:r>
          </w:p>
        </w:tc>
      </w:tr>
      <w:tr w:rsidR="00205EB9" w:rsidRPr="008C3CEE" w:rsidTr="009D2780">
        <w:tc>
          <w:tcPr>
            <w:tcW w:w="984" w:type="dxa"/>
          </w:tcPr>
          <w:p w:rsidR="00205EB9" w:rsidRPr="008C3CEE" w:rsidRDefault="00205EB9" w:rsidP="008C3CEE">
            <w:pPr>
              <w:spacing w:line="360" w:lineRule="auto"/>
              <w:jc w:val="both"/>
              <w:textAlignment w:val="baseline"/>
              <w:rPr>
                <w:rFonts w:ascii="Times New Roman" w:eastAsia="Times New Roman" w:hAnsi="Times New Roman" w:cs="Times New Roman"/>
                <w:bCs/>
                <w:sz w:val="18"/>
                <w:szCs w:val="18"/>
              </w:rPr>
            </w:pPr>
            <w:r w:rsidRPr="008C3CEE">
              <w:rPr>
                <w:rFonts w:ascii="Times New Roman" w:eastAsia="Times New Roman" w:hAnsi="Times New Roman" w:cs="Times New Roman"/>
                <w:bCs/>
                <w:sz w:val="18"/>
                <w:szCs w:val="18"/>
              </w:rPr>
              <w:t>Отряд Прямокрылые (</w:t>
            </w:r>
            <w:r w:rsidRPr="008C3CEE">
              <w:rPr>
                <w:rFonts w:ascii="Times New Roman" w:hAnsi="Times New Roman" w:cs="Times New Roman"/>
                <w:sz w:val="18"/>
                <w:szCs w:val="18"/>
                <w:shd w:val="clear" w:color="auto" w:fill="FFFFFF"/>
              </w:rPr>
              <w:t>Orthoptera)</w:t>
            </w:r>
          </w:p>
        </w:tc>
        <w:tc>
          <w:tcPr>
            <w:tcW w:w="451"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3</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5</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4</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3</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28</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17</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3</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3</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3</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w:t>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rPr>
              <w:fldChar w:fldCharType="begin"/>
            </w:r>
            <w:r w:rsidR="009D2780" w:rsidRPr="008C3CEE">
              <w:rPr>
                <w:rFonts w:ascii="Times New Roman" w:eastAsia="Times New Roman" w:hAnsi="Times New Roman" w:cs="Times New Roman"/>
                <w:b/>
                <w:sz w:val="18"/>
                <w:szCs w:val="18"/>
              </w:rPr>
              <w:instrText xml:space="preserve"> =SUM(LEFT) \# "0" </w:instrText>
            </w:r>
            <w:r w:rsidRPr="008C3CEE">
              <w:rPr>
                <w:rFonts w:ascii="Times New Roman" w:eastAsia="Times New Roman" w:hAnsi="Times New Roman" w:cs="Times New Roman"/>
                <w:b/>
                <w:sz w:val="18"/>
                <w:szCs w:val="18"/>
              </w:rPr>
              <w:fldChar w:fldCharType="separate"/>
            </w:r>
            <w:r w:rsidR="009D2780" w:rsidRPr="008C3CEE">
              <w:rPr>
                <w:rFonts w:ascii="Times New Roman" w:eastAsia="Times New Roman" w:hAnsi="Times New Roman" w:cs="Times New Roman"/>
                <w:b/>
                <w:noProof/>
                <w:sz w:val="18"/>
                <w:szCs w:val="18"/>
              </w:rPr>
              <w:t>77</w:t>
            </w:r>
            <w:r w:rsidRPr="008C3CEE">
              <w:rPr>
                <w:rFonts w:ascii="Times New Roman" w:eastAsia="Times New Roman" w:hAnsi="Times New Roman" w:cs="Times New Roman"/>
                <w:b/>
                <w:sz w:val="18"/>
                <w:szCs w:val="18"/>
              </w:rPr>
              <w:fldChar w:fldCharType="end"/>
            </w:r>
          </w:p>
          <w:p w:rsidR="001E7FC4" w:rsidRPr="008C3CEE" w:rsidRDefault="001E7FC4"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rPr>
              <w:t>(2%)</w:t>
            </w:r>
          </w:p>
        </w:tc>
      </w:tr>
      <w:tr w:rsidR="00205EB9" w:rsidRPr="008C3CEE" w:rsidTr="009D2780">
        <w:tc>
          <w:tcPr>
            <w:tcW w:w="984" w:type="dxa"/>
          </w:tcPr>
          <w:p w:rsidR="00205EB9" w:rsidRPr="008C3CEE" w:rsidRDefault="00205EB9" w:rsidP="008C3CEE">
            <w:pPr>
              <w:spacing w:line="360" w:lineRule="auto"/>
              <w:jc w:val="both"/>
              <w:textAlignment w:val="baseline"/>
              <w:rPr>
                <w:rFonts w:ascii="Times New Roman" w:eastAsia="Times New Roman" w:hAnsi="Times New Roman" w:cs="Times New Roman"/>
                <w:bCs/>
                <w:sz w:val="18"/>
                <w:szCs w:val="18"/>
              </w:rPr>
            </w:pPr>
            <w:r w:rsidRPr="008C3CEE">
              <w:rPr>
                <w:rFonts w:ascii="Times New Roman" w:eastAsia="Times New Roman" w:hAnsi="Times New Roman" w:cs="Times New Roman"/>
                <w:bCs/>
                <w:sz w:val="18"/>
                <w:szCs w:val="18"/>
              </w:rPr>
              <w:t>Отряд Таракановые</w:t>
            </w:r>
          </w:p>
          <w:p w:rsidR="00205EB9" w:rsidRPr="008C3CEE" w:rsidRDefault="00205EB9" w:rsidP="008C3CEE">
            <w:pPr>
              <w:spacing w:line="360" w:lineRule="auto"/>
              <w:jc w:val="both"/>
              <w:textAlignment w:val="baseline"/>
              <w:rPr>
                <w:rFonts w:ascii="Times New Roman" w:eastAsia="Times New Roman" w:hAnsi="Times New Roman" w:cs="Times New Roman"/>
                <w:bCs/>
                <w:sz w:val="18"/>
                <w:szCs w:val="18"/>
              </w:rPr>
            </w:pPr>
            <w:r w:rsidRPr="008C3CEE">
              <w:rPr>
                <w:rFonts w:ascii="Times New Roman" w:hAnsi="Times New Roman" w:cs="Times New Roman"/>
                <w:sz w:val="18"/>
                <w:szCs w:val="18"/>
                <w:shd w:val="clear" w:color="auto" w:fill="FFFFFF"/>
              </w:rPr>
              <w:t>(Blattodea)</w:t>
            </w:r>
          </w:p>
          <w:p w:rsidR="00205EB9" w:rsidRPr="008C3CEE" w:rsidRDefault="00205EB9" w:rsidP="008C3CEE">
            <w:pPr>
              <w:spacing w:line="360" w:lineRule="auto"/>
              <w:jc w:val="both"/>
              <w:textAlignment w:val="baseline"/>
              <w:rPr>
                <w:rFonts w:ascii="Times New Roman" w:eastAsia="Times New Roman" w:hAnsi="Times New Roman" w:cs="Times New Roman"/>
                <w:bCs/>
                <w:sz w:val="18"/>
                <w:szCs w:val="18"/>
              </w:rPr>
            </w:pPr>
          </w:p>
        </w:tc>
        <w:tc>
          <w:tcPr>
            <w:tcW w:w="451"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9D2780"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lang w:val="en-US"/>
              </w:rPr>
              <w:t>2</w:t>
            </w:r>
          </w:p>
          <w:p w:rsidR="001E7FC4" w:rsidRPr="008C3CEE" w:rsidRDefault="001E7FC4"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rPr>
              <w:t>(0,0,5%)</w:t>
            </w:r>
          </w:p>
        </w:tc>
      </w:tr>
      <w:tr w:rsidR="00205EB9" w:rsidRPr="008C3CEE" w:rsidTr="009D2780">
        <w:tc>
          <w:tcPr>
            <w:tcW w:w="984" w:type="dxa"/>
          </w:tcPr>
          <w:p w:rsidR="00205EB9" w:rsidRPr="008C3CEE" w:rsidRDefault="00205EB9" w:rsidP="008C3CEE">
            <w:pPr>
              <w:spacing w:line="360" w:lineRule="auto"/>
              <w:jc w:val="both"/>
              <w:textAlignment w:val="baseline"/>
              <w:rPr>
                <w:rFonts w:ascii="Times New Roman" w:eastAsia="Times New Roman" w:hAnsi="Times New Roman" w:cs="Times New Roman"/>
                <w:bCs/>
                <w:sz w:val="18"/>
                <w:szCs w:val="18"/>
              </w:rPr>
            </w:pPr>
            <w:r w:rsidRPr="008C3CEE">
              <w:rPr>
                <w:rFonts w:ascii="Times New Roman" w:eastAsia="Times New Roman" w:hAnsi="Times New Roman" w:cs="Times New Roman"/>
                <w:bCs/>
                <w:sz w:val="18"/>
                <w:szCs w:val="18"/>
              </w:rPr>
              <w:t>Отряд Уховертки  (</w:t>
            </w:r>
            <w:r w:rsidRPr="008C3CEE">
              <w:rPr>
                <w:rFonts w:ascii="Times New Roman" w:hAnsi="Times New Roman" w:cs="Times New Roman"/>
                <w:sz w:val="18"/>
                <w:szCs w:val="18"/>
                <w:shd w:val="clear" w:color="auto" w:fill="FFFFFF"/>
              </w:rPr>
              <w:t>Dermaptera)</w:t>
            </w:r>
          </w:p>
          <w:p w:rsidR="00205EB9" w:rsidRPr="008C3CEE" w:rsidRDefault="00205EB9" w:rsidP="008C3CEE">
            <w:pPr>
              <w:spacing w:line="360" w:lineRule="auto"/>
              <w:jc w:val="both"/>
              <w:textAlignment w:val="baseline"/>
              <w:rPr>
                <w:rFonts w:ascii="Times New Roman" w:eastAsia="Times New Roman" w:hAnsi="Times New Roman" w:cs="Times New Roman"/>
                <w:bCs/>
                <w:sz w:val="18"/>
                <w:szCs w:val="18"/>
              </w:rPr>
            </w:pPr>
          </w:p>
        </w:tc>
        <w:tc>
          <w:tcPr>
            <w:tcW w:w="451"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7</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45</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7</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36</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13</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6</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2</w:t>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rPr>
              <w:fldChar w:fldCharType="begin"/>
            </w:r>
            <w:r w:rsidR="009D2780" w:rsidRPr="008C3CEE">
              <w:rPr>
                <w:rFonts w:ascii="Times New Roman" w:eastAsia="Times New Roman" w:hAnsi="Times New Roman" w:cs="Times New Roman"/>
                <w:b/>
                <w:sz w:val="18"/>
                <w:szCs w:val="18"/>
              </w:rPr>
              <w:instrText xml:space="preserve"> =SUM(LEFT) \# "0" </w:instrText>
            </w:r>
            <w:r w:rsidRPr="008C3CEE">
              <w:rPr>
                <w:rFonts w:ascii="Times New Roman" w:eastAsia="Times New Roman" w:hAnsi="Times New Roman" w:cs="Times New Roman"/>
                <w:b/>
                <w:sz w:val="18"/>
                <w:szCs w:val="18"/>
              </w:rPr>
              <w:fldChar w:fldCharType="separate"/>
            </w:r>
            <w:r w:rsidR="009D2780" w:rsidRPr="008C3CEE">
              <w:rPr>
                <w:rFonts w:ascii="Times New Roman" w:eastAsia="Times New Roman" w:hAnsi="Times New Roman" w:cs="Times New Roman"/>
                <w:b/>
                <w:noProof/>
                <w:sz w:val="18"/>
                <w:szCs w:val="18"/>
              </w:rPr>
              <w:t>129</w:t>
            </w:r>
            <w:r w:rsidRPr="008C3CEE">
              <w:rPr>
                <w:rFonts w:ascii="Times New Roman" w:eastAsia="Times New Roman" w:hAnsi="Times New Roman" w:cs="Times New Roman"/>
                <w:b/>
                <w:sz w:val="18"/>
                <w:szCs w:val="18"/>
              </w:rPr>
              <w:fldChar w:fldCharType="end"/>
            </w:r>
          </w:p>
          <w:p w:rsidR="001E7FC4" w:rsidRPr="008C3CEE" w:rsidRDefault="001E7FC4"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rPr>
              <w:t>(3,3%)</w:t>
            </w:r>
          </w:p>
        </w:tc>
      </w:tr>
      <w:tr w:rsidR="00205EB9" w:rsidRPr="008C3CEE" w:rsidTr="009D2780">
        <w:tc>
          <w:tcPr>
            <w:tcW w:w="984" w:type="dxa"/>
          </w:tcPr>
          <w:p w:rsidR="00205EB9" w:rsidRPr="008C3CEE" w:rsidRDefault="00205EB9" w:rsidP="008C3CEE">
            <w:pPr>
              <w:spacing w:line="360" w:lineRule="auto"/>
              <w:jc w:val="both"/>
              <w:textAlignment w:val="baseline"/>
              <w:rPr>
                <w:rFonts w:ascii="Times New Roman" w:eastAsia="Times New Roman" w:hAnsi="Times New Roman" w:cs="Times New Roman"/>
                <w:bCs/>
                <w:sz w:val="18"/>
                <w:szCs w:val="18"/>
              </w:rPr>
            </w:pPr>
            <w:r w:rsidRPr="008C3CEE">
              <w:rPr>
                <w:rFonts w:ascii="Times New Roman" w:eastAsia="Times New Roman" w:hAnsi="Times New Roman" w:cs="Times New Roman"/>
                <w:bCs/>
                <w:sz w:val="18"/>
                <w:szCs w:val="18"/>
              </w:rPr>
              <w:t>Отряд Сеноеды</w:t>
            </w:r>
          </w:p>
          <w:p w:rsidR="00205EB9" w:rsidRPr="008C3CEE" w:rsidRDefault="00205EB9" w:rsidP="008C3CEE">
            <w:pPr>
              <w:spacing w:line="360" w:lineRule="auto"/>
              <w:jc w:val="both"/>
              <w:textAlignment w:val="baseline"/>
              <w:rPr>
                <w:rFonts w:ascii="Times New Roman" w:eastAsia="Times New Roman" w:hAnsi="Times New Roman" w:cs="Times New Roman"/>
                <w:b/>
                <w:bCs/>
                <w:sz w:val="18"/>
                <w:szCs w:val="18"/>
              </w:rPr>
            </w:pPr>
            <w:r w:rsidRPr="008C3CEE">
              <w:rPr>
                <w:rStyle w:val="a4"/>
                <w:rFonts w:ascii="Times New Roman" w:hAnsi="Times New Roman" w:cs="Times New Roman"/>
                <w:b w:val="0"/>
                <w:sz w:val="18"/>
                <w:szCs w:val="18"/>
                <w:shd w:val="clear" w:color="auto" w:fill="FFFFFF"/>
              </w:rPr>
              <w:t>(Psocoptera)</w:t>
            </w:r>
          </w:p>
        </w:tc>
        <w:tc>
          <w:tcPr>
            <w:tcW w:w="451"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1</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205EB9" w:rsidP="008C3CEE">
            <w:pPr>
              <w:spacing w:line="360" w:lineRule="auto"/>
              <w:jc w:val="both"/>
              <w:textAlignment w:val="baseline"/>
              <w:rPr>
                <w:rFonts w:ascii="Times New Roman" w:eastAsia="Times New Roman" w:hAnsi="Times New Roman" w:cs="Times New Roman"/>
                <w:sz w:val="18"/>
                <w:szCs w:val="18"/>
              </w:rPr>
            </w:pPr>
            <w:r w:rsidRPr="008C3CEE">
              <w:rPr>
                <w:rFonts w:ascii="Times New Roman" w:eastAsia="Times New Roman" w:hAnsi="Times New Roman" w:cs="Times New Roman"/>
                <w:sz w:val="18"/>
                <w:szCs w:val="18"/>
              </w:rPr>
              <w:t>0</w:t>
            </w:r>
          </w:p>
        </w:tc>
        <w:tc>
          <w:tcPr>
            <w:tcW w:w="452" w:type="dxa"/>
          </w:tcPr>
          <w:p w:rsidR="00205EB9" w:rsidRPr="008C3CEE" w:rsidRDefault="009D2780"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lang w:val="en-US"/>
              </w:rPr>
              <w:t>1</w:t>
            </w:r>
          </w:p>
          <w:p w:rsidR="001E7FC4" w:rsidRPr="008C3CEE" w:rsidRDefault="001E7FC4"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sz w:val="18"/>
                <w:szCs w:val="18"/>
              </w:rPr>
              <w:t>(0,03%)</w:t>
            </w:r>
          </w:p>
        </w:tc>
      </w:tr>
      <w:tr w:rsidR="00205EB9" w:rsidRPr="008C3CEE" w:rsidTr="009D2780">
        <w:tc>
          <w:tcPr>
            <w:tcW w:w="984" w:type="dxa"/>
          </w:tcPr>
          <w:p w:rsidR="00205EB9" w:rsidRPr="008C3CEE" w:rsidRDefault="00205EB9" w:rsidP="008C3CEE">
            <w:pPr>
              <w:spacing w:line="360" w:lineRule="auto"/>
              <w:jc w:val="both"/>
              <w:textAlignment w:val="baseline"/>
              <w:rPr>
                <w:rFonts w:ascii="Times New Roman" w:eastAsia="Times New Roman" w:hAnsi="Times New Roman" w:cs="Times New Roman"/>
                <w:bCs/>
                <w:sz w:val="18"/>
                <w:szCs w:val="18"/>
              </w:rPr>
            </w:pPr>
            <w:r w:rsidRPr="008C3CEE">
              <w:rPr>
                <w:rFonts w:ascii="Times New Roman" w:eastAsia="Times New Roman" w:hAnsi="Times New Roman" w:cs="Times New Roman"/>
                <w:bCs/>
                <w:sz w:val="18"/>
                <w:szCs w:val="18"/>
              </w:rPr>
              <w:t>ИТОГО</w:t>
            </w:r>
          </w:p>
        </w:tc>
        <w:tc>
          <w:tcPr>
            <w:tcW w:w="451" w:type="dxa"/>
          </w:tcPr>
          <w:p w:rsidR="00205EB9" w:rsidRPr="008C3CEE" w:rsidRDefault="001D17B3" w:rsidP="008C3CEE">
            <w:pPr>
              <w:spacing w:line="360" w:lineRule="auto"/>
              <w:jc w:val="both"/>
              <w:textAlignment w:val="baseline"/>
              <w:rPr>
                <w:rFonts w:ascii="Times New Roman" w:eastAsia="Times New Roman" w:hAnsi="Times New Roman" w:cs="Times New Roman"/>
                <w:b/>
                <w:color w:val="FFC000"/>
                <w:sz w:val="18"/>
                <w:szCs w:val="18"/>
              </w:rPr>
            </w:pPr>
            <w:r w:rsidRPr="008C3CEE">
              <w:rPr>
                <w:rFonts w:ascii="Times New Roman" w:eastAsia="Times New Roman" w:hAnsi="Times New Roman" w:cs="Times New Roman"/>
                <w:b/>
                <w:color w:val="FFC000"/>
                <w:sz w:val="18"/>
                <w:szCs w:val="18"/>
              </w:rPr>
              <w:fldChar w:fldCharType="begin"/>
            </w:r>
            <w:r w:rsidR="00205EB9" w:rsidRPr="008C3CEE">
              <w:rPr>
                <w:rFonts w:ascii="Times New Roman" w:eastAsia="Times New Roman" w:hAnsi="Times New Roman" w:cs="Times New Roman"/>
                <w:b/>
                <w:color w:val="FFC000"/>
                <w:sz w:val="18"/>
                <w:szCs w:val="18"/>
              </w:rPr>
              <w:instrText xml:space="preserve"> =SUM(ABOVE) \# "0" </w:instrText>
            </w:r>
            <w:r w:rsidRPr="008C3CEE">
              <w:rPr>
                <w:rFonts w:ascii="Times New Roman" w:eastAsia="Times New Roman" w:hAnsi="Times New Roman" w:cs="Times New Roman"/>
                <w:b/>
                <w:color w:val="FFC000"/>
                <w:sz w:val="18"/>
                <w:szCs w:val="18"/>
              </w:rPr>
              <w:fldChar w:fldCharType="separate"/>
            </w:r>
            <w:r w:rsidR="00205EB9" w:rsidRPr="008C3CEE">
              <w:rPr>
                <w:rFonts w:ascii="Times New Roman" w:eastAsia="Times New Roman" w:hAnsi="Times New Roman" w:cs="Times New Roman"/>
                <w:b/>
                <w:noProof/>
                <w:color w:val="FFC000"/>
                <w:sz w:val="18"/>
                <w:szCs w:val="18"/>
              </w:rPr>
              <w:t>366</w:t>
            </w:r>
            <w:r w:rsidRPr="008C3CEE">
              <w:rPr>
                <w:rFonts w:ascii="Times New Roman" w:eastAsia="Times New Roman" w:hAnsi="Times New Roman" w:cs="Times New Roman"/>
                <w:b/>
                <w:color w:val="FFC000"/>
                <w:sz w:val="18"/>
                <w:szCs w:val="18"/>
              </w:rPr>
              <w:fldChar w:fldCharType="end"/>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color w:val="00B050"/>
                <w:sz w:val="18"/>
                <w:szCs w:val="18"/>
              </w:rPr>
            </w:pPr>
            <w:r w:rsidRPr="008C3CEE">
              <w:rPr>
                <w:rFonts w:ascii="Times New Roman" w:eastAsia="Times New Roman" w:hAnsi="Times New Roman" w:cs="Times New Roman"/>
                <w:b/>
                <w:color w:val="00B050"/>
                <w:sz w:val="18"/>
                <w:szCs w:val="18"/>
              </w:rPr>
              <w:fldChar w:fldCharType="begin"/>
            </w:r>
            <w:r w:rsidR="00205EB9" w:rsidRPr="008C3CEE">
              <w:rPr>
                <w:rFonts w:ascii="Times New Roman" w:eastAsia="Times New Roman" w:hAnsi="Times New Roman" w:cs="Times New Roman"/>
                <w:b/>
                <w:color w:val="00B050"/>
                <w:sz w:val="18"/>
                <w:szCs w:val="18"/>
              </w:rPr>
              <w:instrText xml:space="preserve"> =SUM(ABOVE) \# "0" </w:instrText>
            </w:r>
            <w:r w:rsidRPr="008C3CEE">
              <w:rPr>
                <w:rFonts w:ascii="Times New Roman" w:eastAsia="Times New Roman" w:hAnsi="Times New Roman" w:cs="Times New Roman"/>
                <w:b/>
                <w:color w:val="00B050"/>
                <w:sz w:val="18"/>
                <w:szCs w:val="18"/>
              </w:rPr>
              <w:fldChar w:fldCharType="separate"/>
            </w:r>
            <w:r w:rsidR="00205EB9" w:rsidRPr="008C3CEE">
              <w:rPr>
                <w:rFonts w:ascii="Times New Roman" w:eastAsia="Times New Roman" w:hAnsi="Times New Roman" w:cs="Times New Roman"/>
                <w:b/>
                <w:noProof/>
                <w:color w:val="00B050"/>
                <w:sz w:val="18"/>
                <w:szCs w:val="18"/>
              </w:rPr>
              <w:t>423</w:t>
            </w:r>
            <w:r w:rsidRPr="008C3CEE">
              <w:rPr>
                <w:rFonts w:ascii="Times New Roman" w:eastAsia="Times New Roman" w:hAnsi="Times New Roman" w:cs="Times New Roman"/>
                <w:b/>
                <w:color w:val="00B050"/>
                <w:sz w:val="18"/>
                <w:szCs w:val="18"/>
              </w:rPr>
              <w:fldChar w:fldCharType="end"/>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color w:val="7030A0"/>
                <w:sz w:val="18"/>
                <w:szCs w:val="18"/>
              </w:rPr>
            </w:pPr>
            <w:r w:rsidRPr="008C3CEE">
              <w:rPr>
                <w:rFonts w:ascii="Times New Roman" w:eastAsia="Times New Roman" w:hAnsi="Times New Roman" w:cs="Times New Roman"/>
                <w:b/>
                <w:color w:val="7030A0"/>
                <w:sz w:val="18"/>
                <w:szCs w:val="18"/>
              </w:rPr>
              <w:fldChar w:fldCharType="begin"/>
            </w:r>
            <w:r w:rsidR="00205EB9" w:rsidRPr="008C3CEE">
              <w:rPr>
                <w:rFonts w:ascii="Times New Roman" w:eastAsia="Times New Roman" w:hAnsi="Times New Roman" w:cs="Times New Roman"/>
                <w:b/>
                <w:color w:val="7030A0"/>
                <w:sz w:val="18"/>
                <w:szCs w:val="18"/>
              </w:rPr>
              <w:instrText xml:space="preserve"> =SUM(ABOVE) \# "0" </w:instrText>
            </w:r>
            <w:r w:rsidRPr="008C3CEE">
              <w:rPr>
                <w:rFonts w:ascii="Times New Roman" w:eastAsia="Times New Roman" w:hAnsi="Times New Roman" w:cs="Times New Roman"/>
                <w:b/>
                <w:color w:val="7030A0"/>
                <w:sz w:val="18"/>
                <w:szCs w:val="18"/>
              </w:rPr>
              <w:fldChar w:fldCharType="separate"/>
            </w:r>
            <w:r w:rsidR="00205EB9" w:rsidRPr="008C3CEE">
              <w:rPr>
                <w:rFonts w:ascii="Times New Roman" w:eastAsia="Times New Roman" w:hAnsi="Times New Roman" w:cs="Times New Roman"/>
                <w:b/>
                <w:noProof/>
                <w:color w:val="7030A0"/>
                <w:sz w:val="18"/>
                <w:szCs w:val="18"/>
              </w:rPr>
              <w:t>437</w:t>
            </w:r>
            <w:r w:rsidRPr="008C3CEE">
              <w:rPr>
                <w:rFonts w:ascii="Times New Roman" w:eastAsia="Times New Roman" w:hAnsi="Times New Roman" w:cs="Times New Roman"/>
                <w:b/>
                <w:color w:val="7030A0"/>
                <w:sz w:val="18"/>
                <w:szCs w:val="18"/>
              </w:rPr>
              <w:fldChar w:fldCharType="end"/>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color w:val="FFC000"/>
                <w:sz w:val="18"/>
                <w:szCs w:val="18"/>
              </w:rPr>
            </w:pPr>
            <w:r w:rsidRPr="008C3CEE">
              <w:rPr>
                <w:rFonts w:ascii="Times New Roman" w:eastAsia="Times New Roman" w:hAnsi="Times New Roman" w:cs="Times New Roman"/>
                <w:b/>
                <w:color w:val="FFC000"/>
                <w:sz w:val="18"/>
                <w:szCs w:val="18"/>
              </w:rPr>
              <w:fldChar w:fldCharType="begin"/>
            </w:r>
            <w:r w:rsidR="00205EB9" w:rsidRPr="008C3CEE">
              <w:rPr>
                <w:rFonts w:ascii="Times New Roman" w:eastAsia="Times New Roman" w:hAnsi="Times New Roman" w:cs="Times New Roman"/>
                <w:b/>
                <w:color w:val="FFC000"/>
                <w:sz w:val="18"/>
                <w:szCs w:val="18"/>
              </w:rPr>
              <w:instrText xml:space="preserve"> =SUM(ABOVE) \# "0" </w:instrText>
            </w:r>
            <w:r w:rsidRPr="008C3CEE">
              <w:rPr>
                <w:rFonts w:ascii="Times New Roman" w:eastAsia="Times New Roman" w:hAnsi="Times New Roman" w:cs="Times New Roman"/>
                <w:b/>
                <w:color w:val="FFC000"/>
                <w:sz w:val="18"/>
                <w:szCs w:val="18"/>
              </w:rPr>
              <w:fldChar w:fldCharType="separate"/>
            </w:r>
            <w:r w:rsidR="00205EB9" w:rsidRPr="008C3CEE">
              <w:rPr>
                <w:rFonts w:ascii="Times New Roman" w:eastAsia="Times New Roman" w:hAnsi="Times New Roman" w:cs="Times New Roman"/>
                <w:b/>
                <w:noProof/>
                <w:color w:val="FFC000"/>
                <w:sz w:val="18"/>
                <w:szCs w:val="18"/>
              </w:rPr>
              <w:t>482</w:t>
            </w:r>
            <w:r w:rsidRPr="008C3CEE">
              <w:rPr>
                <w:rFonts w:ascii="Times New Roman" w:eastAsia="Times New Roman" w:hAnsi="Times New Roman" w:cs="Times New Roman"/>
                <w:b/>
                <w:color w:val="FFC000"/>
                <w:sz w:val="18"/>
                <w:szCs w:val="18"/>
              </w:rPr>
              <w:fldChar w:fldCharType="end"/>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color w:val="00B050"/>
                <w:sz w:val="18"/>
                <w:szCs w:val="18"/>
              </w:rPr>
            </w:pPr>
            <w:r w:rsidRPr="008C3CEE">
              <w:rPr>
                <w:rFonts w:ascii="Times New Roman" w:eastAsia="Times New Roman" w:hAnsi="Times New Roman" w:cs="Times New Roman"/>
                <w:b/>
                <w:color w:val="00B050"/>
                <w:sz w:val="18"/>
                <w:szCs w:val="18"/>
              </w:rPr>
              <w:fldChar w:fldCharType="begin"/>
            </w:r>
            <w:r w:rsidR="00205EB9" w:rsidRPr="008C3CEE">
              <w:rPr>
                <w:rFonts w:ascii="Times New Roman" w:eastAsia="Times New Roman" w:hAnsi="Times New Roman" w:cs="Times New Roman"/>
                <w:b/>
                <w:color w:val="00B050"/>
                <w:sz w:val="18"/>
                <w:szCs w:val="18"/>
              </w:rPr>
              <w:instrText xml:space="preserve"> =SUM(ABOVE) \# "0" </w:instrText>
            </w:r>
            <w:r w:rsidRPr="008C3CEE">
              <w:rPr>
                <w:rFonts w:ascii="Times New Roman" w:eastAsia="Times New Roman" w:hAnsi="Times New Roman" w:cs="Times New Roman"/>
                <w:b/>
                <w:color w:val="00B050"/>
                <w:sz w:val="18"/>
                <w:szCs w:val="18"/>
              </w:rPr>
              <w:fldChar w:fldCharType="separate"/>
            </w:r>
            <w:r w:rsidR="00205EB9" w:rsidRPr="008C3CEE">
              <w:rPr>
                <w:rFonts w:ascii="Times New Roman" w:eastAsia="Times New Roman" w:hAnsi="Times New Roman" w:cs="Times New Roman"/>
                <w:b/>
                <w:noProof/>
                <w:color w:val="00B050"/>
                <w:sz w:val="18"/>
                <w:szCs w:val="18"/>
              </w:rPr>
              <w:t>295</w:t>
            </w:r>
            <w:r w:rsidRPr="008C3CEE">
              <w:rPr>
                <w:rFonts w:ascii="Times New Roman" w:eastAsia="Times New Roman" w:hAnsi="Times New Roman" w:cs="Times New Roman"/>
                <w:b/>
                <w:color w:val="00B050"/>
                <w:sz w:val="18"/>
                <w:szCs w:val="18"/>
              </w:rPr>
              <w:fldChar w:fldCharType="end"/>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color w:val="7030A0"/>
                <w:sz w:val="18"/>
                <w:szCs w:val="18"/>
              </w:rPr>
            </w:pPr>
            <w:r w:rsidRPr="008C3CEE">
              <w:rPr>
                <w:rFonts w:ascii="Times New Roman" w:eastAsia="Times New Roman" w:hAnsi="Times New Roman" w:cs="Times New Roman"/>
                <w:b/>
                <w:color w:val="7030A0"/>
                <w:sz w:val="18"/>
                <w:szCs w:val="18"/>
              </w:rPr>
              <w:fldChar w:fldCharType="begin"/>
            </w:r>
            <w:r w:rsidR="00205EB9" w:rsidRPr="008C3CEE">
              <w:rPr>
                <w:rFonts w:ascii="Times New Roman" w:eastAsia="Times New Roman" w:hAnsi="Times New Roman" w:cs="Times New Roman"/>
                <w:b/>
                <w:color w:val="7030A0"/>
                <w:sz w:val="18"/>
                <w:szCs w:val="18"/>
              </w:rPr>
              <w:instrText xml:space="preserve"> =SUM(ABOVE) \# "0" </w:instrText>
            </w:r>
            <w:r w:rsidRPr="008C3CEE">
              <w:rPr>
                <w:rFonts w:ascii="Times New Roman" w:eastAsia="Times New Roman" w:hAnsi="Times New Roman" w:cs="Times New Roman"/>
                <w:b/>
                <w:color w:val="7030A0"/>
                <w:sz w:val="18"/>
                <w:szCs w:val="18"/>
              </w:rPr>
              <w:fldChar w:fldCharType="separate"/>
            </w:r>
            <w:r w:rsidR="00205EB9" w:rsidRPr="008C3CEE">
              <w:rPr>
                <w:rFonts w:ascii="Times New Roman" w:eastAsia="Times New Roman" w:hAnsi="Times New Roman" w:cs="Times New Roman"/>
                <w:b/>
                <w:noProof/>
                <w:color w:val="7030A0"/>
                <w:sz w:val="18"/>
                <w:szCs w:val="18"/>
              </w:rPr>
              <w:t>390</w:t>
            </w:r>
            <w:r w:rsidRPr="008C3CEE">
              <w:rPr>
                <w:rFonts w:ascii="Times New Roman" w:eastAsia="Times New Roman" w:hAnsi="Times New Roman" w:cs="Times New Roman"/>
                <w:b/>
                <w:color w:val="7030A0"/>
                <w:sz w:val="18"/>
                <w:szCs w:val="18"/>
              </w:rPr>
              <w:fldChar w:fldCharType="end"/>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color w:val="FFC000"/>
                <w:sz w:val="18"/>
                <w:szCs w:val="18"/>
              </w:rPr>
            </w:pPr>
            <w:r w:rsidRPr="008C3CEE">
              <w:rPr>
                <w:rFonts w:ascii="Times New Roman" w:eastAsia="Times New Roman" w:hAnsi="Times New Roman" w:cs="Times New Roman"/>
                <w:b/>
                <w:color w:val="FFC000"/>
                <w:sz w:val="18"/>
                <w:szCs w:val="18"/>
              </w:rPr>
              <w:fldChar w:fldCharType="begin"/>
            </w:r>
            <w:r w:rsidR="00205EB9" w:rsidRPr="008C3CEE">
              <w:rPr>
                <w:rFonts w:ascii="Times New Roman" w:eastAsia="Times New Roman" w:hAnsi="Times New Roman" w:cs="Times New Roman"/>
                <w:b/>
                <w:color w:val="FFC000"/>
                <w:sz w:val="18"/>
                <w:szCs w:val="18"/>
              </w:rPr>
              <w:instrText xml:space="preserve"> =SUM(ABOVE) \# "0" </w:instrText>
            </w:r>
            <w:r w:rsidRPr="008C3CEE">
              <w:rPr>
                <w:rFonts w:ascii="Times New Roman" w:eastAsia="Times New Roman" w:hAnsi="Times New Roman" w:cs="Times New Roman"/>
                <w:b/>
                <w:color w:val="FFC000"/>
                <w:sz w:val="18"/>
                <w:szCs w:val="18"/>
              </w:rPr>
              <w:fldChar w:fldCharType="separate"/>
            </w:r>
            <w:r w:rsidR="00205EB9" w:rsidRPr="008C3CEE">
              <w:rPr>
                <w:rFonts w:ascii="Times New Roman" w:eastAsia="Times New Roman" w:hAnsi="Times New Roman" w:cs="Times New Roman"/>
                <w:b/>
                <w:noProof/>
                <w:color w:val="FFC000"/>
                <w:sz w:val="18"/>
                <w:szCs w:val="18"/>
              </w:rPr>
              <w:t>268</w:t>
            </w:r>
            <w:r w:rsidRPr="008C3CEE">
              <w:rPr>
                <w:rFonts w:ascii="Times New Roman" w:eastAsia="Times New Roman" w:hAnsi="Times New Roman" w:cs="Times New Roman"/>
                <w:b/>
                <w:color w:val="FFC000"/>
                <w:sz w:val="18"/>
                <w:szCs w:val="18"/>
              </w:rPr>
              <w:fldChar w:fldCharType="end"/>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color w:val="00B050"/>
                <w:sz w:val="18"/>
                <w:szCs w:val="18"/>
              </w:rPr>
            </w:pPr>
            <w:r w:rsidRPr="008C3CEE">
              <w:rPr>
                <w:rFonts w:ascii="Times New Roman" w:eastAsia="Times New Roman" w:hAnsi="Times New Roman" w:cs="Times New Roman"/>
                <w:b/>
                <w:color w:val="00B050"/>
                <w:sz w:val="18"/>
                <w:szCs w:val="18"/>
              </w:rPr>
              <w:fldChar w:fldCharType="begin"/>
            </w:r>
            <w:r w:rsidR="00205EB9" w:rsidRPr="008C3CEE">
              <w:rPr>
                <w:rFonts w:ascii="Times New Roman" w:eastAsia="Times New Roman" w:hAnsi="Times New Roman" w:cs="Times New Roman"/>
                <w:b/>
                <w:color w:val="00B050"/>
                <w:sz w:val="18"/>
                <w:szCs w:val="18"/>
              </w:rPr>
              <w:instrText xml:space="preserve"> =SUM(ABOVE) \# "0" </w:instrText>
            </w:r>
            <w:r w:rsidRPr="008C3CEE">
              <w:rPr>
                <w:rFonts w:ascii="Times New Roman" w:eastAsia="Times New Roman" w:hAnsi="Times New Roman" w:cs="Times New Roman"/>
                <w:b/>
                <w:color w:val="00B050"/>
                <w:sz w:val="18"/>
                <w:szCs w:val="18"/>
              </w:rPr>
              <w:fldChar w:fldCharType="separate"/>
            </w:r>
            <w:r w:rsidR="00205EB9" w:rsidRPr="008C3CEE">
              <w:rPr>
                <w:rFonts w:ascii="Times New Roman" w:eastAsia="Times New Roman" w:hAnsi="Times New Roman" w:cs="Times New Roman"/>
                <w:b/>
                <w:noProof/>
                <w:color w:val="00B050"/>
                <w:sz w:val="18"/>
                <w:szCs w:val="18"/>
              </w:rPr>
              <w:t>261</w:t>
            </w:r>
            <w:r w:rsidRPr="008C3CEE">
              <w:rPr>
                <w:rFonts w:ascii="Times New Roman" w:eastAsia="Times New Roman" w:hAnsi="Times New Roman" w:cs="Times New Roman"/>
                <w:b/>
                <w:color w:val="00B050"/>
                <w:sz w:val="18"/>
                <w:szCs w:val="18"/>
              </w:rPr>
              <w:fldChar w:fldCharType="end"/>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color w:val="7030A0"/>
                <w:sz w:val="18"/>
                <w:szCs w:val="18"/>
              </w:rPr>
            </w:pPr>
            <w:r w:rsidRPr="008C3CEE">
              <w:rPr>
                <w:rFonts w:ascii="Times New Roman" w:eastAsia="Times New Roman" w:hAnsi="Times New Roman" w:cs="Times New Roman"/>
                <w:b/>
                <w:color w:val="7030A0"/>
                <w:sz w:val="18"/>
                <w:szCs w:val="18"/>
              </w:rPr>
              <w:fldChar w:fldCharType="begin"/>
            </w:r>
            <w:r w:rsidR="00205EB9" w:rsidRPr="008C3CEE">
              <w:rPr>
                <w:rFonts w:ascii="Times New Roman" w:eastAsia="Times New Roman" w:hAnsi="Times New Roman" w:cs="Times New Roman"/>
                <w:b/>
                <w:color w:val="7030A0"/>
                <w:sz w:val="18"/>
                <w:szCs w:val="18"/>
              </w:rPr>
              <w:instrText xml:space="preserve"> =SUM(ABOVE) \# "0" </w:instrText>
            </w:r>
            <w:r w:rsidRPr="008C3CEE">
              <w:rPr>
                <w:rFonts w:ascii="Times New Roman" w:eastAsia="Times New Roman" w:hAnsi="Times New Roman" w:cs="Times New Roman"/>
                <w:b/>
                <w:color w:val="7030A0"/>
                <w:sz w:val="18"/>
                <w:szCs w:val="18"/>
              </w:rPr>
              <w:fldChar w:fldCharType="separate"/>
            </w:r>
            <w:r w:rsidR="00205EB9" w:rsidRPr="008C3CEE">
              <w:rPr>
                <w:rFonts w:ascii="Times New Roman" w:eastAsia="Times New Roman" w:hAnsi="Times New Roman" w:cs="Times New Roman"/>
                <w:b/>
                <w:noProof/>
                <w:color w:val="7030A0"/>
                <w:sz w:val="18"/>
                <w:szCs w:val="18"/>
              </w:rPr>
              <w:t>89</w:t>
            </w:r>
            <w:r w:rsidRPr="008C3CEE">
              <w:rPr>
                <w:rFonts w:ascii="Times New Roman" w:eastAsia="Times New Roman" w:hAnsi="Times New Roman" w:cs="Times New Roman"/>
                <w:b/>
                <w:color w:val="7030A0"/>
                <w:sz w:val="18"/>
                <w:szCs w:val="18"/>
              </w:rPr>
              <w:fldChar w:fldCharType="end"/>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color w:val="FFC000"/>
                <w:sz w:val="18"/>
                <w:szCs w:val="18"/>
              </w:rPr>
            </w:pPr>
            <w:r w:rsidRPr="008C3CEE">
              <w:rPr>
                <w:rFonts w:ascii="Times New Roman" w:eastAsia="Times New Roman" w:hAnsi="Times New Roman" w:cs="Times New Roman"/>
                <w:b/>
                <w:color w:val="FFC000"/>
                <w:sz w:val="18"/>
                <w:szCs w:val="18"/>
              </w:rPr>
              <w:fldChar w:fldCharType="begin"/>
            </w:r>
            <w:r w:rsidR="00205EB9" w:rsidRPr="008C3CEE">
              <w:rPr>
                <w:rFonts w:ascii="Times New Roman" w:eastAsia="Times New Roman" w:hAnsi="Times New Roman" w:cs="Times New Roman"/>
                <w:b/>
                <w:color w:val="FFC000"/>
                <w:sz w:val="18"/>
                <w:szCs w:val="18"/>
              </w:rPr>
              <w:instrText xml:space="preserve"> =SUM(ABOVE) \# "0" </w:instrText>
            </w:r>
            <w:r w:rsidRPr="008C3CEE">
              <w:rPr>
                <w:rFonts w:ascii="Times New Roman" w:eastAsia="Times New Roman" w:hAnsi="Times New Roman" w:cs="Times New Roman"/>
                <w:b/>
                <w:color w:val="FFC000"/>
                <w:sz w:val="18"/>
                <w:szCs w:val="18"/>
              </w:rPr>
              <w:fldChar w:fldCharType="separate"/>
            </w:r>
            <w:r w:rsidR="00205EB9" w:rsidRPr="008C3CEE">
              <w:rPr>
                <w:rFonts w:ascii="Times New Roman" w:eastAsia="Times New Roman" w:hAnsi="Times New Roman" w:cs="Times New Roman"/>
                <w:b/>
                <w:noProof/>
                <w:color w:val="FFC000"/>
                <w:sz w:val="18"/>
                <w:szCs w:val="18"/>
              </w:rPr>
              <w:t>237</w:t>
            </w:r>
            <w:r w:rsidRPr="008C3CEE">
              <w:rPr>
                <w:rFonts w:ascii="Times New Roman" w:eastAsia="Times New Roman" w:hAnsi="Times New Roman" w:cs="Times New Roman"/>
                <w:b/>
                <w:color w:val="FFC000"/>
                <w:sz w:val="18"/>
                <w:szCs w:val="18"/>
              </w:rPr>
              <w:fldChar w:fldCharType="end"/>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color w:val="00B050"/>
                <w:sz w:val="18"/>
                <w:szCs w:val="18"/>
              </w:rPr>
            </w:pPr>
            <w:r w:rsidRPr="008C3CEE">
              <w:rPr>
                <w:rFonts w:ascii="Times New Roman" w:eastAsia="Times New Roman" w:hAnsi="Times New Roman" w:cs="Times New Roman"/>
                <w:b/>
                <w:color w:val="00B050"/>
                <w:sz w:val="18"/>
                <w:szCs w:val="18"/>
              </w:rPr>
              <w:fldChar w:fldCharType="begin"/>
            </w:r>
            <w:r w:rsidR="00205EB9" w:rsidRPr="008C3CEE">
              <w:rPr>
                <w:rFonts w:ascii="Times New Roman" w:eastAsia="Times New Roman" w:hAnsi="Times New Roman" w:cs="Times New Roman"/>
                <w:b/>
                <w:color w:val="00B050"/>
                <w:sz w:val="18"/>
                <w:szCs w:val="18"/>
              </w:rPr>
              <w:instrText xml:space="preserve"> =SUM(ABOVE) \# "0" </w:instrText>
            </w:r>
            <w:r w:rsidRPr="008C3CEE">
              <w:rPr>
                <w:rFonts w:ascii="Times New Roman" w:eastAsia="Times New Roman" w:hAnsi="Times New Roman" w:cs="Times New Roman"/>
                <w:b/>
                <w:color w:val="00B050"/>
                <w:sz w:val="18"/>
                <w:szCs w:val="18"/>
              </w:rPr>
              <w:fldChar w:fldCharType="separate"/>
            </w:r>
            <w:r w:rsidR="00205EB9" w:rsidRPr="008C3CEE">
              <w:rPr>
                <w:rFonts w:ascii="Times New Roman" w:eastAsia="Times New Roman" w:hAnsi="Times New Roman" w:cs="Times New Roman"/>
                <w:b/>
                <w:noProof/>
                <w:color w:val="00B050"/>
                <w:sz w:val="18"/>
                <w:szCs w:val="18"/>
              </w:rPr>
              <w:t>41</w:t>
            </w:r>
            <w:r w:rsidRPr="008C3CEE">
              <w:rPr>
                <w:rFonts w:ascii="Times New Roman" w:eastAsia="Times New Roman" w:hAnsi="Times New Roman" w:cs="Times New Roman"/>
                <w:b/>
                <w:color w:val="00B050"/>
                <w:sz w:val="18"/>
                <w:szCs w:val="18"/>
              </w:rPr>
              <w:fldChar w:fldCharType="end"/>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color w:val="7030A0"/>
                <w:sz w:val="18"/>
                <w:szCs w:val="18"/>
              </w:rPr>
            </w:pPr>
            <w:r w:rsidRPr="008C3CEE">
              <w:rPr>
                <w:rFonts w:ascii="Times New Roman" w:eastAsia="Times New Roman" w:hAnsi="Times New Roman" w:cs="Times New Roman"/>
                <w:b/>
                <w:color w:val="7030A0"/>
                <w:sz w:val="18"/>
                <w:szCs w:val="18"/>
              </w:rPr>
              <w:fldChar w:fldCharType="begin"/>
            </w:r>
            <w:r w:rsidR="00205EB9" w:rsidRPr="008C3CEE">
              <w:rPr>
                <w:rFonts w:ascii="Times New Roman" w:eastAsia="Times New Roman" w:hAnsi="Times New Roman" w:cs="Times New Roman"/>
                <w:b/>
                <w:color w:val="7030A0"/>
                <w:sz w:val="18"/>
                <w:szCs w:val="18"/>
              </w:rPr>
              <w:instrText xml:space="preserve"> =SUM(ABOVE) \# "0" </w:instrText>
            </w:r>
            <w:r w:rsidRPr="008C3CEE">
              <w:rPr>
                <w:rFonts w:ascii="Times New Roman" w:eastAsia="Times New Roman" w:hAnsi="Times New Roman" w:cs="Times New Roman"/>
                <w:b/>
                <w:color w:val="7030A0"/>
                <w:sz w:val="18"/>
                <w:szCs w:val="18"/>
              </w:rPr>
              <w:fldChar w:fldCharType="separate"/>
            </w:r>
            <w:r w:rsidR="00205EB9" w:rsidRPr="008C3CEE">
              <w:rPr>
                <w:rFonts w:ascii="Times New Roman" w:eastAsia="Times New Roman" w:hAnsi="Times New Roman" w:cs="Times New Roman"/>
                <w:b/>
                <w:noProof/>
                <w:color w:val="7030A0"/>
                <w:sz w:val="18"/>
                <w:szCs w:val="18"/>
              </w:rPr>
              <w:t>11</w:t>
            </w:r>
            <w:r w:rsidRPr="008C3CEE">
              <w:rPr>
                <w:rFonts w:ascii="Times New Roman" w:eastAsia="Times New Roman" w:hAnsi="Times New Roman" w:cs="Times New Roman"/>
                <w:b/>
                <w:color w:val="7030A0"/>
                <w:sz w:val="18"/>
                <w:szCs w:val="18"/>
              </w:rPr>
              <w:fldChar w:fldCharType="end"/>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color w:val="FFC000"/>
                <w:sz w:val="18"/>
                <w:szCs w:val="18"/>
              </w:rPr>
            </w:pPr>
            <w:r w:rsidRPr="008C3CEE">
              <w:rPr>
                <w:rFonts w:ascii="Times New Roman" w:eastAsia="Times New Roman" w:hAnsi="Times New Roman" w:cs="Times New Roman"/>
                <w:b/>
                <w:color w:val="FFC000"/>
                <w:sz w:val="18"/>
                <w:szCs w:val="18"/>
              </w:rPr>
              <w:fldChar w:fldCharType="begin"/>
            </w:r>
            <w:r w:rsidR="00205EB9" w:rsidRPr="008C3CEE">
              <w:rPr>
                <w:rFonts w:ascii="Times New Roman" w:eastAsia="Times New Roman" w:hAnsi="Times New Roman" w:cs="Times New Roman"/>
                <w:b/>
                <w:color w:val="FFC000"/>
                <w:sz w:val="18"/>
                <w:szCs w:val="18"/>
              </w:rPr>
              <w:instrText xml:space="preserve"> =SUM(ABOVE) \# "0" </w:instrText>
            </w:r>
            <w:r w:rsidRPr="008C3CEE">
              <w:rPr>
                <w:rFonts w:ascii="Times New Roman" w:eastAsia="Times New Roman" w:hAnsi="Times New Roman" w:cs="Times New Roman"/>
                <w:b/>
                <w:color w:val="FFC000"/>
                <w:sz w:val="18"/>
                <w:szCs w:val="18"/>
              </w:rPr>
              <w:fldChar w:fldCharType="separate"/>
            </w:r>
            <w:r w:rsidR="00205EB9" w:rsidRPr="008C3CEE">
              <w:rPr>
                <w:rFonts w:ascii="Times New Roman" w:eastAsia="Times New Roman" w:hAnsi="Times New Roman" w:cs="Times New Roman"/>
                <w:b/>
                <w:noProof/>
                <w:color w:val="FFC000"/>
                <w:sz w:val="18"/>
                <w:szCs w:val="18"/>
              </w:rPr>
              <w:t>11</w:t>
            </w:r>
            <w:r w:rsidRPr="008C3CEE">
              <w:rPr>
                <w:rFonts w:ascii="Times New Roman" w:eastAsia="Times New Roman" w:hAnsi="Times New Roman" w:cs="Times New Roman"/>
                <w:b/>
                <w:color w:val="FFC000"/>
                <w:sz w:val="18"/>
                <w:szCs w:val="18"/>
              </w:rPr>
              <w:fldChar w:fldCharType="end"/>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color w:val="00B050"/>
                <w:sz w:val="18"/>
                <w:szCs w:val="18"/>
              </w:rPr>
            </w:pPr>
            <w:r w:rsidRPr="008C3CEE">
              <w:rPr>
                <w:rFonts w:ascii="Times New Roman" w:eastAsia="Times New Roman" w:hAnsi="Times New Roman" w:cs="Times New Roman"/>
                <w:b/>
                <w:color w:val="00B050"/>
                <w:sz w:val="18"/>
                <w:szCs w:val="18"/>
              </w:rPr>
              <w:fldChar w:fldCharType="begin"/>
            </w:r>
            <w:r w:rsidR="00205EB9" w:rsidRPr="008C3CEE">
              <w:rPr>
                <w:rFonts w:ascii="Times New Roman" w:eastAsia="Times New Roman" w:hAnsi="Times New Roman" w:cs="Times New Roman"/>
                <w:b/>
                <w:color w:val="00B050"/>
                <w:sz w:val="18"/>
                <w:szCs w:val="18"/>
              </w:rPr>
              <w:instrText xml:space="preserve"> =SUM(ABOVE) \# "0" </w:instrText>
            </w:r>
            <w:r w:rsidRPr="008C3CEE">
              <w:rPr>
                <w:rFonts w:ascii="Times New Roman" w:eastAsia="Times New Roman" w:hAnsi="Times New Roman" w:cs="Times New Roman"/>
                <w:b/>
                <w:color w:val="00B050"/>
                <w:sz w:val="18"/>
                <w:szCs w:val="18"/>
              </w:rPr>
              <w:fldChar w:fldCharType="separate"/>
            </w:r>
            <w:r w:rsidR="00205EB9" w:rsidRPr="008C3CEE">
              <w:rPr>
                <w:rFonts w:ascii="Times New Roman" w:eastAsia="Times New Roman" w:hAnsi="Times New Roman" w:cs="Times New Roman"/>
                <w:b/>
                <w:noProof/>
                <w:color w:val="00B050"/>
                <w:sz w:val="18"/>
                <w:szCs w:val="18"/>
              </w:rPr>
              <w:t>45</w:t>
            </w:r>
            <w:r w:rsidRPr="008C3CEE">
              <w:rPr>
                <w:rFonts w:ascii="Times New Roman" w:eastAsia="Times New Roman" w:hAnsi="Times New Roman" w:cs="Times New Roman"/>
                <w:b/>
                <w:color w:val="00B050"/>
                <w:sz w:val="18"/>
                <w:szCs w:val="18"/>
              </w:rPr>
              <w:fldChar w:fldCharType="end"/>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color w:val="7030A0"/>
                <w:sz w:val="18"/>
                <w:szCs w:val="18"/>
              </w:rPr>
            </w:pPr>
            <w:r w:rsidRPr="008C3CEE">
              <w:rPr>
                <w:rFonts w:ascii="Times New Roman" w:eastAsia="Times New Roman" w:hAnsi="Times New Roman" w:cs="Times New Roman"/>
                <w:b/>
                <w:color w:val="7030A0"/>
                <w:sz w:val="18"/>
                <w:szCs w:val="18"/>
              </w:rPr>
              <w:fldChar w:fldCharType="begin"/>
            </w:r>
            <w:r w:rsidR="00205EB9" w:rsidRPr="008C3CEE">
              <w:rPr>
                <w:rFonts w:ascii="Times New Roman" w:eastAsia="Times New Roman" w:hAnsi="Times New Roman" w:cs="Times New Roman"/>
                <w:b/>
                <w:color w:val="7030A0"/>
                <w:sz w:val="18"/>
                <w:szCs w:val="18"/>
              </w:rPr>
              <w:instrText xml:space="preserve"> =SUM(ABOVE) \# "0" </w:instrText>
            </w:r>
            <w:r w:rsidRPr="008C3CEE">
              <w:rPr>
                <w:rFonts w:ascii="Times New Roman" w:eastAsia="Times New Roman" w:hAnsi="Times New Roman" w:cs="Times New Roman"/>
                <w:b/>
                <w:color w:val="7030A0"/>
                <w:sz w:val="18"/>
                <w:szCs w:val="18"/>
              </w:rPr>
              <w:fldChar w:fldCharType="separate"/>
            </w:r>
            <w:r w:rsidR="00205EB9" w:rsidRPr="008C3CEE">
              <w:rPr>
                <w:rFonts w:ascii="Times New Roman" w:eastAsia="Times New Roman" w:hAnsi="Times New Roman" w:cs="Times New Roman"/>
                <w:b/>
                <w:noProof/>
                <w:color w:val="7030A0"/>
                <w:sz w:val="18"/>
                <w:szCs w:val="18"/>
              </w:rPr>
              <w:t>43</w:t>
            </w:r>
            <w:r w:rsidRPr="008C3CEE">
              <w:rPr>
                <w:rFonts w:ascii="Times New Roman" w:eastAsia="Times New Roman" w:hAnsi="Times New Roman" w:cs="Times New Roman"/>
                <w:b/>
                <w:color w:val="7030A0"/>
                <w:sz w:val="18"/>
                <w:szCs w:val="18"/>
              </w:rPr>
              <w:fldChar w:fldCharType="end"/>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color w:val="FFC000"/>
                <w:sz w:val="18"/>
                <w:szCs w:val="18"/>
              </w:rPr>
            </w:pPr>
            <w:r w:rsidRPr="008C3CEE">
              <w:rPr>
                <w:rFonts w:ascii="Times New Roman" w:eastAsia="Times New Roman" w:hAnsi="Times New Roman" w:cs="Times New Roman"/>
                <w:b/>
                <w:color w:val="FFC000"/>
                <w:sz w:val="18"/>
                <w:szCs w:val="18"/>
              </w:rPr>
              <w:fldChar w:fldCharType="begin"/>
            </w:r>
            <w:r w:rsidR="00205EB9" w:rsidRPr="008C3CEE">
              <w:rPr>
                <w:rFonts w:ascii="Times New Roman" w:eastAsia="Times New Roman" w:hAnsi="Times New Roman" w:cs="Times New Roman"/>
                <w:b/>
                <w:color w:val="FFC000"/>
                <w:sz w:val="18"/>
                <w:szCs w:val="18"/>
              </w:rPr>
              <w:instrText xml:space="preserve"> =SUM(ABOVE) \# "0" </w:instrText>
            </w:r>
            <w:r w:rsidRPr="008C3CEE">
              <w:rPr>
                <w:rFonts w:ascii="Times New Roman" w:eastAsia="Times New Roman" w:hAnsi="Times New Roman" w:cs="Times New Roman"/>
                <w:b/>
                <w:color w:val="FFC000"/>
                <w:sz w:val="18"/>
                <w:szCs w:val="18"/>
              </w:rPr>
              <w:fldChar w:fldCharType="separate"/>
            </w:r>
            <w:r w:rsidR="00205EB9" w:rsidRPr="008C3CEE">
              <w:rPr>
                <w:rFonts w:ascii="Times New Roman" w:eastAsia="Times New Roman" w:hAnsi="Times New Roman" w:cs="Times New Roman"/>
                <w:b/>
                <w:noProof/>
                <w:color w:val="FFC000"/>
                <w:sz w:val="18"/>
                <w:szCs w:val="18"/>
              </w:rPr>
              <w:t>37</w:t>
            </w:r>
            <w:r w:rsidRPr="008C3CEE">
              <w:rPr>
                <w:rFonts w:ascii="Times New Roman" w:eastAsia="Times New Roman" w:hAnsi="Times New Roman" w:cs="Times New Roman"/>
                <w:b/>
                <w:color w:val="FFC000"/>
                <w:sz w:val="18"/>
                <w:szCs w:val="18"/>
              </w:rPr>
              <w:fldChar w:fldCharType="end"/>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sz w:val="18"/>
                <w:szCs w:val="18"/>
              </w:rPr>
            </w:pPr>
            <w:r w:rsidRPr="008C3CEE">
              <w:rPr>
                <w:rFonts w:ascii="Times New Roman" w:eastAsia="Times New Roman" w:hAnsi="Times New Roman" w:cs="Times New Roman"/>
                <w:b/>
                <w:color w:val="00B050"/>
                <w:sz w:val="18"/>
                <w:szCs w:val="18"/>
              </w:rPr>
              <w:fldChar w:fldCharType="begin"/>
            </w:r>
            <w:r w:rsidR="00205EB9" w:rsidRPr="008C3CEE">
              <w:rPr>
                <w:rFonts w:ascii="Times New Roman" w:eastAsia="Times New Roman" w:hAnsi="Times New Roman" w:cs="Times New Roman"/>
                <w:b/>
                <w:color w:val="00B050"/>
                <w:sz w:val="18"/>
                <w:szCs w:val="18"/>
              </w:rPr>
              <w:instrText xml:space="preserve"> =SUM(ABOVE) \# "0" </w:instrText>
            </w:r>
            <w:r w:rsidRPr="008C3CEE">
              <w:rPr>
                <w:rFonts w:ascii="Times New Roman" w:eastAsia="Times New Roman" w:hAnsi="Times New Roman" w:cs="Times New Roman"/>
                <w:b/>
                <w:color w:val="00B050"/>
                <w:sz w:val="18"/>
                <w:szCs w:val="18"/>
              </w:rPr>
              <w:fldChar w:fldCharType="separate"/>
            </w:r>
            <w:r w:rsidR="00205EB9" w:rsidRPr="008C3CEE">
              <w:rPr>
                <w:rFonts w:ascii="Times New Roman" w:eastAsia="Times New Roman" w:hAnsi="Times New Roman" w:cs="Times New Roman"/>
                <w:b/>
                <w:noProof/>
                <w:color w:val="00B050"/>
                <w:sz w:val="18"/>
                <w:szCs w:val="18"/>
              </w:rPr>
              <w:t>248</w:t>
            </w:r>
            <w:r w:rsidRPr="008C3CEE">
              <w:rPr>
                <w:rFonts w:ascii="Times New Roman" w:eastAsia="Times New Roman" w:hAnsi="Times New Roman" w:cs="Times New Roman"/>
                <w:b/>
                <w:color w:val="00B050"/>
                <w:sz w:val="18"/>
                <w:szCs w:val="18"/>
              </w:rPr>
              <w:fldChar w:fldCharType="end"/>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color w:val="7030A0"/>
                <w:sz w:val="18"/>
                <w:szCs w:val="18"/>
              </w:rPr>
            </w:pPr>
            <w:r w:rsidRPr="008C3CEE">
              <w:rPr>
                <w:rFonts w:ascii="Times New Roman" w:eastAsia="Times New Roman" w:hAnsi="Times New Roman" w:cs="Times New Roman"/>
                <w:b/>
                <w:color w:val="7030A0"/>
                <w:sz w:val="18"/>
                <w:szCs w:val="18"/>
              </w:rPr>
              <w:fldChar w:fldCharType="begin"/>
            </w:r>
            <w:r w:rsidR="00205EB9" w:rsidRPr="008C3CEE">
              <w:rPr>
                <w:rFonts w:ascii="Times New Roman" w:eastAsia="Times New Roman" w:hAnsi="Times New Roman" w:cs="Times New Roman"/>
                <w:b/>
                <w:color w:val="7030A0"/>
                <w:sz w:val="18"/>
                <w:szCs w:val="18"/>
              </w:rPr>
              <w:instrText xml:space="preserve"> =SUM(ABOVE) \# "0" </w:instrText>
            </w:r>
            <w:r w:rsidRPr="008C3CEE">
              <w:rPr>
                <w:rFonts w:ascii="Times New Roman" w:eastAsia="Times New Roman" w:hAnsi="Times New Roman" w:cs="Times New Roman"/>
                <w:b/>
                <w:color w:val="7030A0"/>
                <w:sz w:val="18"/>
                <w:szCs w:val="18"/>
              </w:rPr>
              <w:fldChar w:fldCharType="separate"/>
            </w:r>
            <w:r w:rsidR="00205EB9" w:rsidRPr="008C3CEE">
              <w:rPr>
                <w:rFonts w:ascii="Times New Roman" w:eastAsia="Times New Roman" w:hAnsi="Times New Roman" w:cs="Times New Roman"/>
                <w:b/>
                <w:noProof/>
                <w:color w:val="7030A0"/>
                <w:sz w:val="18"/>
                <w:szCs w:val="18"/>
              </w:rPr>
              <w:t>189</w:t>
            </w:r>
            <w:r w:rsidRPr="008C3CEE">
              <w:rPr>
                <w:rFonts w:ascii="Times New Roman" w:eastAsia="Times New Roman" w:hAnsi="Times New Roman" w:cs="Times New Roman"/>
                <w:b/>
                <w:color w:val="7030A0"/>
                <w:sz w:val="18"/>
                <w:szCs w:val="18"/>
              </w:rPr>
              <w:fldChar w:fldCharType="end"/>
            </w:r>
          </w:p>
        </w:tc>
        <w:tc>
          <w:tcPr>
            <w:tcW w:w="452" w:type="dxa"/>
          </w:tcPr>
          <w:p w:rsidR="00205EB9" w:rsidRPr="008C3CEE" w:rsidRDefault="001D17B3" w:rsidP="008C3CEE">
            <w:pPr>
              <w:spacing w:line="360" w:lineRule="auto"/>
              <w:jc w:val="both"/>
              <w:textAlignment w:val="baseline"/>
              <w:rPr>
                <w:rFonts w:ascii="Times New Roman" w:eastAsia="Times New Roman" w:hAnsi="Times New Roman" w:cs="Times New Roman"/>
                <w:b/>
                <w:color w:val="FF0000"/>
                <w:sz w:val="18"/>
                <w:szCs w:val="18"/>
              </w:rPr>
            </w:pPr>
            <w:r w:rsidRPr="008C3CEE">
              <w:rPr>
                <w:rFonts w:ascii="Times New Roman" w:eastAsia="Times New Roman" w:hAnsi="Times New Roman" w:cs="Times New Roman"/>
                <w:b/>
                <w:color w:val="FF0000"/>
                <w:sz w:val="18"/>
                <w:szCs w:val="18"/>
              </w:rPr>
              <w:fldChar w:fldCharType="begin"/>
            </w:r>
            <w:r w:rsidR="009D2780" w:rsidRPr="008C3CEE">
              <w:rPr>
                <w:rFonts w:ascii="Times New Roman" w:eastAsia="Times New Roman" w:hAnsi="Times New Roman" w:cs="Times New Roman"/>
                <w:b/>
                <w:color w:val="FF0000"/>
                <w:sz w:val="18"/>
                <w:szCs w:val="18"/>
              </w:rPr>
              <w:instrText xml:space="preserve"> =SUM(ABOVE) \# "0" </w:instrText>
            </w:r>
            <w:r w:rsidRPr="008C3CEE">
              <w:rPr>
                <w:rFonts w:ascii="Times New Roman" w:eastAsia="Times New Roman" w:hAnsi="Times New Roman" w:cs="Times New Roman"/>
                <w:b/>
                <w:color w:val="FF0000"/>
                <w:sz w:val="18"/>
                <w:szCs w:val="18"/>
              </w:rPr>
              <w:fldChar w:fldCharType="separate"/>
            </w:r>
            <w:r w:rsidR="009D2780" w:rsidRPr="008C3CEE">
              <w:rPr>
                <w:rFonts w:ascii="Times New Roman" w:eastAsia="Times New Roman" w:hAnsi="Times New Roman" w:cs="Times New Roman"/>
                <w:b/>
                <w:noProof/>
                <w:color w:val="FF0000"/>
                <w:sz w:val="18"/>
                <w:szCs w:val="18"/>
              </w:rPr>
              <w:t>3889</w:t>
            </w:r>
            <w:r w:rsidRPr="008C3CEE">
              <w:rPr>
                <w:rFonts w:ascii="Times New Roman" w:eastAsia="Times New Roman" w:hAnsi="Times New Roman" w:cs="Times New Roman"/>
                <w:b/>
                <w:color w:val="FF0000"/>
                <w:sz w:val="18"/>
                <w:szCs w:val="18"/>
              </w:rPr>
              <w:fldChar w:fldCharType="end"/>
            </w:r>
          </w:p>
        </w:tc>
      </w:tr>
    </w:tbl>
    <w:p w:rsidR="003751A8" w:rsidRPr="008C3CEE" w:rsidRDefault="00F97B65" w:rsidP="008C3CEE">
      <w:pPr>
        <w:shd w:val="clear" w:color="auto" w:fill="FCFCFC"/>
        <w:spacing w:after="0" w:line="360" w:lineRule="auto"/>
        <w:jc w:val="right"/>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Итого: в зеленые-1313</w:t>
      </w:r>
      <w:r w:rsidR="001E7FC4" w:rsidRPr="008C3CEE">
        <w:rPr>
          <w:rFonts w:ascii="Times New Roman" w:eastAsia="Times New Roman" w:hAnsi="Times New Roman" w:cs="Times New Roman"/>
          <w:sz w:val="28"/>
          <w:szCs w:val="28"/>
        </w:rPr>
        <w:t xml:space="preserve"> (33,8%)</w:t>
      </w:r>
      <w:r w:rsidRPr="008C3CEE">
        <w:rPr>
          <w:rFonts w:ascii="Times New Roman" w:eastAsia="Times New Roman" w:hAnsi="Times New Roman" w:cs="Times New Roman"/>
          <w:sz w:val="28"/>
          <w:szCs w:val="28"/>
        </w:rPr>
        <w:t xml:space="preserve"> экз.</w:t>
      </w:r>
    </w:p>
    <w:p w:rsidR="00F97B65" w:rsidRPr="008C3CEE" w:rsidRDefault="00F97B65" w:rsidP="008C3CEE">
      <w:pPr>
        <w:shd w:val="clear" w:color="auto" w:fill="FCFCFC"/>
        <w:spacing w:after="0" w:line="360" w:lineRule="auto"/>
        <w:jc w:val="right"/>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 xml:space="preserve">           В желтые-1401</w:t>
      </w:r>
      <w:r w:rsidR="001E7FC4" w:rsidRPr="008C3CEE">
        <w:rPr>
          <w:rFonts w:ascii="Times New Roman" w:eastAsia="Times New Roman" w:hAnsi="Times New Roman" w:cs="Times New Roman"/>
          <w:sz w:val="28"/>
          <w:szCs w:val="28"/>
        </w:rPr>
        <w:t xml:space="preserve"> (36%)</w:t>
      </w:r>
      <w:r w:rsidRPr="008C3CEE">
        <w:rPr>
          <w:rFonts w:ascii="Times New Roman" w:eastAsia="Times New Roman" w:hAnsi="Times New Roman" w:cs="Times New Roman"/>
          <w:sz w:val="28"/>
          <w:szCs w:val="28"/>
        </w:rPr>
        <w:t xml:space="preserve"> экз.</w:t>
      </w:r>
    </w:p>
    <w:p w:rsidR="00F97B65" w:rsidRPr="008C3CEE" w:rsidRDefault="00F97B65" w:rsidP="008C3CEE">
      <w:pPr>
        <w:shd w:val="clear" w:color="auto" w:fill="FCFCFC"/>
        <w:spacing w:after="0" w:line="360" w:lineRule="auto"/>
        <w:jc w:val="right"/>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 xml:space="preserve">В фиолетовые-1159 </w:t>
      </w:r>
      <w:r w:rsidR="001E7FC4" w:rsidRPr="008C3CEE">
        <w:rPr>
          <w:rFonts w:ascii="Times New Roman" w:eastAsia="Times New Roman" w:hAnsi="Times New Roman" w:cs="Times New Roman"/>
          <w:sz w:val="28"/>
          <w:szCs w:val="28"/>
        </w:rPr>
        <w:t>(30%)</w:t>
      </w:r>
      <w:r w:rsidRPr="008C3CEE">
        <w:rPr>
          <w:rFonts w:ascii="Times New Roman" w:eastAsia="Times New Roman" w:hAnsi="Times New Roman" w:cs="Times New Roman"/>
          <w:sz w:val="28"/>
          <w:szCs w:val="28"/>
        </w:rPr>
        <w:t>экз.</w:t>
      </w:r>
    </w:p>
    <w:p w:rsidR="00296D44" w:rsidRPr="008C3CEE" w:rsidRDefault="00296D44" w:rsidP="008C3CEE">
      <w:pPr>
        <w:shd w:val="clear" w:color="auto" w:fill="FCFCFC"/>
        <w:spacing w:after="0" w:line="360" w:lineRule="auto"/>
        <w:jc w:val="right"/>
        <w:textAlignment w:val="baseline"/>
        <w:rPr>
          <w:rFonts w:ascii="Times New Roman" w:eastAsia="Times New Roman" w:hAnsi="Times New Roman" w:cs="Times New Roman"/>
          <w:sz w:val="28"/>
          <w:szCs w:val="28"/>
        </w:rPr>
      </w:pPr>
    </w:p>
    <w:p w:rsidR="00F4097D" w:rsidRPr="008C3CEE" w:rsidRDefault="00F4097D" w:rsidP="008C3CEE">
      <w:pPr>
        <w:shd w:val="clear" w:color="auto" w:fill="FCFCFC"/>
        <w:spacing w:after="0" w:line="360" w:lineRule="auto"/>
        <w:jc w:val="right"/>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lastRenderedPageBreak/>
        <w:t>Диаграмма №1</w:t>
      </w:r>
    </w:p>
    <w:p w:rsidR="00E42B4E" w:rsidRPr="008C3CEE" w:rsidRDefault="00E42B4E" w:rsidP="008C3CEE">
      <w:pPr>
        <w:shd w:val="clear" w:color="auto" w:fill="FCFCFC"/>
        <w:spacing w:after="0" w:line="360" w:lineRule="auto"/>
        <w:jc w:val="center"/>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noProof/>
          <w:sz w:val="28"/>
          <w:szCs w:val="28"/>
        </w:rPr>
        <w:drawing>
          <wp:inline distT="0" distB="0" distL="0" distR="0">
            <wp:extent cx="3601379" cy="1925444"/>
            <wp:effectExtent l="19050" t="0" r="18121"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27789" w:rsidRPr="008C3CEE" w:rsidRDefault="001336E0" w:rsidP="008C3CEE">
      <w:pPr>
        <w:spacing w:after="0" w:line="360" w:lineRule="auto"/>
        <w:jc w:val="both"/>
        <w:rPr>
          <w:rFonts w:ascii="Times New Roman" w:eastAsia="Times New Roman" w:hAnsi="Times New Roman" w:cs="Times New Roman"/>
          <w:sz w:val="28"/>
          <w:szCs w:val="28"/>
        </w:rPr>
      </w:pPr>
      <w:r w:rsidRPr="008C3CEE">
        <w:rPr>
          <w:sz w:val="28"/>
          <w:szCs w:val="28"/>
        </w:rPr>
        <w:t xml:space="preserve">     </w:t>
      </w:r>
      <w:r w:rsidR="00932C72" w:rsidRPr="008C3CEE">
        <w:rPr>
          <w:sz w:val="28"/>
          <w:szCs w:val="28"/>
        </w:rPr>
        <w:tab/>
      </w:r>
      <w:r w:rsidR="00727789" w:rsidRPr="008C3CEE">
        <w:rPr>
          <w:rFonts w:ascii="Times New Roman" w:eastAsia="Times New Roman" w:hAnsi="Times New Roman" w:cs="Times New Roman"/>
          <w:sz w:val="28"/>
          <w:szCs w:val="28"/>
        </w:rPr>
        <w:t>В цветные ловушки за время проведения эксперимента попали насекомые - летающие опылители следующих отрядов: двукрылые (хирономиды, мусциды, сирфиды, плодовые мушки, пёстрокрылки, другие мелкие двукрылые); равнокрылые (тли, цикады); перепончатокрылые (пилильщики, наездники, муравьи, пчелы, блестянки); жесткокрылые (листоеды, щелкуны, долгоносики, скрытноеды, божьи коровки); чешуекрылые (дневные бабочки); полужесткокрылые (клопы), а также насекомые - наземные хищники следующих отрядов: жесткокрылые (жужелицы, стафилиниды, мёртвоеды), прямокрылые (кузнечики), коллемболы, и паукообразные (пауки, клещи - краснотелки).</w:t>
      </w:r>
    </w:p>
    <w:p w:rsidR="001336E0" w:rsidRPr="008C3CEE" w:rsidRDefault="001336E0" w:rsidP="008C3CEE">
      <w:pPr>
        <w:spacing w:after="0" w:line="360" w:lineRule="auto"/>
        <w:ind w:firstLine="708"/>
        <w:jc w:val="both"/>
        <w:rPr>
          <w:rFonts w:ascii="Times New Roman" w:hAnsi="Times New Roman" w:cs="Times New Roman"/>
          <w:sz w:val="28"/>
          <w:szCs w:val="28"/>
        </w:rPr>
      </w:pPr>
      <w:r w:rsidRPr="008C3CEE">
        <w:rPr>
          <w:rFonts w:ascii="Times New Roman" w:hAnsi="Times New Roman" w:cs="Times New Roman"/>
          <w:sz w:val="28"/>
          <w:szCs w:val="28"/>
        </w:rPr>
        <w:t>Из приведенной выше таблицы видно, что в ловушку Мерике чаще всего попадались на</w:t>
      </w:r>
      <w:r w:rsidR="009D2780" w:rsidRPr="008C3CEE">
        <w:rPr>
          <w:rFonts w:ascii="Times New Roman" w:hAnsi="Times New Roman" w:cs="Times New Roman"/>
          <w:sz w:val="28"/>
          <w:szCs w:val="28"/>
        </w:rPr>
        <w:t>секомые из отряда Двукрылых (1716</w:t>
      </w:r>
      <w:r w:rsidRPr="008C3CEE">
        <w:rPr>
          <w:rFonts w:ascii="Times New Roman" w:hAnsi="Times New Roman" w:cs="Times New Roman"/>
          <w:sz w:val="28"/>
          <w:szCs w:val="28"/>
        </w:rPr>
        <w:t xml:space="preserve"> особей) и Перепончатокры</w:t>
      </w:r>
      <w:r w:rsidR="009D2780" w:rsidRPr="008C3CEE">
        <w:rPr>
          <w:rFonts w:ascii="Times New Roman" w:hAnsi="Times New Roman" w:cs="Times New Roman"/>
          <w:sz w:val="28"/>
          <w:szCs w:val="28"/>
        </w:rPr>
        <w:t>лых (885 особей</w:t>
      </w:r>
      <w:r w:rsidRPr="008C3CEE">
        <w:rPr>
          <w:rFonts w:ascii="Times New Roman" w:hAnsi="Times New Roman" w:cs="Times New Roman"/>
          <w:sz w:val="28"/>
          <w:szCs w:val="28"/>
        </w:rPr>
        <w:t xml:space="preserve">), а меньше </w:t>
      </w:r>
      <w:r w:rsidR="009D2780" w:rsidRPr="008C3CEE">
        <w:rPr>
          <w:rFonts w:ascii="Times New Roman" w:hAnsi="Times New Roman" w:cs="Times New Roman"/>
          <w:sz w:val="28"/>
          <w:szCs w:val="28"/>
        </w:rPr>
        <w:t xml:space="preserve">всего – из отряда Чешуекрылых (31 особей). Попадание сеноедов и </w:t>
      </w:r>
      <w:r w:rsidR="00464FD2" w:rsidRPr="008C3CEE">
        <w:rPr>
          <w:rFonts w:ascii="Times New Roman" w:hAnsi="Times New Roman" w:cs="Times New Roman"/>
          <w:sz w:val="28"/>
          <w:szCs w:val="28"/>
        </w:rPr>
        <w:t xml:space="preserve"> лесного таракана </w:t>
      </w:r>
      <w:r w:rsidRPr="008C3CEE">
        <w:rPr>
          <w:rFonts w:ascii="Times New Roman" w:hAnsi="Times New Roman" w:cs="Times New Roman"/>
          <w:sz w:val="28"/>
          <w:szCs w:val="28"/>
        </w:rPr>
        <w:t>в ловушку можно считать случайным.</w:t>
      </w:r>
    </w:p>
    <w:p w:rsidR="001B11FF" w:rsidRPr="008C3CEE" w:rsidRDefault="001B11FF" w:rsidP="008C3CEE">
      <w:pPr>
        <w:spacing w:after="0" w:line="360" w:lineRule="auto"/>
        <w:jc w:val="both"/>
        <w:rPr>
          <w:rFonts w:ascii="Times New Roman" w:hAnsi="Times New Roman" w:cs="Times New Roman"/>
          <w:sz w:val="28"/>
          <w:szCs w:val="28"/>
        </w:rPr>
      </w:pPr>
      <w:r w:rsidRPr="008C3CEE">
        <w:rPr>
          <w:rFonts w:ascii="Times New Roman" w:hAnsi="Times New Roman" w:cs="Times New Roman"/>
          <w:sz w:val="28"/>
          <w:szCs w:val="28"/>
        </w:rPr>
        <w:t xml:space="preserve">   В целом данный метод подходит для исследования фаун двукрылых и перепончатокрылых насекомых, и может быть использован как дополнение к другим методам сбора.</w:t>
      </w:r>
    </w:p>
    <w:p w:rsidR="00BE694C" w:rsidRPr="008C3CEE" w:rsidRDefault="00BE694C"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В опылении растений задействовано множество насекомых, включая шмелей, пчел, мух, бабочек, разных жуков, и других мелких представителей.</w:t>
      </w:r>
    </w:p>
    <w:p w:rsidR="00BE694C" w:rsidRPr="008C3CEE" w:rsidRDefault="00BE694C"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 xml:space="preserve">Ключевую роль в процессе опыления играют шмели, бабочки и пчелы, однако главенство однозначно принадлежит пчелам.   Растения, опыляемые </w:t>
      </w:r>
      <w:r w:rsidRPr="008C3CEE">
        <w:rPr>
          <w:rFonts w:ascii="Times New Roman" w:eastAsia="Times New Roman" w:hAnsi="Times New Roman" w:cs="Times New Roman"/>
          <w:sz w:val="28"/>
          <w:szCs w:val="28"/>
        </w:rPr>
        <w:lastRenderedPageBreak/>
        <w:t>насекомыми (энтомофильные), отлично приспособлены к своим опылителям. Их цветки ярко окрашены и легко привлекают внимание насекомых. В палитре окраски энтомофильных цветков можно встретить все оттенки радуги, от фиолетового до красного, что облегчает насекомым нахождение нужных цветов.</w:t>
      </w:r>
    </w:p>
    <w:p w:rsidR="00590073" w:rsidRPr="008C3CEE" w:rsidRDefault="00590073"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Наиболее востребованным цветом среди всех животных – посетителей чашелистиков, включая как воздушных опылителей, так и наземных хищников, оказался желтый оттенок.</w:t>
      </w:r>
    </w:p>
    <w:p w:rsidR="00590073" w:rsidRPr="008C3CEE" w:rsidRDefault="00590073"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Поскольку растения с желтыми цветами занимают примерно 70% территорий изучаемых биотопов, это подтверждает нашу исходную гипотезу о том, что цветовые предпочтения насекомых зависят от пропорции цветущей флоры.</w:t>
      </w:r>
    </w:p>
    <w:p w:rsidR="00161B53" w:rsidRPr="008C3CEE" w:rsidRDefault="00161B53" w:rsidP="008C3CEE">
      <w:pPr>
        <w:shd w:val="clear" w:color="auto" w:fill="FFFFFF"/>
        <w:spacing w:after="0" w:line="360" w:lineRule="auto"/>
        <w:jc w:val="both"/>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 xml:space="preserve">Наиболее </w:t>
      </w:r>
      <w:r w:rsidR="00932C72" w:rsidRPr="008C3CEE">
        <w:rPr>
          <w:rFonts w:ascii="Times New Roman" w:eastAsia="Times New Roman" w:hAnsi="Times New Roman" w:cs="Times New Roman"/>
          <w:sz w:val="28"/>
          <w:szCs w:val="28"/>
        </w:rPr>
        <w:t>предпочитаемый цвет – желтый (36% всех опылителей</w:t>
      </w:r>
      <w:r w:rsidR="00842E17" w:rsidRPr="008C3CEE">
        <w:rPr>
          <w:rFonts w:ascii="Times New Roman" w:eastAsia="Times New Roman" w:hAnsi="Times New Roman" w:cs="Times New Roman"/>
          <w:sz w:val="28"/>
          <w:szCs w:val="28"/>
        </w:rPr>
        <w:t xml:space="preserve">). Так, двукрылые (18% особей), перепончатокрылые (7,6% особей), </w:t>
      </w:r>
      <w:r w:rsidR="00F4097D" w:rsidRPr="008C3CEE">
        <w:rPr>
          <w:rFonts w:ascii="Times New Roman" w:eastAsia="Times New Roman" w:hAnsi="Times New Roman" w:cs="Times New Roman"/>
          <w:sz w:val="28"/>
          <w:szCs w:val="28"/>
        </w:rPr>
        <w:t>жуки</w:t>
      </w:r>
      <w:r w:rsidR="00842E17" w:rsidRPr="008C3CEE">
        <w:rPr>
          <w:rFonts w:ascii="Times New Roman" w:eastAsia="Times New Roman" w:hAnsi="Times New Roman" w:cs="Times New Roman"/>
          <w:sz w:val="28"/>
          <w:szCs w:val="28"/>
        </w:rPr>
        <w:t xml:space="preserve"> (6% особей), равнокрылые (2</w:t>
      </w:r>
      <w:r w:rsidRPr="008C3CEE">
        <w:rPr>
          <w:rFonts w:ascii="Times New Roman" w:eastAsia="Times New Roman" w:hAnsi="Times New Roman" w:cs="Times New Roman"/>
          <w:sz w:val="28"/>
          <w:szCs w:val="28"/>
        </w:rPr>
        <w:t>% особе</w:t>
      </w:r>
      <w:r w:rsidR="00842E17" w:rsidRPr="008C3CEE">
        <w:rPr>
          <w:rFonts w:ascii="Times New Roman" w:eastAsia="Times New Roman" w:hAnsi="Times New Roman" w:cs="Times New Roman"/>
          <w:sz w:val="28"/>
          <w:szCs w:val="28"/>
        </w:rPr>
        <w:t xml:space="preserve">й) </w:t>
      </w:r>
      <w:r w:rsidRPr="008C3CEE">
        <w:rPr>
          <w:rFonts w:ascii="Times New Roman" w:eastAsia="Times New Roman" w:hAnsi="Times New Roman" w:cs="Times New Roman"/>
          <w:sz w:val="28"/>
          <w:szCs w:val="28"/>
        </w:rPr>
        <w:t xml:space="preserve"> предпочитают посещать желтые цветы.</w:t>
      </w:r>
    </w:p>
    <w:p w:rsidR="00161B53" w:rsidRPr="008C3CEE" w:rsidRDefault="00842E17" w:rsidP="008C3CEE">
      <w:pPr>
        <w:shd w:val="clear" w:color="auto" w:fill="FFFFFF"/>
        <w:spacing w:after="0" w:line="360" w:lineRule="auto"/>
        <w:jc w:val="both"/>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 xml:space="preserve"> Почти равный по посещаемости (33,8</w:t>
      </w:r>
      <w:r w:rsidR="00161B53" w:rsidRPr="008C3CEE">
        <w:rPr>
          <w:rFonts w:ascii="Times New Roman" w:eastAsia="Times New Roman" w:hAnsi="Times New Roman" w:cs="Times New Roman"/>
          <w:sz w:val="28"/>
          <w:szCs w:val="28"/>
        </w:rPr>
        <w:t xml:space="preserve">% особей) </w:t>
      </w:r>
      <w:r w:rsidRPr="008C3CEE">
        <w:rPr>
          <w:rFonts w:ascii="Times New Roman" w:eastAsia="Times New Roman" w:hAnsi="Times New Roman" w:cs="Times New Roman"/>
          <w:sz w:val="28"/>
          <w:szCs w:val="28"/>
        </w:rPr>
        <w:t>зеленый</w:t>
      </w:r>
      <w:r w:rsidR="00161B53" w:rsidRPr="008C3CEE">
        <w:rPr>
          <w:rFonts w:ascii="Times New Roman" w:eastAsia="Times New Roman" w:hAnsi="Times New Roman" w:cs="Times New Roman"/>
          <w:sz w:val="28"/>
          <w:szCs w:val="28"/>
        </w:rPr>
        <w:t xml:space="preserve"> цвет, среди которых основную часть составляют </w:t>
      </w:r>
      <w:r w:rsidRPr="008C3CEE">
        <w:rPr>
          <w:rFonts w:ascii="Times New Roman" w:eastAsia="Times New Roman" w:hAnsi="Times New Roman" w:cs="Times New Roman"/>
          <w:sz w:val="28"/>
          <w:szCs w:val="28"/>
        </w:rPr>
        <w:t xml:space="preserve"> двукрылые (17,3% особей), перепончатокрылые (8,2%), жуки (7,3%) и равнокрылые (4</w:t>
      </w:r>
      <w:r w:rsidR="00161B53" w:rsidRPr="008C3CEE">
        <w:rPr>
          <w:rFonts w:ascii="Times New Roman" w:eastAsia="Times New Roman" w:hAnsi="Times New Roman" w:cs="Times New Roman"/>
          <w:sz w:val="28"/>
          <w:szCs w:val="28"/>
        </w:rPr>
        <w:t>% особей).</w:t>
      </w:r>
      <w:r w:rsidRPr="008C3CEE">
        <w:rPr>
          <w:rFonts w:ascii="Times New Roman" w:eastAsia="Times New Roman" w:hAnsi="Times New Roman" w:cs="Times New Roman"/>
          <w:sz w:val="28"/>
          <w:szCs w:val="28"/>
        </w:rPr>
        <w:t xml:space="preserve"> Третьим по улову нами отмечены фиолетовые ловушки-30%, среди которых также лидирует отряд двукрылые (15%), перепончатокрылые (7%), жуки-5,4%.</w:t>
      </w:r>
    </w:p>
    <w:p w:rsidR="00F4097D" w:rsidRPr="008C3CEE" w:rsidRDefault="00F4097D" w:rsidP="008C3CEE">
      <w:pPr>
        <w:pStyle w:val="aa"/>
        <w:keepNext/>
        <w:spacing w:after="0" w:line="360" w:lineRule="auto"/>
        <w:jc w:val="right"/>
        <w:rPr>
          <w:rFonts w:ascii="Times New Roman" w:hAnsi="Times New Roman" w:cs="Times New Roman"/>
          <w:color w:val="auto"/>
          <w:sz w:val="28"/>
          <w:szCs w:val="28"/>
        </w:rPr>
      </w:pPr>
      <w:r w:rsidRPr="008C3CEE">
        <w:rPr>
          <w:rFonts w:ascii="Times New Roman" w:hAnsi="Times New Roman" w:cs="Times New Roman"/>
          <w:color w:val="auto"/>
          <w:sz w:val="28"/>
          <w:szCs w:val="28"/>
        </w:rPr>
        <w:t>Диаграмма №2</w:t>
      </w:r>
    </w:p>
    <w:p w:rsidR="00F4097D" w:rsidRPr="008C3CEE" w:rsidRDefault="00F4097D" w:rsidP="008C3CEE">
      <w:pPr>
        <w:keepNext/>
        <w:shd w:val="clear" w:color="auto" w:fill="FFFFFF"/>
        <w:spacing w:after="0" w:line="360" w:lineRule="auto"/>
        <w:jc w:val="center"/>
        <w:rPr>
          <w:sz w:val="28"/>
          <w:szCs w:val="28"/>
        </w:rPr>
      </w:pPr>
      <w:r w:rsidRPr="008C3CEE">
        <w:rPr>
          <w:rFonts w:ascii="Times New Roman" w:eastAsia="Times New Roman" w:hAnsi="Times New Roman" w:cs="Times New Roman"/>
          <w:noProof/>
          <w:sz w:val="28"/>
          <w:szCs w:val="28"/>
        </w:rPr>
        <w:drawing>
          <wp:inline distT="0" distB="0" distL="0" distR="0">
            <wp:extent cx="3906179" cy="2445834"/>
            <wp:effectExtent l="19050" t="0" r="18121"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4097D" w:rsidRPr="008C3CEE" w:rsidRDefault="00F4097D" w:rsidP="008C3CEE">
      <w:pPr>
        <w:pStyle w:val="aa"/>
        <w:spacing w:after="0" w:line="360" w:lineRule="auto"/>
        <w:jc w:val="both"/>
        <w:rPr>
          <w:rFonts w:ascii="Times New Roman" w:eastAsia="Times New Roman" w:hAnsi="Times New Roman" w:cs="Times New Roman"/>
          <w:sz w:val="28"/>
          <w:szCs w:val="28"/>
        </w:rPr>
      </w:pPr>
    </w:p>
    <w:p w:rsidR="007709CD" w:rsidRPr="008C3CEE" w:rsidRDefault="007709CD" w:rsidP="008C3CEE">
      <w:pPr>
        <w:shd w:val="clear" w:color="auto" w:fill="FFFFFF"/>
        <w:spacing w:after="0" w:line="360" w:lineRule="auto"/>
        <w:ind w:firstLine="708"/>
        <w:jc w:val="both"/>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lastRenderedPageBreak/>
        <w:t>Подводя итог, мы отмечаем, что насекомые-опылители чаще оказываются в желтых ловушках из-за своих цветовых предпочтений. До 36% представителей основных опылителей (двукрылые, перепончатокрылые, клопы) выбирают именно желтый цвет.</w:t>
      </w:r>
    </w:p>
    <w:p w:rsidR="00842E17" w:rsidRPr="008C3CEE" w:rsidRDefault="007709CD" w:rsidP="008C3CEE">
      <w:pPr>
        <w:shd w:val="clear" w:color="auto" w:fill="FFFFFF"/>
        <w:spacing w:after="0" w:line="360" w:lineRule="auto"/>
        <w:jc w:val="both"/>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При этом предпочтения насекомых в окраске могут зависеть не только от количества цветов в окружении, но и от специализации вида. К примеру, многие виды пчёл сильно ориентированы на определённые цветы, и желтые лепестки служат им ориентиром для распознавания.</w:t>
      </w:r>
    </w:p>
    <w:p w:rsidR="00284708" w:rsidRPr="008C3CEE" w:rsidRDefault="000414F9" w:rsidP="008C3CEE">
      <w:pPr>
        <w:shd w:val="clear" w:color="auto" w:fill="FCFCFC"/>
        <w:spacing w:after="0" w:line="360" w:lineRule="auto"/>
        <w:jc w:val="right"/>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Т</w:t>
      </w:r>
      <w:r w:rsidR="00284708" w:rsidRPr="008C3CEE">
        <w:rPr>
          <w:rFonts w:ascii="Times New Roman" w:eastAsia="Times New Roman" w:hAnsi="Times New Roman" w:cs="Times New Roman"/>
          <w:sz w:val="28"/>
          <w:szCs w:val="28"/>
        </w:rPr>
        <w:t>аблица 2</w:t>
      </w:r>
    </w:p>
    <w:p w:rsidR="00464FD2" w:rsidRPr="008C3CEE" w:rsidRDefault="00464FD2" w:rsidP="008C3CEE">
      <w:pPr>
        <w:shd w:val="clear" w:color="auto" w:fill="FCFCFC"/>
        <w:spacing w:after="0" w:line="360" w:lineRule="auto"/>
        <w:jc w:val="center"/>
        <w:textAlignment w:val="baseline"/>
        <w:rPr>
          <w:rFonts w:ascii="Times New Roman" w:eastAsia="Times New Roman" w:hAnsi="Times New Roman" w:cs="Times New Roman"/>
          <w:sz w:val="28"/>
          <w:szCs w:val="28"/>
        </w:rPr>
      </w:pPr>
      <w:r w:rsidRPr="008C3CEE">
        <w:rPr>
          <w:rFonts w:ascii="Times New Roman" w:hAnsi="Times New Roman" w:cs="Times New Roman"/>
          <w:sz w:val="28"/>
          <w:szCs w:val="28"/>
        </w:rPr>
        <w:t>Членистоногие, собранные ловушкой Мерике  зеленого цвета в лесном  и опушечно-луговом биотопах</w:t>
      </w:r>
    </w:p>
    <w:p w:rsidR="00464FD2" w:rsidRPr="008C3CEE" w:rsidRDefault="00464FD2" w:rsidP="008C3CEE">
      <w:pPr>
        <w:shd w:val="clear" w:color="auto" w:fill="FCFCFC"/>
        <w:spacing w:after="0" w:line="360" w:lineRule="auto"/>
        <w:jc w:val="center"/>
        <w:textAlignment w:val="baseline"/>
        <w:rPr>
          <w:rFonts w:ascii="Times New Roman" w:eastAsia="Times New Roman" w:hAnsi="Times New Roman" w:cs="Times New Roman"/>
          <w:sz w:val="28"/>
          <w:szCs w:val="28"/>
        </w:rPr>
      </w:pPr>
    </w:p>
    <w:tbl>
      <w:tblPr>
        <w:tblStyle w:val="a8"/>
        <w:tblW w:w="0" w:type="auto"/>
        <w:tblLook w:val="04A0"/>
      </w:tblPr>
      <w:tblGrid>
        <w:gridCol w:w="2124"/>
        <w:gridCol w:w="618"/>
        <w:gridCol w:w="623"/>
        <w:gridCol w:w="618"/>
        <w:gridCol w:w="623"/>
        <w:gridCol w:w="618"/>
        <w:gridCol w:w="623"/>
        <w:gridCol w:w="618"/>
        <w:gridCol w:w="623"/>
        <w:gridCol w:w="618"/>
        <w:gridCol w:w="623"/>
        <w:gridCol w:w="619"/>
        <w:gridCol w:w="623"/>
      </w:tblGrid>
      <w:tr w:rsidR="00284708" w:rsidRPr="008C3CEE" w:rsidTr="00284708">
        <w:tc>
          <w:tcPr>
            <w:tcW w:w="2124" w:type="dxa"/>
            <w:vMerge w:val="restart"/>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Классы членистоногих и отряды насекомых</w:t>
            </w:r>
          </w:p>
        </w:tc>
        <w:tc>
          <w:tcPr>
            <w:tcW w:w="1241" w:type="dxa"/>
            <w:gridSpan w:val="2"/>
          </w:tcPr>
          <w:p w:rsidR="00284708" w:rsidRPr="008C3CEE" w:rsidRDefault="00284708" w:rsidP="008C3CEE">
            <w:pPr>
              <w:spacing w:line="360" w:lineRule="auto"/>
              <w:jc w:val="center"/>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Численность  насекомых в ловушках Мёрике</w:t>
            </w:r>
          </w:p>
          <w:p w:rsidR="00284708" w:rsidRPr="008C3CEE" w:rsidRDefault="00284708" w:rsidP="008C3CEE">
            <w:pPr>
              <w:spacing w:line="360" w:lineRule="auto"/>
              <w:jc w:val="center"/>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Зеленого цвета</w:t>
            </w:r>
          </w:p>
        </w:tc>
        <w:tc>
          <w:tcPr>
            <w:tcW w:w="1241" w:type="dxa"/>
            <w:gridSpan w:val="2"/>
          </w:tcPr>
          <w:p w:rsidR="00284708" w:rsidRPr="008C3CEE" w:rsidRDefault="00284708" w:rsidP="008C3CEE">
            <w:pPr>
              <w:spacing w:line="360" w:lineRule="auto"/>
              <w:jc w:val="center"/>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Численность  насекомых в ловушках Мёрике</w:t>
            </w:r>
          </w:p>
          <w:p w:rsidR="00284708" w:rsidRPr="008C3CEE" w:rsidRDefault="00284708" w:rsidP="008C3CEE">
            <w:pPr>
              <w:spacing w:line="360" w:lineRule="auto"/>
              <w:jc w:val="center"/>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Зеленого цвета</w:t>
            </w:r>
          </w:p>
          <w:p w:rsidR="00284708" w:rsidRPr="008C3CEE" w:rsidRDefault="00284708" w:rsidP="008C3CEE">
            <w:pPr>
              <w:spacing w:line="360" w:lineRule="auto"/>
              <w:jc w:val="center"/>
              <w:textAlignment w:val="baseline"/>
              <w:rPr>
                <w:rFonts w:ascii="Times New Roman" w:eastAsia="Times New Roman" w:hAnsi="Times New Roman" w:cs="Times New Roman"/>
                <w:sz w:val="16"/>
                <w:szCs w:val="16"/>
              </w:rPr>
            </w:pPr>
          </w:p>
        </w:tc>
        <w:tc>
          <w:tcPr>
            <w:tcW w:w="1241" w:type="dxa"/>
            <w:gridSpan w:val="2"/>
          </w:tcPr>
          <w:p w:rsidR="00284708" w:rsidRPr="008C3CEE" w:rsidRDefault="00284708" w:rsidP="008C3CEE">
            <w:pPr>
              <w:spacing w:line="360" w:lineRule="auto"/>
              <w:jc w:val="center"/>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Численность  насекомых в ловушках Мёрике</w:t>
            </w:r>
          </w:p>
          <w:p w:rsidR="00284708" w:rsidRPr="008C3CEE" w:rsidRDefault="00284708" w:rsidP="008C3CEE">
            <w:pPr>
              <w:spacing w:line="360" w:lineRule="auto"/>
              <w:jc w:val="center"/>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Зеленого цвета</w:t>
            </w:r>
          </w:p>
        </w:tc>
        <w:tc>
          <w:tcPr>
            <w:tcW w:w="1241" w:type="dxa"/>
            <w:gridSpan w:val="2"/>
          </w:tcPr>
          <w:p w:rsidR="00284708" w:rsidRPr="008C3CEE" w:rsidRDefault="00284708" w:rsidP="008C3CEE">
            <w:pPr>
              <w:spacing w:line="360" w:lineRule="auto"/>
              <w:jc w:val="center"/>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Численность  насекомых в ловушках Мёрике</w:t>
            </w:r>
          </w:p>
          <w:p w:rsidR="00284708" w:rsidRPr="008C3CEE" w:rsidRDefault="00284708" w:rsidP="008C3CEE">
            <w:pPr>
              <w:spacing w:line="360" w:lineRule="auto"/>
              <w:jc w:val="center"/>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Зеленого цвета</w:t>
            </w:r>
          </w:p>
        </w:tc>
        <w:tc>
          <w:tcPr>
            <w:tcW w:w="1241" w:type="dxa"/>
            <w:gridSpan w:val="2"/>
          </w:tcPr>
          <w:p w:rsidR="00284708" w:rsidRPr="008C3CEE" w:rsidRDefault="00284708" w:rsidP="008C3CEE">
            <w:pPr>
              <w:spacing w:line="360" w:lineRule="auto"/>
              <w:jc w:val="center"/>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Численность  насекомых в ловушках Мёрике</w:t>
            </w:r>
          </w:p>
          <w:p w:rsidR="00284708" w:rsidRPr="008C3CEE" w:rsidRDefault="00284708" w:rsidP="008C3CEE">
            <w:pPr>
              <w:spacing w:line="360" w:lineRule="auto"/>
              <w:jc w:val="center"/>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Зеленого цвета</w:t>
            </w:r>
          </w:p>
        </w:tc>
        <w:tc>
          <w:tcPr>
            <w:tcW w:w="1242" w:type="dxa"/>
            <w:gridSpan w:val="2"/>
          </w:tcPr>
          <w:p w:rsidR="00284708" w:rsidRPr="008C3CEE" w:rsidRDefault="00284708" w:rsidP="008C3CEE">
            <w:pPr>
              <w:spacing w:line="360" w:lineRule="auto"/>
              <w:jc w:val="center"/>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Численность  насекомых в ловушках Мёрике</w:t>
            </w:r>
          </w:p>
          <w:p w:rsidR="00284708" w:rsidRPr="008C3CEE" w:rsidRDefault="00284708" w:rsidP="008C3CEE">
            <w:pPr>
              <w:spacing w:line="360" w:lineRule="auto"/>
              <w:jc w:val="center"/>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Зеленого цвета</w:t>
            </w:r>
          </w:p>
        </w:tc>
      </w:tr>
      <w:tr w:rsidR="00284708" w:rsidRPr="008C3CEE" w:rsidTr="00284708">
        <w:tc>
          <w:tcPr>
            <w:tcW w:w="2124" w:type="dxa"/>
            <w:vMerge/>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p>
        </w:tc>
        <w:tc>
          <w:tcPr>
            <w:tcW w:w="1241" w:type="dxa"/>
            <w:gridSpan w:val="2"/>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28.06.2025</w:t>
            </w:r>
          </w:p>
        </w:tc>
        <w:tc>
          <w:tcPr>
            <w:tcW w:w="1241" w:type="dxa"/>
            <w:gridSpan w:val="2"/>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29.06.2025</w:t>
            </w:r>
          </w:p>
        </w:tc>
        <w:tc>
          <w:tcPr>
            <w:tcW w:w="1241" w:type="dxa"/>
            <w:gridSpan w:val="2"/>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30.06.2025</w:t>
            </w:r>
          </w:p>
        </w:tc>
        <w:tc>
          <w:tcPr>
            <w:tcW w:w="1241" w:type="dxa"/>
            <w:gridSpan w:val="2"/>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01.07.2025</w:t>
            </w:r>
          </w:p>
        </w:tc>
        <w:tc>
          <w:tcPr>
            <w:tcW w:w="1241" w:type="dxa"/>
            <w:gridSpan w:val="2"/>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02.07.2025</w:t>
            </w:r>
          </w:p>
        </w:tc>
        <w:tc>
          <w:tcPr>
            <w:tcW w:w="1242" w:type="dxa"/>
            <w:gridSpan w:val="2"/>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03.07.2025</w:t>
            </w:r>
          </w:p>
        </w:tc>
      </w:tr>
      <w:tr w:rsidR="00284708" w:rsidRPr="008C3CEE" w:rsidTr="00284708">
        <w:tc>
          <w:tcPr>
            <w:tcW w:w="2124" w:type="dxa"/>
            <w:vMerge/>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p>
        </w:tc>
        <w:tc>
          <w:tcPr>
            <w:tcW w:w="618"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 xml:space="preserve">Лес </w:t>
            </w:r>
          </w:p>
        </w:tc>
        <w:tc>
          <w:tcPr>
            <w:tcW w:w="623"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Луг</w:t>
            </w:r>
          </w:p>
        </w:tc>
        <w:tc>
          <w:tcPr>
            <w:tcW w:w="618"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 xml:space="preserve">Лес </w:t>
            </w:r>
          </w:p>
        </w:tc>
        <w:tc>
          <w:tcPr>
            <w:tcW w:w="623"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Луг</w:t>
            </w:r>
          </w:p>
        </w:tc>
        <w:tc>
          <w:tcPr>
            <w:tcW w:w="618"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 xml:space="preserve">Лес </w:t>
            </w:r>
          </w:p>
        </w:tc>
        <w:tc>
          <w:tcPr>
            <w:tcW w:w="623"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Луг</w:t>
            </w:r>
          </w:p>
        </w:tc>
        <w:tc>
          <w:tcPr>
            <w:tcW w:w="618"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 xml:space="preserve">Лес </w:t>
            </w:r>
          </w:p>
        </w:tc>
        <w:tc>
          <w:tcPr>
            <w:tcW w:w="623"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Луг</w:t>
            </w:r>
          </w:p>
        </w:tc>
        <w:tc>
          <w:tcPr>
            <w:tcW w:w="618"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 xml:space="preserve">Лес </w:t>
            </w:r>
          </w:p>
        </w:tc>
        <w:tc>
          <w:tcPr>
            <w:tcW w:w="623"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Луг</w:t>
            </w:r>
          </w:p>
        </w:tc>
        <w:tc>
          <w:tcPr>
            <w:tcW w:w="619"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 xml:space="preserve">Лес </w:t>
            </w:r>
          </w:p>
        </w:tc>
        <w:tc>
          <w:tcPr>
            <w:tcW w:w="623"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Луг</w:t>
            </w:r>
          </w:p>
        </w:tc>
      </w:tr>
      <w:tr w:rsidR="00284708" w:rsidRPr="008C3CEE" w:rsidTr="00284708">
        <w:tc>
          <w:tcPr>
            <w:tcW w:w="2124" w:type="dxa"/>
          </w:tcPr>
          <w:p w:rsidR="00284708" w:rsidRPr="008C3CEE" w:rsidRDefault="00284708" w:rsidP="008C3CEE">
            <w:pPr>
              <w:spacing w:line="360" w:lineRule="auto"/>
              <w:jc w:val="both"/>
              <w:textAlignment w:val="baseline"/>
              <w:rPr>
                <w:rFonts w:ascii="Times New Roman" w:eastAsia="Times New Roman" w:hAnsi="Times New Roman" w:cs="Times New Roman"/>
                <w:b/>
                <w:bCs/>
                <w:sz w:val="16"/>
                <w:szCs w:val="16"/>
              </w:rPr>
            </w:pPr>
            <w:r w:rsidRPr="008C3CEE">
              <w:rPr>
                <w:rFonts w:ascii="Times New Roman" w:eastAsia="Times New Roman" w:hAnsi="Times New Roman" w:cs="Times New Roman"/>
                <w:b/>
                <w:bCs/>
                <w:sz w:val="16"/>
                <w:szCs w:val="16"/>
              </w:rPr>
              <w:t>Класс </w:t>
            </w:r>
          </w:p>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b/>
                <w:bCs/>
                <w:sz w:val="16"/>
                <w:szCs w:val="16"/>
              </w:rPr>
              <w:t>Arachnida Паукообразные</w:t>
            </w:r>
          </w:p>
        </w:tc>
        <w:tc>
          <w:tcPr>
            <w:tcW w:w="618"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p>
        </w:tc>
        <w:tc>
          <w:tcPr>
            <w:tcW w:w="623"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p>
        </w:tc>
        <w:tc>
          <w:tcPr>
            <w:tcW w:w="618"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p>
        </w:tc>
        <w:tc>
          <w:tcPr>
            <w:tcW w:w="623"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p>
        </w:tc>
        <w:tc>
          <w:tcPr>
            <w:tcW w:w="618"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p>
        </w:tc>
        <w:tc>
          <w:tcPr>
            <w:tcW w:w="623"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p>
        </w:tc>
        <w:tc>
          <w:tcPr>
            <w:tcW w:w="618"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p>
        </w:tc>
        <w:tc>
          <w:tcPr>
            <w:tcW w:w="623"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p>
        </w:tc>
        <w:tc>
          <w:tcPr>
            <w:tcW w:w="618"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p>
        </w:tc>
        <w:tc>
          <w:tcPr>
            <w:tcW w:w="623"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p>
        </w:tc>
        <w:tc>
          <w:tcPr>
            <w:tcW w:w="619"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p>
        </w:tc>
        <w:tc>
          <w:tcPr>
            <w:tcW w:w="623" w:type="dxa"/>
          </w:tcPr>
          <w:p w:rsidR="00284708" w:rsidRPr="008C3CEE" w:rsidRDefault="00284708" w:rsidP="008C3CEE">
            <w:pPr>
              <w:spacing w:line="360" w:lineRule="auto"/>
              <w:jc w:val="both"/>
              <w:textAlignment w:val="baseline"/>
              <w:rPr>
                <w:rFonts w:ascii="Times New Roman" w:eastAsia="Times New Roman" w:hAnsi="Times New Roman" w:cs="Times New Roman"/>
                <w:sz w:val="16"/>
                <w:szCs w:val="16"/>
              </w:rPr>
            </w:pPr>
          </w:p>
        </w:tc>
      </w:tr>
      <w:tr w:rsidR="009341BE" w:rsidRPr="008C3CEE" w:rsidTr="00284708">
        <w:tc>
          <w:tcPr>
            <w:tcW w:w="2124" w:type="dxa"/>
          </w:tcPr>
          <w:p w:rsidR="009341BE" w:rsidRPr="008C3CEE" w:rsidRDefault="009341BE"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bCs/>
                <w:sz w:val="16"/>
                <w:szCs w:val="16"/>
              </w:rPr>
              <w:t>Отряд Пауки (Aranei)</w:t>
            </w:r>
          </w:p>
        </w:tc>
        <w:tc>
          <w:tcPr>
            <w:tcW w:w="618" w:type="dxa"/>
          </w:tcPr>
          <w:p w:rsidR="009341BE" w:rsidRPr="008C3CEE" w:rsidRDefault="009341BE"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2</w:t>
            </w:r>
          </w:p>
        </w:tc>
        <w:tc>
          <w:tcPr>
            <w:tcW w:w="623" w:type="dxa"/>
          </w:tcPr>
          <w:p w:rsidR="009341BE" w:rsidRPr="008C3CEE" w:rsidRDefault="009341BE"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3</w:t>
            </w:r>
          </w:p>
        </w:tc>
        <w:tc>
          <w:tcPr>
            <w:tcW w:w="618" w:type="dxa"/>
          </w:tcPr>
          <w:p w:rsidR="009341BE" w:rsidRPr="008C3CEE" w:rsidRDefault="009341BE"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2</w:t>
            </w:r>
          </w:p>
        </w:tc>
        <w:tc>
          <w:tcPr>
            <w:tcW w:w="623" w:type="dxa"/>
          </w:tcPr>
          <w:p w:rsidR="009341BE" w:rsidRPr="008C3CEE" w:rsidRDefault="009341BE"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4</w:t>
            </w:r>
          </w:p>
        </w:tc>
        <w:tc>
          <w:tcPr>
            <w:tcW w:w="618" w:type="dxa"/>
          </w:tcPr>
          <w:p w:rsidR="009341BE"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1</w:t>
            </w:r>
          </w:p>
        </w:tc>
        <w:tc>
          <w:tcPr>
            <w:tcW w:w="623" w:type="dxa"/>
          </w:tcPr>
          <w:p w:rsidR="009341BE"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3</w:t>
            </w:r>
          </w:p>
        </w:tc>
        <w:tc>
          <w:tcPr>
            <w:tcW w:w="618" w:type="dxa"/>
          </w:tcPr>
          <w:p w:rsidR="009341BE" w:rsidRPr="008C3CEE" w:rsidRDefault="007971C6"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9341BE" w:rsidRPr="008C3CEE" w:rsidRDefault="007971C6"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8" w:type="dxa"/>
          </w:tcPr>
          <w:p w:rsidR="009341BE"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1</w:t>
            </w:r>
          </w:p>
        </w:tc>
        <w:tc>
          <w:tcPr>
            <w:tcW w:w="623" w:type="dxa"/>
          </w:tcPr>
          <w:p w:rsidR="009341BE" w:rsidRPr="008C3CEE" w:rsidRDefault="007971C6"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9" w:type="dxa"/>
          </w:tcPr>
          <w:p w:rsidR="009341BE" w:rsidRPr="008C3CEE" w:rsidRDefault="007971C6"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9341BE" w:rsidRPr="008C3CEE" w:rsidRDefault="00197C53"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9</w:t>
            </w:r>
          </w:p>
        </w:tc>
      </w:tr>
      <w:tr w:rsidR="009341BE" w:rsidRPr="008C3CEE" w:rsidTr="00284708">
        <w:tc>
          <w:tcPr>
            <w:tcW w:w="2124" w:type="dxa"/>
          </w:tcPr>
          <w:p w:rsidR="009341BE" w:rsidRPr="008C3CEE" w:rsidRDefault="009341BE" w:rsidP="008C3CEE">
            <w:pPr>
              <w:spacing w:line="360" w:lineRule="auto"/>
              <w:jc w:val="both"/>
              <w:textAlignment w:val="baseline"/>
              <w:rPr>
                <w:rFonts w:ascii="Times New Roman" w:eastAsia="Times New Roman" w:hAnsi="Times New Roman" w:cs="Times New Roman"/>
                <w:b/>
                <w:bCs/>
                <w:sz w:val="16"/>
                <w:szCs w:val="16"/>
              </w:rPr>
            </w:pPr>
            <w:r w:rsidRPr="008C3CEE">
              <w:rPr>
                <w:rFonts w:ascii="Times New Roman" w:eastAsia="Times New Roman" w:hAnsi="Times New Roman" w:cs="Times New Roman"/>
                <w:b/>
                <w:bCs/>
                <w:sz w:val="16"/>
                <w:szCs w:val="16"/>
              </w:rPr>
              <w:t>Класс</w:t>
            </w:r>
          </w:p>
          <w:p w:rsidR="009341BE" w:rsidRPr="008C3CEE" w:rsidRDefault="009341BE" w:rsidP="008C3CEE">
            <w:pPr>
              <w:spacing w:line="360" w:lineRule="auto"/>
              <w:jc w:val="both"/>
              <w:textAlignment w:val="baseline"/>
              <w:rPr>
                <w:rFonts w:ascii="Times New Roman" w:eastAsia="Times New Roman" w:hAnsi="Times New Roman" w:cs="Times New Roman"/>
                <w:b/>
                <w:bCs/>
                <w:sz w:val="16"/>
                <w:szCs w:val="16"/>
              </w:rPr>
            </w:pPr>
            <w:r w:rsidRPr="008C3CEE">
              <w:rPr>
                <w:rFonts w:ascii="Times New Roman" w:eastAsia="Times New Roman" w:hAnsi="Times New Roman" w:cs="Times New Roman"/>
                <w:b/>
                <w:bCs/>
                <w:sz w:val="16"/>
                <w:szCs w:val="16"/>
              </w:rPr>
              <w:t> Insecta</w:t>
            </w:r>
          </w:p>
          <w:p w:rsidR="009341BE" w:rsidRPr="008C3CEE" w:rsidRDefault="009341BE"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b/>
                <w:bCs/>
                <w:sz w:val="16"/>
                <w:szCs w:val="16"/>
              </w:rPr>
              <w:t> Насекомые</w:t>
            </w:r>
          </w:p>
        </w:tc>
        <w:tc>
          <w:tcPr>
            <w:tcW w:w="618" w:type="dxa"/>
          </w:tcPr>
          <w:p w:rsidR="009341BE" w:rsidRPr="008C3CEE" w:rsidRDefault="009341BE" w:rsidP="008C3CEE">
            <w:pPr>
              <w:spacing w:line="360" w:lineRule="auto"/>
              <w:jc w:val="both"/>
              <w:textAlignment w:val="baseline"/>
              <w:rPr>
                <w:rFonts w:ascii="Times New Roman" w:eastAsia="Times New Roman" w:hAnsi="Times New Roman" w:cs="Times New Roman"/>
                <w:sz w:val="16"/>
                <w:szCs w:val="16"/>
              </w:rPr>
            </w:pPr>
          </w:p>
        </w:tc>
        <w:tc>
          <w:tcPr>
            <w:tcW w:w="623" w:type="dxa"/>
          </w:tcPr>
          <w:p w:rsidR="009341BE" w:rsidRPr="008C3CEE" w:rsidRDefault="009341BE" w:rsidP="008C3CEE">
            <w:pPr>
              <w:spacing w:line="360" w:lineRule="auto"/>
              <w:jc w:val="both"/>
              <w:textAlignment w:val="baseline"/>
              <w:rPr>
                <w:rFonts w:ascii="Times New Roman" w:eastAsia="Times New Roman" w:hAnsi="Times New Roman" w:cs="Times New Roman"/>
                <w:sz w:val="16"/>
                <w:szCs w:val="16"/>
              </w:rPr>
            </w:pPr>
          </w:p>
        </w:tc>
        <w:tc>
          <w:tcPr>
            <w:tcW w:w="618" w:type="dxa"/>
          </w:tcPr>
          <w:p w:rsidR="009341BE" w:rsidRPr="008C3CEE" w:rsidRDefault="009341BE" w:rsidP="008C3CEE">
            <w:pPr>
              <w:spacing w:line="360" w:lineRule="auto"/>
              <w:jc w:val="both"/>
              <w:textAlignment w:val="baseline"/>
              <w:rPr>
                <w:rFonts w:ascii="Times New Roman" w:eastAsia="Times New Roman" w:hAnsi="Times New Roman" w:cs="Times New Roman"/>
                <w:sz w:val="16"/>
                <w:szCs w:val="16"/>
              </w:rPr>
            </w:pPr>
          </w:p>
        </w:tc>
        <w:tc>
          <w:tcPr>
            <w:tcW w:w="623" w:type="dxa"/>
          </w:tcPr>
          <w:p w:rsidR="009341BE" w:rsidRPr="008C3CEE" w:rsidRDefault="009341BE" w:rsidP="008C3CEE">
            <w:pPr>
              <w:spacing w:line="360" w:lineRule="auto"/>
              <w:jc w:val="both"/>
              <w:textAlignment w:val="baseline"/>
              <w:rPr>
                <w:rFonts w:ascii="Times New Roman" w:eastAsia="Times New Roman" w:hAnsi="Times New Roman" w:cs="Times New Roman"/>
                <w:sz w:val="16"/>
                <w:szCs w:val="16"/>
              </w:rPr>
            </w:pPr>
          </w:p>
        </w:tc>
        <w:tc>
          <w:tcPr>
            <w:tcW w:w="618" w:type="dxa"/>
          </w:tcPr>
          <w:p w:rsidR="009341BE" w:rsidRPr="008C3CEE" w:rsidRDefault="009341BE" w:rsidP="008C3CEE">
            <w:pPr>
              <w:spacing w:line="360" w:lineRule="auto"/>
              <w:jc w:val="both"/>
              <w:textAlignment w:val="baseline"/>
              <w:rPr>
                <w:rFonts w:ascii="Times New Roman" w:eastAsia="Times New Roman" w:hAnsi="Times New Roman" w:cs="Times New Roman"/>
                <w:sz w:val="16"/>
                <w:szCs w:val="16"/>
              </w:rPr>
            </w:pPr>
          </w:p>
        </w:tc>
        <w:tc>
          <w:tcPr>
            <w:tcW w:w="623" w:type="dxa"/>
          </w:tcPr>
          <w:p w:rsidR="009341BE" w:rsidRPr="008C3CEE" w:rsidRDefault="009341BE" w:rsidP="008C3CEE">
            <w:pPr>
              <w:spacing w:line="360" w:lineRule="auto"/>
              <w:jc w:val="both"/>
              <w:textAlignment w:val="baseline"/>
              <w:rPr>
                <w:rFonts w:ascii="Times New Roman" w:eastAsia="Times New Roman" w:hAnsi="Times New Roman" w:cs="Times New Roman"/>
                <w:sz w:val="16"/>
                <w:szCs w:val="16"/>
              </w:rPr>
            </w:pPr>
          </w:p>
        </w:tc>
        <w:tc>
          <w:tcPr>
            <w:tcW w:w="618" w:type="dxa"/>
          </w:tcPr>
          <w:p w:rsidR="009341BE" w:rsidRPr="008C3CEE" w:rsidRDefault="009341BE" w:rsidP="008C3CEE">
            <w:pPr>
              <w:spacing w:line="360" w:lineRule="auto"/>
              <w:jc w:val="both"/>
              <w:textAlignment w:val="baseline"/>
              <w:rPr>
                <w:rFonts w:ascii="Times New Roman" w:eastAsia="Times New Roman" w:hAnsi="Times New Roman" w:cs="Times New Roman"/>
                <w:sz w:val="16"/>
                <w:szCs w:val="16"/>
              </w:rPr>
            </w:pPr>
          </w:p>
        </w:tc>
        <w:tc>
          <w:tcPr>
            <w:tcW w:w="623" w:type="dxa"/>
          </w:tcPr>
          <w:p w:rsidR="009341BE" w:rsidRPr="008C3CEE" w:rsidRDefault="009341BE" w:rsidP="008C3CEE">
            <w:pPr>
              <w:spacing w:line="360" w:lineRule="auto"/>
              <w:jc w:val="both"/>
              <w:textAlignment w:val="baseline"/>
              <w:rPr>
                <w:rFonts w:ascii="Times New Roman" w:eastAsia="Times New Roman" w:hAnsi="Times New Roman" w:cs="Times New Roman"/>
                <w:sz w:val="16"/>
                <w:szCs w:val="16"/>
              </w:rPr>
            </w:pPr>
          </w:p>
        </w:tc>
        <w:tc>
          <w:tcPr>
            <w:tcW w:w="618" w:type="dxa"/>
          </w:tcPr>
          <w:p w:rsidR="009341BE" w:rsidRPr="008C3CEE" w:rsidRDefault="009341BE" w:rsidP="008C3CEE">
            <w:pPr>
              <w:spacing w:line="360" w:lineRule="auto"/>
              <w:jc w:val="both"/>
              <w:textAlignment w:val="baseline"/>
              <w:rPr>
                <w:rFonts w:ascii="Times New Roman" w:eastAsia="Times New Roman" w:hAnsi="Times New Roman" w:cs="Times New Roman"/>
                <w:sz w:val="16"/>
                <w:szCs w:val="16"/>
              </w:rPr>
            </w:pPr>
          </w:p>
        </w:tc>
        <w:tc>
          <w:tcPr>
            <w:tcW w:w="623" w:type="dxa"/>
          </w:tcPr>
          <w:p w:rsidR="009341BE" w:rsidRPr="008C3CEE" w:rsidRDefault="009341BE" w:rsidP="008C3CEE">
            <w:pPr>
              <w:spacing w:line="360" w:lineRule="auto"/>
              <w:jc w:val="both"/>
              <w:textAlignment w:val="baseline"/>
              <w:rPr>
                <w:rFonts w:ascii="Times New Roman" w:eastAsia="Times New Roman" w:hAnsi="Times New Roman" w:cs="Times New Roman"/>
                <w:sz w:val="16"/>
                <w:szCs w:val="16"/>
              </w:rPr>
            </w:pPr>
          </w:p>
        </w:tc>
        <w:tc>
          <w:tcPr>
            <w:tcW w:w="619" w:type="dxa"/>
          </w:tcPr>
          <w:p w:rsidR="009341BE" w:rsidRPr="008C3CEE" w:rsidRDefault="009341BE" w:rsidP="008C3CEE">
            <w:pPr>
              <w:spacing w:line="360" w:lineRule="auto"/>
              <w:jc w:val="both"/>
              <w:textAlignment w:val="baseline"/>
              <w:rPr>
                <w:rFonts w:ascii="Times New Roman" w:eastAsia="Times New Roman" w:hAnsi="Times New Roman" w:cs="Times New Roman"/>
                <w:sz w:val="16"/>
                <w:szCs w:val="16"/>
              </w:rPr>
            </w:pPr>
          </w:p>
        </w:tc>
        <w:tc>
          <w:tcPr>
            <w:tcW w:w="623" w:type="dxa"/>
          </w:tcPr>
          <w:p w:rsidR="009341BE" w:rsidRPr="008C3CEE" w:rsidRDefault="009341BE" w:rsidP="008C3CEE">
            <w:pPr>
              <w:spacing w:line="360" w:lineRule="auto"/>
              <w:jc w:val="both"/>
              <w:textAlignment w:val="baseline"/>
              <w:rPr>
                <w:rFonts w:ascii="Times New Roman" w:eastAsia="Times New Roman" w:hAnsi="Times New Roman" w:cs="Times New Roman"/>
                <w:sz w:val="16"/>
                <w:szCs w:val="16"/>
              </w:rPr>
            </w:pPr>
          </w:p>
        </w:tc>
      </w:tr>
      <w:tr w:rsidR="00EF5264" w:rsidRPr="008C3CEE" w:rsidTr="00284708">
        <w:tc>
          <w:tcPr>
            <w:tcW w:w="2124"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bCs/>
                <w:sz w:val="16"/>
                <w:szCs w:val="16"/>
              </w:rPr>
              <w:t>Отряд Равнокрылые</w:t>
            </w:r>
            <w:r w:rsidRPr="008C3CEE">
              <w:rPr>
                <w:rFonts w:ascii="Times New Roman" w:eastAsia="Times New Roman" w:hAnsi="Times New Roman" w:cs="Times New Roman"/>
                <w:sz w:val="16"/>
                <w:szCs w:val="16"/>
              </w:rPr>
              <w:t> </w:t>
            </w:r>
            <w:r w:rsidRPr="008C3CEE">
              <w:rPr>
                <w:rFonts w:ascii="Times New Roman" w:eastAsia="Times New Roman" w:hAnsi="Times New Roman" w:cs="Times New Roman"/>
                <w:bCs/>
                <w:sz w:val="16"/>
                <w:szCs w:val="16"/>
              </w:rPr>
              <w:t>хоботные (Homoroptera)</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28</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35</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12</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9" w:type="dxa"/>
          </w:tcPr>
          <w:p w:rsidR="00EF5264" w:rsidRPr="008C3CEE" w:rsidRDefault="00197C53"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6</w:t>
            </w:r>
          </w:p>
        </w:tc>
        <w:tc>
          <w:tcPr>
            <w:tcW w:w="623" w:type="dxa"/>
          </w:tcPr>
          <w:p w:rsidR="00EF5264" w:rsidRPr="008C3CEE" w:rsidRDefault="00197C53"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78</w:t>
            </w:r>
          </w:p>
        </w:tc>
      </w:tr>
      <w:tr w:rsidR="00EF5264" w:rsidRPr="008C3CEE" w:rsidTr="00284708">
        <w:tc>
          <w:tcPr>
            <w:tcW w:w="2124"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bCs/>
                <w:sz w:val="16"/>
                <w:szCs w:val="16"/>
              </w:rPr>
              <w:t>Отряд Клопы (Hemiptera)</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4</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9"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197C53"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1</w:t>
            </w:r>
          </w:p>
        </w:tc>
      </w:tr>
      <w:tr w:rsidR="00EF5264" w:rsidRPr="008C3CEE" w:rsidTr="00284708">
        <w:tc>
          <w:tcPr>
            <w:tcW w:w="2124"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bCs/>
                <w:sz w:val="16"/>
                <w:szCs w:val="16"/>
              </w:rPr>
              <w:t>Отряд Жуки (Coleoptera)</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86</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4</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161</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1</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5</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1</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9</w:t>
            </w:r>
          </w:p>
        </w:tc>
        <w:tc>
          <w:tcPr>
            <w:tcW w:w="619" w:type="dxa"/>
          </w:tcPr>
          <w:p w:rsidR="00EF5264" w:rsidRPr="008C3CEE" w:rsidRDefault="00197C53"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8</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r>
      <w:tr w:rsidR="00EF5264" w:rsidRPr="008C3CEE" w:rsidTr="00284708">
        <w:tc>
          <w:tcPr>
            <w:tcW w:w="2124" w:type="dxa"/>
          </w:tcPr>
          <w:p w:rsidR="00EF5264" w:rsidRPr="008C3CEE" w:rsidRDefault="00EF5264" w:rsidP="008C3CEE">
            <w:pPr>
              <w:spacing w:line="360" w:lineRule="auto"/>
              <w:jc w:val="both"/>
              <w:textAlignment w:val="baseline"/>
              <w:rPr>
                <w:rFonts w:ascii="Times New Roman" w:eastAsia="Times New Roman" w:hAnsi="Times New Roman" w:cs="Times New Roman"/>
                <w:bCs/>
                <w:sz w:val="16"/>
                <w:szCs w:val="16"/>
              </w:rPr>
            </w:pPr>
            <w:r w:rsidRPr="008C3CEE">
              <w:rPr>
                <w:rFonts w:ascii="Times New Roman" w:eastAsia="Times New Roman" w:hAnsi="Times New Roman" w:cs="Times New Roman"/>
                <w:bCs/>
                <w:sz w:val="16"/>
                <w:szCs w:val="16"/>
              </w:rPr>
              <w:t>Отряд Перепончатокрылые (Hymenoptera)</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30</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62</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10</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43</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82</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13</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22</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21</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9" w:type="dxa"/>
          </w:tcPr>
          <w:p w:rsidR="00EF5264" w:rsidRPr="008C3CEE" w:rsidRDefault="00197C53"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13</w:t>
            </w:r>
          </w:p>
        </w:tc>
        <w:tc>
          <w:tcPr>
            <w:tcW w:w="623" w:type="dxa"/>
          </w:tcPr>
          <w:p w:rsidR="00EF5264" w:rsidRPr="008C3CEE" w:rsidRDefault="00197C53"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23</w:t>
            </w:r>
          </w:p>
        </w:tc>
      </w:tr>
      <w:tr w:rsidR="00EF5264" w:rsidRPr="008C3CEE" w:rsidTr="00284708">
        <w:tc>
          <w:tcPr>
            <w:tcW w:w="2124" w:type="dxa"/>
          </w:tcPr>
          <w:p w:rsidR="00EF5264" w:rsidRPr="008C3CEE" w:rsidRDefault="00EF5264" w:rsidP="008C3CEE">
            <w:pPr>
              <w:spacing w:line="360" w:lineRule="auto"/>
              <w:jc w:val="both"/>
              <w:textAlignment w:val="baseline"/>
              <w:rPr>
                <w:rFonts w:ascii="Times New Roman" w:eastAsia="Times New Roman" w:hAnsi="Times New Roman" w:cs="Times New Roman"/>
                <w:bCs/>
                <w:sz w:val="16"/>
                <w:szCs w:val="16"/>
              </w:rPr>
            </w:pPr>
            <w:r w:rsidRPr="008C3CEE">
              <w:rPr>
                <w:rFonts w:ascii="Times New Roman" w:eastAsia="Times New Roman" w:hAnsi="Times New Roman" w:cs="Times New Roman"/>
                <w:bCs/>
                <w:sz w:val="16"/>
                <w:szCs w:val="16"/>
              </w:rPr>
              <w:t>Отряд Чешуекрылые (Lepidoptera)</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6</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9"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197C53"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3</w:t>
            </w:r>
          </w:p>
        </w:tc>
      </w:tr>
      <w:tr w:rsidR="00EF5264" w:rsidRPr="008C3CEE" w:rsidTr="00284708">
        <w:tc>
          <w:tcPr>
            <w:tcW w:w="2124" w:type="dxa"/>
          </w:tcPr>
          <w:p w:rsidR="00EF5264" w:rsidRPr="008C3CEE" w:rsidRDefault="00EF5264" w:rsidP="008C3CEE">
            <w:pPr>
              <w:spacing w:line="360" w:lineRule="auto"/>
              <w:jc w:val="both"/>
              <w:textAlignment w:val="baseline"/>
              <w:rPr>
                <w:rFonts w:ascii="Times New Roman" w:eastAsia="Times New Roman" w:hAnsi="Times New Roman" w:cs="Times New Roman"/>
                <w:bCs/>
                <w:sz w:val="16"/>
                <w:szCs w:val="16"/>
              </w:rPr>
            </w:pPr>
            <w:r w:rsidRPr="008C3CEE">
              <w:rPr>
                <w:rFonts w:ascii="Times New Roman" w:eastAsia="Times New Roman" w:hAnsi="Times New Roman" w:cs="Times New Roman"/>
                <w:bCs/>
                <w:sz w:val="16"/>
                <w:szCs w:val="16"/>
              </w:rPr>
              <w:t>Отряд  Двукрылые (Diptera)</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29</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136</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65</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12</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46</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71</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3</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3</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5</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3</w:t>
            </w:r>
          </w:p>
        </w:tc>
        <w:tc>
          <w:tcPr>
            <w:tcW w:w="619" w:type="dxa"/>
          </w:tcPr>
          <w:p w:rsidR="00EF5264" w:rsidRPr="008C3CEE" w:rsidRDefault="00197C53"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6</w:t>
            </w:r>
          </w:p>
        </w:tc>
        <w:tc>
          <w:tcPr>
            <w:tcW w:w="623" w:type="dxa"/>
          </w:tcPr>
          <w:p w:rsidR="00EF5264" w:rsidRPr="008C3CEE" w:rsidRDefault="00197C53"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106</w:t>
            </w:r>
          </w:p>
        </w:tc>
      </w:tr>
      <w:tr w:rsidR="00EF5264" w:rsidRPr="008C3CEE" w:rsidTr="00284708">
        <w:tc>
          <w:tcPr>
            <w:tcW w:w="2124" w:type="dxa"/>
          </w:tcPr>
          <w:p w:rsidR="00EF5264" w:rsidRPr="008C3CEE" w:rsidRDefault="00EF5264" w:rsidP="008C3CEE">
            <w:pPr>
              <w:spacing w:line="360" w:lineRule="auto"/>
              <w:jc w:val="both"/>
              <w:textAlignment w:val="baseline"/>
              <w:rPr>
                <w:rFonts w:ascii="Times New Roman" w:eastAsia="Times New Roman" w:hAnsi="Times New Roman" w:cs="Times New Roman"/>
                <w:bCs/>
                <w:sz w:val="16"/>
                <w:szCs w:val="16"/>
              </w:rPr>
            </w:pPr>
            <w:r w:rsidRPr="008C3CEE">
              <w:rPr>
                <w:rFonts w:ascii="Times New Roman" w:eastAsia="Times New Roman" w:hAnsi="Times New Roman" w:cs="Times New Roman"/>
                <w:bCs/>
                <w:sz w:val="16"/>
                <w:szCs w:val="16"/>
              </w:rPr>
              <w:t>Отряд Прямокрылые (</w:t>
            </w:r>
            <w:r w:rsidRPr="008C3CEE">
              <w:rPr>
                <w:rFonts w:ascii="Times New Roman" w:hAnsi="Times New Roman" w:cs="Times New Roman"/>
                <w:sz w:val="16"/>
                <w:szCs w:val="16"/>
                <w:shd w:val="clear" w:color="auto" w:fill="FFFFFF"/>
              </w:rPr>
              <w:t>Orthoptera)</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5</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16</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1</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4</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3</w:t>
            </w:r>
          </w:p>
        </w:tc>
        <w:tc>
          <w:tcPr>
            <w:tcW w:w="619"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197C53"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3</w:t>
            </w:r>
          </w:p>
        </w:tc>
      </w:tr>
      <w:tr w:rsidR="00EF5264" w:rsidRPr="008C3CEE" w:rsidTr="00284708">
        <w:tc>
          <w:tcPr>
            <w:tcW w:w="2124" w:type="dxa"/>
          </w:tcPr>
          <w:p w:rsidR="00EF5264" w:rsidRPr="008C3CEE" w:rsidRDefault="00EF5264" w:rsidP="008C3CEE">
            <w:pPr>
              <w:spacing w:line="360" w:lineRule="auto"/>
              <w:jc w:val="both"/>
              <w:textAlignment w:val="baseline"/>
              <w:rPr>
                <w:rFonts w:ascii="Times New Roman" w:eastAsia="Times New Roman" w:hAnsi="Times New Roman" w:cs="Times New Roman"/>
                <w:bCs/>
                <w:sz w:val="16"/>
                <w:szCs w:val="16"/>
              </w:rPr>
            </w:pPr>
            <w:r w:rsidRPr="008C3CEE">
              <w:rPr>
                <w:rFonts w:ascii="Times New Roman" w:eastAsia="Times New Roman" w:hAnsi="Times New Roman" w:cs="Times New Roman"/>
                <w:bCs/>
                <w:sz w:val="16"/>
                <w:szCs w:val="16"/>
              </w:rPr>
              <w:t>Отряд Таракановые</w:t>
            </w:r>
          </w:p>
          <w:p w:rsidR="00EF5264" w:rsidRPr="008C3CEE" w:rsidRDefault="00EF5264" w:rsidP="008C3CEE">
            <w:pPr>
              <w:spacing w:line="360" w:lineRule="auto"/>
              <w:jc w:val="both"/>
              <w:textAlignment w:val="baseline"/>
              <w:rPr>
                <w:rFonts w:ascii="Times New Roman" w:eastAsia="Times New Roman" w:hAnsi="Times New Roman" w:cs="Times New Roman"/>
                <w:bCs/>
                <w:sz w:val="16"/>
                <w:szCs w:val="16"/>
              </w:rPr>
            </w:pPr>
            <w:r w:rsidRPr="008C3CEE">
              <w:rPr>
                <w:rFonts w:ascii="Times New Roman" w:hAnsi="Times New Roman" w:cs="Times New Roman"/>
                <w:sz w:val="16"/>
                <w:szCs w:val="16"/>
                <w:shd w:val="clear" w:color="auto" w:fill="FFFFFF"/>
              </w:rPr>
              <w:t>(Blattodea)</w:t>
            </w:r>
          </w:p>
          <w:p w:rsidR="00EF5264" w:rsidRPr="008C3CEE" w:rsidRDefault="00EF5264" w:rsidP="008C3CEE">
            <w:pPr>
              <w:spacing w:line="360" w:lineRule="auto"/>
              <w:jc w:val="both"/>
              <w:textAlignment w:val="baseline"/>
              <w:rPr>
                <w:rFonts w:ascii="Times New Roman" w:eastAsia="Times New Roman" w:hAnsi="Times New Roman" w:cs="Times New Roman"/>
                <w:bCs/>
                <w:sz w:val="16"/>
                <w:szCs w:val="16"/>
              </w:rPr>
            </w:pP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lastRenderedPageBreak/>
              <w:t>0</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8"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1</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9"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r>
      <w:tr w:rsidR="00EF5264" w:rsidRPr="008C3CEE" w:rsidTr="00284708">
        <w:tc>
          <w:tcPr>
            <w:tcW w:w="2124" w:type="dxa"/>
          </w:tcPr>
          <w:p w:rsidR="00EF5264" w:rsidRPr="008C3CEE" w:rsidRDefault="00EF5264" w:rsidP="008C3CEE">
            <w:pPr>
              <w:spacing w:line="360" w:lineRule="auto"/>
              <w:jc w:val="both"/>
              <w:textAlignment w:val="baseline"/>
              <w:rPr>
                <w:rFonts w:ascii="Times New Roman" w:eastAsia="Times New Roman" w:hAnsi="Times New Roman" w:cs="Times New Roman"/>
                <w:bCs/>
                <w:sz w:val="16"/>
                <w:szCs w:val="16"/>
              </w:rPr>
            </w:pPr>
            <w:r w:rsidRPr="008C3CEE">
              <w:rPr>
                <w:rFonts w:ascii="Times New Roman" w:eastAsia="Times New Roman" w:hAnsi="Times New Roman" w:cs="Times New Roman"/>
                <w:bCs/>
                <w:sz w:val="16"/>
                <w:szCs w:val="16"/>
              </w:rPr>
              <w:lastRenderedPageBreak/>
              <w:t>Отряд Уховертки  (</w:t>
            </w:r>
            <w:r w:rsidRPr="008C3CEE">
              <w:rPr>
                <w:rFonts w:ascii="Times New Roman" w:hAnsi="Times New Roman" w:cs="Times New Roman"/>
                <w:sz w:val="16"/>
                <w:szCs w:val="16"/>
                <w:shd w:val="clear" w:color="auto" w:fill="FFFFFF"/>
              </w:rPr>
              <w:t>Dermaptera)</w:t>
            </w:r>
          </w:p>
          <w:p w:rsidR="00EF5264" w:rsidRPr="008C3CEE" w:rsidRDefault="00EF5264" w:rsidP="008C3CEE">
            <w:pPr>
              <w:spacing w:line="360" w:lineRule="auto"/>
              <w:jc w:val="both"/>
              <w:textAlignment w:val="baseline"/>
              <w:rPr>
                <w:rFonts w:ascii="Times New Roman" w:eastAsia="Times New Roman" w:hAnsi="Times New Roman" w:cs="Times New Roman"/>
                <w:bCs/>
                <w:sz w:val="16"/>
                <w:szCs w:val="16"/>
              </w:rPr>
            </w:pP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2</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EF5264"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13</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8"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19"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c>
          <w:tcPr>
            <w:tcW w:w="623" w:type="dxa"/>
          </w:tcPr>
          <w:p w:rsidR="00EF5264" w:rsidRPr="008C3CEE" w:rsidRDefault="00646E8F" w:rsidP="008C3CEE">
            <w:pPr>
              <w:spacing w:line="360" w:lineRule="auto"/>
              <w:jc w:val="both"/>
              <w:textAlignment w:val="baseline"/>
              <w:rPr>
                <w:rFonts w:ascii="Times New Roman" w:eastAsia="Times New Roman" w:hAnsi="Times New Roman" w:cs="Times New Roman"/>
                <w:sz w:val="16"/>
                <w:szCs w:val="16"/>
              </w:rPr>
            </w:pPr>
            <w:r w:rsidRPr="008C3CEE">
              <w:rPr>
                <w:rFonts w:ascii="Times New Roman" w:eastAsia="Times New Roman" w:hAnsi="Times New Roman" w:cs="Times New Roman"/>
                <w:sz w:val="16"/>
                <w:szCs w:val="16"/>
              </w:rPr>
              <w:t>0</w:t>
            </w:r>
          </w:p>
        </w:tc>
      </w:tr>
      <w:tr w:rsidR="00EF5264" w:rsidRPr="008C3CEE" w:rsidTr="00284708">
        <w:tc>
          <w:tcPr>
            <w:tcW w:w="2124" w:type="dxa"/>
          </w:tcPr>
          <w:p w:rsidR="00EF5264" w:rsidRPr="008C3CEE" w:rsidRDefault="00EF5264" w:rsidP="008C3CEE">
            <w:pPr>
              <w:spacing w:line="360" w:lineRule="auto"/>
              <w:jc w:val="both"/>
              <w:textAlignment w:val="baseline"/>
              <w:rPr>
                <w:rFonts w:ascii="Times New Roman" w:eastAsia="Times New Roman" w:hAnsi="Times New Roman" w:cs="Times New Roman"/>
                <w:b/>
                <w:bCs/>
                <w:sz w:val="16"/>
                <w:szCs w:val="16"/>
              </w:rPr>
            </w:pPr>
            <w:r w:rsidRPr="008C3CEE">
              <w:rPr>
                <w:rFonts w:ascii="Times New Roman" w:eastAsia="Times New Roman" w:hAnsi="Times New Roman" w:cs="Times New Roman"/>
                <w:b/>
                <w:bCs/>
                <w:sz w:val="16"/>
                <w:szCs w:val="16"/>
              </w:rPr>
              <w:t>Всего</w:t>
            </w:r>
          </w:p>
        </w:tc>
        <w:tc>
          <w:tcPr>
            <w:tcW w:w="618" w:type="dxa"/>
          </w:tcPr>
          <w:p w:rsidR="00EF5264" w:rsidRPr="008C3CEE" w:rsidRDefault="007971C6" w:rsidP="008C3CEE">
            <w:pPr>
              <w:spacing w:line="360" w:lineRule="auto"/>
              <w:jc w:val="both"/>
              <w:textAlignment w:val="baseline"/>
              <w:rPr>
                <w:rFonts w:ascii="Times New Roman" w:eastAsia="Times New Roman" w:hAnsi="Times New Roman" w:cs="Times New Roman"/>
                <w:b/>
                <w:color w:val="00B050"/>
                <w:sz w:val="16"/>
                <w:szCs w:val="16"/>
              </w:rPr>
            </w:pPr>
            <w:r w:rsidRPr="008C3CEE">
              <w:rPr>
                <w:rFonts w:ascii="Times New Roman" w:eastAsia="Times New Roman" w:hAnsi="Times New Roman" w:cs="Times New Roman"/>
                <w:b/>
                <w:color w:val="00B050"/>
                <w:sz w:val="16"/>
                <w:szCs w:val="16"/>
              </w:rPr>
              <w:t>89</w:t>
            </w:r>
          </w:p>
        </w:tc>
        <w:tc>
          <w:tcPr>
            <w:tcW w:w="623" w:type="dxa"/>
          </w:tcPr>
          <w:p w:rsidR="00EF5264" w:rsidRPr="008C3CEE" w:rsidRDefault="007971C6" w:rsidP="008C3CEE">
            <w:pPr>
              <w:spacing w:line="360" w:lineRule="auto"/>
              <w:jc w:val="both"/>
              <w:textAlignment w:val="baseline"/>
              <w:rPr>
                <w:rFonts w:ascii="Times New Roman" w:eastAsia="Times New Roman" w:hAnsi="Times New Roman" w:cs="Times New Roman"/>
                <w:b/>
                <w:color w:val="C00000"/>
                <w:sz w:val="16"/>
                <w:szCs w:val="16"/>
              </w:rPr>
            </w:pPr>
            <w:r w:rsidRPr="008C3CEE">
              <w:rPr>
                <w:rFonts w:ascii="Times New Roman" w:eastAsia="Times New Roman" w:hAnsi="Times New Roman" w:cs="Times New Roman"/>
                <w:b/>
                <w:color w:val="C00000"/>
                <w:sz w:val="16"/>
                <w:szCs w:val="16"/>
              </w:rPr>
              <w:t>339</w:t>
            </w:r>
          </w:p>
        </w:tc>
        <w:tc>
          <w:tcPr>
            <w:tcW w:w="618" w:type="dxa"/>
          </w:tcPr>
          <w:p w:rsidR="00EF5264" w:rsidRPr="008C3CEE" w:rsidRDefault="001F1B42" w:rsidP="008C3CEE">
            <w:pPr>
              <w:spacing w:line="360" w:lineRule="auto"/>
              <w:jc w:val="both"/>
              <w:textAlignment w:val="baseline"/>
              <w:rPr>
                <w:rFonts w:ascii="Times New Roman" w:eastAsia="Times New Roman" w:hAnsi="Times New Roman" w:cs="Times New Roman"/>
                <w:b/>
                <w:color w:val="00B050"/>
                <w:sz w:val="16"/>
                <w:szCs w:val="16"/>
              </w:rPr>
            </w:pPr>
            <w:r w:rsidRPr="008C3CEE">
              <w:rPr>
                <w:rFonts w:ascii="Times New Roman" w:eastAsia="Times New Roman" w:hAnsi="Times New Roman" w:cs="Times New Roman"/>
                <w:b/>
                <w:color w:val="00B050"/>
                <w:sz w:val="16"/>
                <w:szCs w:val="16"/>
              </w:rPr>
              <w:t>81</w:t>
            </w:r>
          </w:p>
        </w:tc>
        <w:tc>
          <w:tcPr>
            <w:tcW w:w="623" w:type="dxa"/>
          </w:tcPr>
          <w:p w:rsidR="00EF5264" w:rsidRPr="008C3CEE" w:rsidRDefault="001F1B42" w:rsidP="008C3CEE">
            <w:pPr>
              <w:spacing w:line="360" w:lineRule="auto"/>
              <w:jc w:val="both"/>
              <w:textAlignment w:val="baseline"/>
              <w:rPr>
                <w:rFonts w:ascii="Times New Roman" w:eastAsia="Times New Roman" w:hAnsi="Times New Roman" w:cs="Times New Roman"/>
                <w:b/>
                <w:color w:val="C00000"/>
                <w:sz w:val="16"/>
                <w:szCs w:val="16"/>
              </w:rPr>
            </w:pPr>
            <w:r w:rsidRPr="008C3CEE">
              <w:rPr>
                <w:rFonts w:ascii="Times New Roman" w:eastAsia="Times New Roman" w:hAnsi="Times New Roman" w:cs="Times New Roman"/>
                <w:b/>
                <w:color w:val="C00000"/>
                <w:sz w:val="16"/>
                <w:szCs w:val="16"/>
              </w:rPr>
              <w:t>220</w:t>
            </w:r>
          </w:p>
        </w:tc>
        <w:tc>
          <w:tcPr>
            <w:tcW w:w="618" w:type="dxa"/>
          </w:tcPr>
          <w:p w:rsidR="00EF5264" w:rsidRPr="008C3CEE" w:rsidRDefault="001F1B42" w:rsidP="008C3CEE">
            <w:pPr>
              <w:spacing w:line="360" w:lineRule="auto"/>
              <w:jc w:val="both"/>
              <w:textAlignment w:val="baseline"/>
              <w:rPr>
                <w:rFonts w:ascii="Times New Roman" w:eastAsia="Times New Roman" w:hAnsi="Times New Roman" w:cs="Times New Roman"/>
                <w:b/>
                <w:color w:val="00B050"/>
                <w:sz w:val="16"/>
                <w:szCs w:val="16"/>
              </w:rPr>
            </w:pPr>
            <w:r w:rsidRPr="008C3CEE">
              <w:rPr>
                <w:rFonts w:ascii="Times New Roman" w:eastAsia="Times New Roman" w:hAnsi="Times New Roman" w:cs="Times New Roman"/>
                <w:b/>
                <w:color w:val="00B050"/>
                <w:sz w:val="16"/>
                <w:szCs w:val="16"/>
              </w:rPr>
              <w:t>147</w:t>
            </w:r>
          </w:p>
        </w:tc>
        <w:tc>
          <w:tcPr>
            <w:tcW w:w="623" w:type="dxa"/>
          </w:tcPr>
          <w:p w:rsidR="00EF5264" w:rsidRPr="008C3CEE" w:rsidRDefault="001F1B42" w:rsidP="008C3CEE">
            <w:pPr>
              <w:spacing w:line="360" w:lineRule="auto"/>
              <w:jc w:val="both"/>
              <w:textAlignment w:val="baseline"/>
              <w:rPr>
                <w:rFonts w:ascii="Times New Roman" w:eastAsia="Times New Roman" w:hAnsi="Times New Roman" w:cs="Times New Roman"/>
                <w:b/>
                <w:color w:val="C00000"/>
                <w:sz w:val="16"/>
                <w:szCs w:val="16"/>
              </w:rPr>
            </w:pPr>
            <w:r w:rsidRPr="008C3CEE">
              <w:rPr>
                <w:rFonts w:ascii="Times New Roman" w:eastAsia="Times New Roman" w:hAnsi="Times New Roman" w:cs="Times New Roman"/>
                <w:b/>
                <w:color w:val="C00000"/>
                <w:sz w:val="16"/>
                <w:szCs w:val="16"/>
              </w:rPr>
              <w:t>117</w:t>
            </w:r>
          </w:p>
        </w:tc>
        <w:tc>
          <w:tcPr>
            <w:tcW w:w="618" w:type="dxa"/>
          </w:tcPr>
          <w:p w:rsidR="00EF5264" w:rsidRPr="008C3CEE" w:rsidRDefault="001F1B42" w:rsidP="008C3CEE">
            <w:pPr>
              <w:spacing w:line="360" w:lineRule="auto"/>
              <w:jc w:val="both"/>
              <w:textAlignment w:val="baseline"/>
              <w:rPr>
                <w:rFonts w:ascii="Times New Roman" w:eastAsia="Times New Roman" w:hAnsi="Times New Roman" w:cs="Times New Roman"/>
                <w:b/>
                <w:color w:val="00B050"/>
                <w:sz w:val="16"/>
                <w:szCs w:val="16"/>
              </w:rPr>
            </w:pPr>
            <w:r w:rsidRPr="008C3CEE">
              <w:rPr>
                <w:rFonts w:ascii="Times New Roman" w:eastAsia="Times New Roman" w:hAnsi="Times New Roman" w:cs="Times New Roman"/>
                <w:b/>
                <w:color w:val="00B050"/>
                <w:sz w:val="16"/>
                <w:szCs w:val="16"/>
              </w:rPr>
              <w:t>25</w:t>
            </w:r>
          </w:p>
        </w:tc>
        <w:tc>
          <w:tcPr>
            <w:tcW w:w="623" w:type="dxa"/>
          </w:tcPr>
          <w:p w:rsidR="00EF5264" w:rsidRPr="008C3CEE" w:rsidRDefault="001F1B42" w:rsidP="008C3CEE">
            <w:pPr>
              <w:spacing w:line="360" w:lineRule="auto"/>
              <w:jc w:val="both"/>
              <w:textAlignment w:val="baseline"/>
              <w:rPr>
                <w:rFonts w:ascii="Times New Roman" w:eastAsia="Times New Roman" w:hAnsi="Times New Roman" w:cs="Times New Roman"/>
                <w:b/>
                <w:color w:val="C00000"/>
                <w:sz w:val="16"/>
                <w:szCs w:val="16"/>
              </w:rPr>
            </w:pPr>
            <w:r w:rsidRPr="008C3CEE">
              <w:rPr>
                <w:rFonts w:ascii="Times New Roman" w:eastAsia="Times New Roman" w:hAnsi="Times New Roman" w:cs="Times New Roman"/>
                <w:b/>
                <w:color w:val="C00000"/>
                <w:sz w:val="16"/>
                <w:szCs w:val="16"/>
              </w:rPr>
              <w:t>7</w:t>
            </w:r>
          </w:p>
        </w:tc>
        <w:tc>
          <w:tcPr>
            <w:tcW w:w="618" w:type="dxa"/>
          </w:tcPr>
          <w:p w:rsidR="00EF5264" w:rsidRPr="008C3CEE" w:rsidRDefault="001F1B42" w:rsidP="008C3CEE">
            <w:pPr>
              <w:spacing w:line="360" w:lineRule="auto"/>
              <w:jc w:val="both"/>
              <w:textAlignment w:val="baseline"/>
              <w:rPr>
                <w:rFonts w:ascii="Times New Roman" w:eastAsia="Times New Roman" w:hAnsi="Times New Roman" w:cs="Times New Roman"/>
                <w:b/>
                <w:color w:val="00B050"/>
                <w:sz w:val="16"/>
                <w:szCs w:val="16"/>
              </w:rPr>
            </w:pPr>
            <w:r w:rsidRPr="008C3CEE">
              <w:rPr>
                <w:rFonts w:ascii="Times New Roman" w:eastAsia="Times New Roman" w:hAnsi="Times New Roman" w:cs="Times New Roman"/>
                <w:b/>
                <w:color w:val="00B050"/>
                <w:sz w:val="16"/>
                <w:szCs w:val="16"/>
              </w:rPr>
              <w:t>28</w:t>
            </w:r>
          </w:p>
        </w:tc>
        <w:tc>
          <w:tcPr>
            <w:tcW w:w="623" w:type="dxa"/>
          </w:tcPr>
          <w:p w:rsidR="00EF5264" w:rsidRPr="008C3CEE" w:rsidRDefault="001F1B42" w:rsidP="008C3CEE">
            <w:pPr>
              <w:spacing w:line="360" w:lineRule="auto"/>
              <w:jc w:val="both"/>
              <w:textAlignment w:val="baseline"/>
              <w:rPr>
                <w:rFonts w:ascii="Times New Roman" w:eastAsia="Times New Roman" w:hAnsi="Times New Roman" w:cs="Times New Roman"/>
                <w:b/>
                <w:color w:val="C00000"/>
                <w:sz w:val="16"/>
                <w:szCs w:val="16"/>
              </w:rPr>
            </w:pPr>
            <w:r w:rsidRPr="008C3CEE">
              <w:rPr>
                <w:rFonts w:ascii="Times New Roman" w:eastAsia="Times New Roman" w:hAnsi="Times New Roman" w:cs="Times New Roman"/>
                <w:b/>
                <w:color w:val="C00000"/>
                <w:sz w:val="16"/>
                <w:szCs w:val="16"/>
              </w:rPr>
              <w:t>15</w:t>
            </w:r>
          </w:p>
        </w:tc>
        <w:tc>
          <w:tcPr>
            <w:tcW w:w="619" w:type="dxa"/>
          </w:tcPr>
          <w:p w:rsidR="00EF5264" w:rsidRPr="008C3CEE" w:rsidRDefault="001F1B42" w:rsidP="008C3CEE">
            <w:pPr>
              <w:spacing w:line="360" w:lineRule="auto"/>
              <w:jc w:val="both"/>
              <w:textAlignment w:val="baseline"/>
              <w:rPr>
                <w:rFonts w:ascii="Times New Roman" w:eastAsia="Times New Roman" w:hAnsi="Times New Roman" w:cs="Times New Roman"/>
                <w:b/>
                <w:color w:val="00B050"/>
                <w:sz w:val="16"/>
                <w:szCs w:val="16"/>
              </w:rPr>
            </w:pPr>
            <w:r w:rsidRPr="008C3CEE">
              <w:rPr>
                <w:rFonts w:ascii="Times New Roman" w:eastAsia="Times New Roman" w:hAnsi="Times New Roman" w:cs="Times New Roman"/>
                <w:b/>
                <w:color w:val="00B050"/>
                <w:sz w:val="16"/>
                <w:szCs w:val="16"/>
              </w:rPr>
              <w:t>33</w:t>
            </w:r>
          </w:p>
        </w:tc>
        <w:tc>
          <w:tcPr>
            <w:tcW w:w="623" w:type="dxa"/>
          </w:tcPr>
          <w:p w:rsidR="00EF5264" w:rsidRPr="008C3CEE" w:rsidRDefault="001F1B42" w:rsidP="008C3CEE">
            <w:pPr>
              <w:spacing w:line="360" w:lineRule="auto"/>
              <w:jc w:val="both"/>
              <w:textAlignment w:val="baseline"/>
              <w:rPr>
                <w:rFonts w:ascii="Times New Roman" w:eastAsia="Times New Roman" w:hAnsi="Times New Roman" w:cs="Times New Roman"/>
                <w:b/>
                <w:color w:val="C00000"/>
                <w:sz w:val="16"/>
                <w:szCs w:val="16"/>
              </w:rPr>
            </w:pPr>
            <w:r w:rsidRPr="008C3CEE">
              <w:rPr>
                <w:rFonts w:ascii="Times New Roman" w:eastAsia="Times New Roman" w:hAnsi="Times New Roman" w:cs="Times New Roman"/>
                <w:b/>
                <w:color w:val="C00000"/>
                <w:sz w:val="16"/>
                <w:szCs w:val="16"/>
              </w:rPr>
              <w:t>214</w:t>
            </w:r>
          </w:p>
        </w:tc>
      </w:tr>
    </w:tbl>
    <w:p w:rsidR="00284708" w:rsidRPr="008C3CEE" w:rsidRDefault="00842E17" w:rsidP="008C3CEE">
      <w:pPr>
        <w:shd w:val="clear" w:color="auto" w:fill="FCFCFC"/>
        <w:spacing w:after="0" w:line="360" w:lineRule="auto"/>
        <w:jc w:val="right"/>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Итого:</w:t>
      </w:r>
    </w:p>
    <w:p w:rsidR="00284708" w:rsidRPr="008C3CEE" w:rsidRDefault="00842E17" w:rsidP="008C3CEE">
      <w:pPr>
        <w:shd w:val="clear" w:color="auto" w:fill="FCFCFC"/>
        <w:spacing w:after="0" w:line="360" w:lineRule="auto"/>
        <w:jc w:val="right"/>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Луг-912 экз.(69%)</w:t>
      </w:r>
    </w:p>
    <w:p w:rsidR="00842E17" w:rsidRPr="008C3CEE" w:rsidRDefault="00842E17" w:rsidP="008C3CEE">
      <w:pPr>
        <w:shd w:val="clear" w:color="auto" w:fill="FCFCFC"/>
        <w:spacing w:after="0" w:line="360" w:lineRule="auto"/>
        <w:jc w:val="right"/>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Лес-403 экз. (31%)</w:t>
      </w:r>
    </w:p>
    <w:p w:rsidR="00480BBE" w:rsidRPr="008C3CEE" w:rsidRDefault="00F4097D" w:rsidP="008C3CEE">
      <w:pPr>
        <w:shd w:val="clear" w:color="auto" w:fill="FCFCFC"/>
        <w:spacing w:after="0" w:line="360" w:lineRule="auto"/>
        <w:jc w:val="right"/>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Диаграмма №3</w:t>
      </w:r>
    </w:p>
    <w:p w:rsidR="00480BBE" w:rsidRPr="008C3CEE" w:rsidRDefault="00480BBE" w:rsidP="008C3CEE">
      <w:pPr>
        <w:shd w:val="clear" w:color="auto" w:fill="FCFCFC"/>
        <w:spacing w:after="0" w:line="360" w:lineRule="auto"/>
        <w:jc w:val="center"/>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noProof/>
          <w:sz w:val="28"/>
          <w:szCs w:val="28"/>
        </w:rPr>
        <w:drawing>
          <wp:inline distT="0" distB="0" distL="0" distR="0">
            <wp:extent cx="3987955" cy="1955180"/>
            <wp:effectExtent l="19050" t="0" r="12545" b="69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80BBE" w:rsidRPr="008C3CEE" w:rsidRDefault="00480BBE" w:rsidP="008C3CEE">
      <w:pPr>
        <w:shd w:val="clear" w:color="auto" w:fill="FCFCFC"/>
        <w:spacing w:after="0" w:line="360" w:lineRule="auto"/>
        <w:jc w:val="right"/>
        <w:textAlignment w:val="baseline"/>
        <w:rPr>
          <w:rFonts w:ascii="Times New Roman" w:eastAsia="Times New Roman" w:hAnsi="Times New Roman" w:cs="Times New Roman"/>
          <w:sz w:val="28"/>
          <w:szCs w:val="28"/>
        </w:rPr>
      </w:pPr>
    </w:p>
    <w:p w:rsidR="00296D44" w:rsidRPr="008C3CEE" w:rsidRDefault="00296D44" w:rsidP="008C3CEE">
      <w:pPr>
        <w:shd w:val="clear" w:color="auto" w:fill="FCFCFC"/>
        <w:spacing w:after="0" w:line="360" w:lineRule="auto"/>
        <w:jc w:val="right"/>
        <w:textAlignment w:val="baseline"/>
        <w:rPr>
          <w:rFonts w:ascii="Times New Roman" w:eastAsia="Times New Roman" w:hAnsi="Times New Roman" w:cs="Times New Roman"/>
          <w:sz w:val="28"/>
          <w:szCs w:val="28"/>
        </w:rPr>
      </w:pPr>
    </w:p>
    <w:p w:rsidR="00FD166E" w:rsidRPr="008C3CEE" w:rsidRDefault="00F4097D" w:rsidP="008C3CEE">
      <w:pPr>
        <w:shd w:val="clear" w:color="auto" w:fill="FCFCFC"/>
        <w:spacing w:after="0" w:line="360" w:lineRule="auto"/>
        <w:jc w:val="right"/>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Диаграмма №4</w:t>
      </w:r>
    </w:p>
    <w:p w:rsidR="00FD166E" w:rsidRPr="008C3CEE" w:rsidRDefault="00FD166E" w:rsidP="008C3CEE">
      <w:pPr>
        <w:shd w:val="clear" w:color="auto" w:fill="FCFCFC"/>
        <w:spacing w:after="0" w:line="360" w:lineRule="auto"/>
        <w:jc w:val="center"/>
        <w:textAlignment w:val="baseline"/>
        <w:rPr>
          <w:rFonts w:ascii="Times New Roman" w:eastAsia="Times New Roman" w:hAnsi="Times New Roman" w:cs="Times New Roman"/>
          <w:sz w:val="28"/>
          <w:szCs w:val="28"/>
        </w:rPr>
      </w:pPr>
    </w:p>
    <w:p w:rsidR="000B4223" w:rsidRPr="008C3CEE" w:rsidRDefault="000B4223" w:rsidP="008C3CEE">
      <w:pPr>
        <w:keepNext/>
        <w:shd w:val="clear" w:color="auto" w:fill="FCFCFC"/>
        <w:spacing w:after="0" w:line="360" w:lineRule="auto"/>
        <w:ind w:firstLine="708"/>
        <w:jc w:val="both"/>
        <w:textAlignment w:val="baseline"/>
        <w:rPr>
          <w:sz w:val="28"/>
          <w:szCs w:val="28"/>
        </w:rPr>
      </w:pPr>
      <w:r w:rsidRPr="008C3CEE">
        <w:rPr>
          <w:rFonts w:ascii="Times New Roman" w:eastAsia="Times New Roman" w:hAnsi="Times New Roman" w:cs="Times New Roman"/>
          <w:noProof/>
          <w:sz w:val="28"/>
          <w:szCs w:val="28"/>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B4223" w:rsidRPr="008C3CEE" w:rsidRDefault="000B4223" w:rsidP="008C3CEE">
      <w:pPr>
        <w:shd w:val="clear" w:color="auto" w:fill="FCFCFC"/>
        <w:spacing w:after="0" w:line="360" w:lineRule="auto"/>
        <w:ind w:firstLine="708"/>
        <w:jc w:val="both"/>
        <w:textAlignment w:val="baseline"/>
        <w:rPr>
          <w:rFonts w:ascii="Times New Roman" w:eastAsia="Times New Roman" w:hAnsi="Times New Roman" w:cs="Times New Roman"/>
          <w:sz w:val="28"/>
          <w:szCs w:val="28"/>
        </w:rPr>
      </w:pPr>
    </w:p>
    <w:p w:rsidR="00427EAA" w:rsidRPr="008C3CEE" w:rsidRDefault="00427EAA" w:rsidP="008C3CEE">
      <w:pPr>
        <w:shd w:val="clear" w:color="auto" w:fill="FCFCFC"/>
        <w:spacing w:after="0" w:line="360" w:lineRule="auto"/>
        <w:ind w:firstLine="708"/>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lastRenderedPageBreak/>
        <w:t>Луга характеризуются открытым пространством, где солнечный свет свободно проникает, создавая благоприятные условия для роста трав и цветов. Многие насекомые, такие как пчелы, шмели и бабочки, зависят от нектара и пыльцы, которые находятся преимущественно на открытых участках.</w:t>
      </w:r>
      <w:r w:rsidRPr="008C3CEE">
        <w:rPr>
          <w:sz w:val="28"/>
          <w:szCs w:val="28"/>
        </w:rPr>
        <w:t xml:space="preserve"> </w:t>
      </w:r>
      <w:r w:rsidRPr="008C3CEE">
        <w:rPr>
          <w:rFonts w:ascii="Times New Roman" w:eastAsia="Times New Roman" w:hAnsi="Times New Roman" w:cs="Times New Roman"/>
          <w:sz w:val="28"/>
          <w:szCs w:val="28"/>
        </w:rPr>
        <w:t>За миллионы лет эволюции насекомые научились связывать наличие цветов и открытого пространства с наличием пищи. Эта ассоциация помогает им эффективно искать еду и размножаться.</w:t>
      </w:r>
    </w:p>
    <w:p w:rsidR="00427EAA" w:rsidRPr="008C3CEE" w:rsidRDefault="00427EAA" w:rsidP="008C3CEE">
      <w:pPr>
        <w:shd w:val="clear" w:color="auto" w:fill="FCFCFC"/>
        <w:spacing w:after="0" w:line="360" w:lineRule="auto"/>
        <w:ind w:firstLine="708"/>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Хотя на лугу больше риск столкнуться с птицами и другими хищниками, открытый ландшафт даёт возможность быстрее заметить опасность и спастись бегством.</w:t>
      </w:r>
    </w:p>
    <w:p w:rsidR="00427EAA" w:rsidRPr="008C3CEE" w:rsidRDefault="00427EAA" w:rsidP="008C3CEE">
      <w:pPr>
        <w:shd w:val="clear" w:color="auto" w:fill="FCFCFC"/>
        <w:spacing w:after="0" w:line="360" w:lineRule="auto"/>
        <w:ind w:firstLine="708"/>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Эти факторы делают луга идеальным местом для установки ловушек, обеспечивающих высокую эффективность сбора насекомых.</w:t>
      </w:r>
    </w:p>
    <w:p w:rsidR="000B4223" w:rsidRPr="008C3CEE" w:rsidRDefault="000B4223" w:rsidP="008C3CEE">
      <w:pPr>
        <w:shd w:val="clear" w:color="auto" w:fill="FCFCFC"/>
        <w:spacing w:after="0" w:line="360" w:lineRule="auto"/>
        <w:ind w:firstLine="708"/>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Для каждого места установки ловушек в течение периода наблюдения мы фиксировали три параметра, которые могут быть связаны с количеством пойманных комаров: температуру (°C), количество осадков (мм) и относительную влажность (%).</w:t>
      </w:r>
    </w:p>
    <w:p w:rsidR="00FF260E" w:rsidRPr="008C3CEE" w:rsidRDefault="00FF260E"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Оценивая влияние погоды на улов насекомых в ловушки, нами отмечено, что меньше всег</w:t>
      </w:r>
      <w:r w:rsidR="00F512D7" w:rsidRPr="008C3CEE">
        <w:rPr>
          <w:rFonts w:ascii="Times New Roman" w:eastAsia="Times New Roman" w:hAnsi="Times New Roman" w:cs="Times New Roman"/>
          <w:sz w:val="28"/>
          <w:szCs w:val="28"/>
        </w:rPr>
        <w:t xml:space="preserve">о экземпляров насекомых  было </w:t>
      </w:r>
      <w:r w:rsidRPr="008C3CEE">
        <w:rPr>
          <w:rFonts w:ascii="Times New Roman" w:eastAsia="Times New Roman" w:hAnsi="Times New Roman" w:cs="Times New Roman"/>
          <w:sz w:val="28"/>
          <w:szCs w:val="28"/>
        </w:rPr>
        <w:t>2 июля, в дождливую погоду. Это объясняется следующими фак</w:t>
      </w:r>
      <w:r w:rsidR="00F512D7" w:rsidRPr="008C3CEE">
        <w:rPr>
          <w:rFonts w:ascii="Times New Roman" w:eastAsia="Times New Roman" w:hAnsi="Times New Roman" w:cs="Times New Roman"/>
          <w:sz w:val="28"/>
          <w:szCs w:val="28"/>
        </w:rPr>
        <w:t>т</w:t>
      </w:r>
      <w:r w:rsidRPr="008C3CEE">
        <w:rPr>
          <w:rFonts w:ascii="Times New Roman" w:eastAsia="Times New Roman" w:hAnsi="Times New Roman" w:cs="Times New Roman"/>
          <w:sz w:val="28"/>
          <w:szCs w:val="28"/>
        </w:rPr>
        <w:t>орами, что:</w:t>
      </w:r>
    </w:p>
    <w:p w:rsidR="00FF260E" w:rsidRPr="008C3CEE" w:rsidRDefault="00FF260E"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-Большинство насекомых являются экзотермными организмами, то есть их активность зависит от температуры внешней среды. Холод замедляет метаболические процессы, снижая подвижность и активность насекомых. В результате они становятся менее активными и реже посещают ловушки.</w:t>
      </w:r>
    </w:p>
    <w:p w:rsidR="00FF260E" w:rsidRPr="008C3CEE" w:rsidRDefault="00FF260E"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-Дождь создаёт дополнительные трудности для передвижения насекомых. Вода смачивает крылья и тело, делая полет трудным и энергозатратным. Насекомые склонны избегать неблагоприятной погоды, предпочитая укрываться в защищённых местах.</w:t>
      </w:r>
    </w:p>
    <w:p w:rsidR="00FF260E" w:rsidRPr="008C3CEE" w:rsidRDefault="00FF260E"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Капли дождя создают оптические препятствия, ухудшая восприятие окружающего мира насекомыми. Они могут потерять ориентацию и стать менее эффективными в поиске пищи и защиты.</w:t>
      </w:r>
    </w:p>
    <w:p w:rsidR="00FF260E" w:rsidRPr="008C3CEE" w:rsidRDefault="00FF260E"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lastRenderedPageBreak/>
        <w:t>-Повышенная влажность уменьшает способность крыльев к быстрому взмахиванию, ограничивая возможности полёта и маневра. Это ещё одна причина снижения активности насекомых в дождь.</w:t>
      </w:r>
    </w:p>
    <w:p w:rsidR="00FF260E" w:rsidRPr="008C3CEE" w:rsidRDefault="00FF260E"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-Растения уменьшают выделение нектара в прохладную и влажную погоду, уменьшая доступность пищевых ресурсов для насекомых. Соответственно, снижается мотивация посещать ловушки, предназначенные для привлечения насекомых.</w:t>
      </w:r>
    </w:p>
    <w:p w:rsidR="00FF260E" w:rsidRPr="008C3CEE" w:rsidRDefault="00FF260E"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Некоторые растения закрывают лепестки в условиях плохой погоды, сокращая доступ насекомых к своему нектару и пыльце. Это также влияет на снижение числа посещений ловушек.</w:t>
      </w:r>
    </w:p>
    <w:p w:rsidR="00427EAA" w:rsidRPr="008C3CEE" w:rsidRDefault="00FF260E"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Все эти факторы вместе приводят к снижению числа насекомых, попадающихся в ловушки в дождливую и холодную погоду.</w:t>
      </w:r>
    </w:p>
    <w:p w:rsidR="002870F6" w:rsidRPr="008C3CEE" w:rsidRDefault="000414F9" w:rsidP="008C3CEE">
      <w:pPr>
        <w:shd w:val="clear" w:color="auto" w:fill="FCFCFC"/>
        <w:spacing w:after="0" w:line="360" w:lineRule="auto"/>
        <w:jc w:val="center"/>
        <w:textAlignment w:val="baseline"/>
        <w:rPr>
          <w:rFonts w:ascii="Times New Roman" w:eastAsia="Times New Roman" w:hAnsi="Times New Roman" w:cs="Times New Roman"/>
          <w:b/>
          <w:sz w:val="28"/>
          <w:szCs w:val="28"/>
        </w:rPr>
      </w:pPr>
      <w:r w:rsidRPr="008C3CEE">
        <w:rPr>
          <w:rFonts w:ascii="Times New Roman" w:eastAsia="Times New Roman" w:hAnsi="Times New Roman" w:cs="Times New Roman"/>
          <w:b/>
          <w:sz w:val="28"/>
          <w:szCs w:val="28"/>
        </w:rPr>
        <w:t>Выводы</w:t>
      </w:r>
    </w:p>
    <w:p w:rsidR="004E6F01" w:rsidRPr="008C3CEE" w:rsidRDefault="000414F9" w:rsidP="008C3CEE">
      <w:pPr>
        <w:shd w:val="clear" w:color="auto" w:fill="FFFFFF"/>
        <w:spacing w:after="0" w:line="360" w:lineRule="auto"/>
        <w:jc w:val="both"/>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1.</w:t>
      </w:r>
      <w:r w:rsidRPr="008C3CEE">
        <w:rPr>
          <w:rFonts w:ascii="Times New Roman" w:hAnsi="Times New Roman" w:cs="Times New Roman"/>
          <w:sz w:val="28"/>
          <w:szCs w:val="28"/>
        </w:rPr>
        <w:t xml:space="preserve"> </w:t>
      </w:r>
      <w:r w:rsidR="004E6F01" w:rsidRPr="008C3CEE">
        <w:rPr>
          <w:rFonts w:ascii="Times New Roman" w:eastAsia="Times New Roman" w:hAnsi="Times New Roman" w:cs="Times New Roman"/>
          <w:sz w:val="28"/>
          <w:szCs w:val="28"/>
        </w:rPr>
        <w:t>Цветными ловушками в лесном и луговом биотопах в окрестностях Павловского кордона Жегаловского лесничества Мордовского заповедника собрано  представитиели двух классов насекомые и  группы паукообразные. Насекомые-опылители представлены 9 отрядами: двукрылые (хирономиды, плодовые мушки, пёстрокрылки); перепончатокрылые (пилильщики, наездники, муравьи, пчелы, блестянки); жесткокрылые (листоеды, щелкуны, долгоносики, скрытноеды, божьи коровки); равнокрылые (тли, цикады); чешуекрылые (дневные бабочки); таракановые,полужесткокрылые (клопы); уховертки.</w:t>
      </w:r>
    </w:p>
    <w:p w:rsidR="004E6F01" w:rsidRPr="008C3CEE" w:rsidRDefault="004E6F01" w:rsidP="008C3CEE">
      <w:pPr>
        <w:shd w:val="clear" w:color="auto" w:fill="FFFFFF"/>
        <w:spacing w:after="0" w:line="360" w:lineRule="auto"/>
        <w:jc w:val="both"/>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Среди посетителей чашек были выявлены также наземные хищники: насекомые 3 отрядов: жесткокрылые (жужелицы, стафилиниды, мёртвоеды); прямокрылые (кузнечики) и 2 группы паукообразных (пауки, клещи - краснотелки).</w:t>
      </w:r>
    </w:p>
    <w:p w:rsidR="000414F9" w:rsidRPr="008C3CEE" w:rsidRDefault="004E6F01" w:rsidP="008C3CEE">
      <w:pPr>
        <w:pStyle w:val="a3"/>
        <w:spacing w:before="0" w:beforeAutospacing="0" w:after="0" w:afterAutospacing="0" w:line="360" w:lineRule="auto"/>
        <w:jc w:val="both"/>
        <w:rPr>
          <w:color w:val="000000"/>
          <w:sz w:val="28"/>
          <w:szCs w:val="28"/>
        </w:rPr>
      </w:pPr>
      <w:r w:rsidRPr="008C3CEE">
        <w:rPr>
          <w:color w:val="000000"/>
          <w:sz w:val="28"/>
          <w:szCs w:val="28"/>
        </w:rPr>
        <w:t>2.</w:t>
      </w:r>
      <w:r w:rsidR="000414F9" w:rsidRPr="008C3CEE">
        <w:rPr>
          <w:color w:val="000000"/>
          <w:sz w:val="28"/>
          <w:szCs w:val="28"/>
        </w:rPr>
        <w:t>Жёлтые цветы считаются привлекательными для насекомых-опылителей, потому что </w:t>
      </w:r>
      <w:r w:rsidR="000414F9" w:rsidRPr="008C3CEE">
        <w:rPr>
          <w:rStyle w:val="a4"/>
          <w:b w:val="0"/>
          <w:color w:val="000000"/>
          <w:sz w:val="28"/>
          <w:szCs w:val="28"/>
        </w:rPr>
        <w:t>им присущ особый ультрафиолетовый узор</w:t>
      </w:r>
      <w:r w:rsidR="000414F9" w:rsidRPr="008C3CEE">
        <w:rPr>
          <w:color w:val="000000"/>
          <w:sz w:val="28"/>
          <w:szCs w:val="28"/>
        </w:rPr>
        <w:t xml:space="preserve">, который помогает насекомым ориентироваться к цветку.  Эта особенность связана с </w:t>
      </w:r>
      <w:r w:rsidR="000414F9" w:rsidRPr="008C3CEE">
        <w:rPr>
          <w:color w:val="000000"/>
          <w:sz w:val="28"/>
          <w:szCs w:val="28"/>
        </w:rPr>
        <w:lastRenderedPageBreak/>
        <w:t xml:space="preserve">присутствием каротиноидов в желтых цветках.  Чаще всего способность цветков отражать ультрафиолет связана именно с этими пигментами.  </w:t>
      </w:r>
    </w:p>
    <w:p w:rsidR="000414F9" w:rsidRPr="008C3CEE" w:rsidRDefault="00427EAA" w:rsidP="008C3CEE">
      <w:pPr>
        <w:pStyle w:val="a3"/>
        <w:spacing w:before="0" w:beforeAutospacing="0" w:after="0" w:afterAutospacing="0" w:line="360" w:lineRule="auto"/>
        <w:jc w:val="both"/>
        <w:rPr>
          <w:color w:val="000000"/>
          <w:sz w:val="28"/>
          <w:szCs w:val="28"/>
        </w:rPr>
      </w:pPr>
      <w:r w:rsidRPr="008C3CEE">
        <w:rPr>
          <w:color w:val="000000"/>
          <w:sz w:val="28"/>
          <w:szCs w:val="28"/>
        </w:rPr>
        <w:t xml:space="preserve">Желтый цвет часто ассоциируется у насекомых с цветами растений, богатыми нектаром и пыльцой. Это связано с эволюционной адаптацией, поскольку многие растения имеют именно такую окраску цветов. </w:t>
      </w:r>
      <w:r w:rsidR="000414F9" w:rsidRPr="008C3CEE">
        <w:rPr>
          <w:color w:val="000000"/>
          <w:sz w:val="28"/>
          <w:szCs w:val="28"/>
        </w:rPr>
        <w:t>Кроме того, </w:t>
      </w:r>
      <w:r w:rsidR="000414F9" w:rsidRPr="008C3CEE">
        <w:rPr>
          <w:rStyle w:val="a4"/>
          <w:b w:val="0"/>
          <w:color w:val="000000"/>
          <w:sz w:val="28"/>
          <w:szCs w:val="28"/>
        </w:rPr>
        <w:t>жёлтый цвет предпочитают многие виды опылителей</w:t>
      </w:r>
      <w:r w:rsidR="000414F9" w:rsidRPr="008C3CEE">
        <w:rPr>
          <w:color w:val="000000"/>
          <w:sz w:val="28"/>
          <w:szCs w:val="28"/>
        </w:rPr>
        <w:t>: двукрылые, перепончатокрылые, полужесткокрылые, чешуекрылые и равнокрылые.  Таким образом, окраска цветков в природе приспособлена к зрению насекомых, многие из которых являются их опылителями. </w:t>
      </w:r>
      <w:r w:rsidRPr="008C3CEE">
        <w:rPr>
          <w:color w:val="000000"/>
          <w:sz w:val="28"/>
          <w:szCs w:val="28"/>
        </w:rPr>
        <w:t>Желтая ловушка выделяется на фоне зеленой растительности, привлекая внимание насекомых даже издалека. Такой контраст облегчает обнаружение ловушки и увеличивает вероятность попадания туда насекомых.</w:t>
      </w:r>
    </w:p>
    <w:p w:rsidR="00427EAA" w:rsidRPr="008C3CEE" w:rsidRDefault="00D530E6" w:rsidP="008C3CEE">
      <w:pPr>
        <w:pStyle w:val="a3"/>
        <w:spacing w:before="0" w:beforeAutospacing="0" w:after="0" w:afterAutospacing="0" w:line="360" w:lineRule="auto"/>
        <w:jc w:val="both"/>
        <w:rPr>
          <w:color w:val="000000"/>
          <w:sz w:val="28"/>
          <w:szCs w:val="28"/>
        </w:rPr>
      </w:pPr>
      <w:r w:rsidRPr="008C3CEE">
        <w:rPr>
          <w:color w:val="000000"/>
          <w:sz w:val="28"/>
          <w:szCs w:val="28"/>
        </w:rPr>
        <w:t>3</w:t>
      </w:r>
      <w:r w:rsidR="00427EAA" w:rsidRPr="008C3CEE">
        <w:rPr>
          <w:color w:val="000000"/>
          <w:sz w:val="28"/>
          <w:szCs w:val="28"/>
        </w:rPr>
        <w:t>.</w:t>
      </w:r>
      <w:r w:rsidR="00427EAA" w:rsidRPr="008C3CEE">
        <w:rPr>
          <w:sz w:val="28"/>
          <w:szCs w:val="28"/>
        </w:rPr>
        <w:t xml:space="preserve"> </w:t>
      </w:r>
      <w:r w:rsidR="00427EAA" w:rsidRPr="008C3CEE">
        <w:rPr>
          <w:color w:val="000000"/>
          <w:sz w:val="28"/>
          <w:szCs w:val="28"/>
        </w:rPr>
        <w:t>Луговые экосистемы изобилуют разнообразием цветущих растений, которые привлекают большое количество насекомых. Например, клевер, ромашка, василёк и другие полевые цветы служат источником пищи для многих видов насекомых.</w:t>
      </w:r>
      <w:r w:rsidR="00427EAA" w:rsidRPr="008C3CEE">
        <w:rPr>
          <w:sz w:val="28"/>
          <w:szCs w:val="28"/>
        </w:rPr>
        <w:t xml:space="preserve"> </w:t>
      </w:r>
      <w:r w:rsidR="00427EAA" w:rsidRPr="008C3CEE">
        <w:rPr>
          <w:color w:val="000000"/>
          <w:sz w:val="28"/>
          <w:szCs w:val="28"/>
        </w:rPr>
        <w:t>В отличие от леса, на лугу меньше препятствий, таких как густые кроны деревьев и кустарники, которые могли бы мешать движению насекомых. Открытое пространство позволяет насекомым свободно перемещаться и находить пищу.</w:t>
      </w:r>
      <w:r w:rsidR="00427EAA" w:rsidRPr="008C3CEE">
        <w:rPr>
          <w:sz w:val="28"/>
          <w:szCs w:val="28"/>
        </w:rPr>
        <w:t xml:space="preserve"> </w:t>
      </w:r>
      <w:r w:rsidR="00427EAA" w:rsidRPr="008C3CEE">
        <w:rPr>
          <w:color w:val="000000"/>
          <w:sz w:val="28"/>
          <w:szCs w:val="28"/>
        </w:rPr>
        <w:t>Цветущие растения выделяют специфические ароматы, которые притягивают насекомых. Эти запахи распространяются дальше на открытом пространстве, облегчая поиск еды.</w:t>
      </w:r>
    </w:p>
    <w:p w:rsidR="004E6F01" w:rsidRPr="008C3CEE" w:rsidRDefault="00D530E6" w:rsidP="008C3CEE">
      <w:pPr>
        <w:pStyle w:val="a3"/>
        <w:spacing w:before="0" w:beforeAutospacing="0" w:after="0" w:afterAutospacing="0" w:line="360" w:lineRule="auto"/>
        <w:jc w:val="both"/>
        <w:rPr>
          <w:color w:val="000000"/>
          <w:sz w:val="28"/>
          <w:szCs w:val="28"/>
        </w:rPr>
      </w:pPr>
      <w:r w:rsidRPr="008C3CEE">
        <w:rPr>
          <w:color w:val="000000"/>
          <w:sz w:val="28"/>
          <w:szCs w:val="28"/>
        </w:rPr>
        <w:t>4</w:t>
      </w:r>
      <w:r w:rsidR="00FF260E" w:rsidRPr="008C3CEE">
        <w:rPr>
          <w:color w:val="000000"/>
          <w:sz w:val="28"/>
          <w:szCs w:val="28"/>
        </w:rPr>
        <w:t>.</w:t>
      </w:r>
      <w:r w:rsidR="004E6F01" w:rsidRPr="008C3CEE">
        <w:rPr>
          <w:sz w:val="28"/>
          <w:szCs w:val="28"/>
        </w:rPr>
        <w:t xml:space="preserve"> </w:t>
      </w:r>
      <w:r w:rsidR="004E6F01" w:rsidRPr="008C3CEE">
        <w:rPr>
          <w:color w:val="000000"/>
          <w:sz w:val="28"/>
          <w:szCs w:val="28"/>
        </w:rPr>
        <w:t>Погода оказывает значительное влияние на активность и поведение насекомых. Дождливая и пасмурная погода снижает общую активность насекомых, что ведет к уменьшению числа особей, попадающих в ловушки независимо от их цвета. Это связано с несколькими факторами:</w:t>
      </w:r>
    </w:p>
    <w:p w:rsidR="004E6F01" w:rsidRPr="008C3CEE" w:rsidRDefault="004E6F01" w:rsidP="008C3CEE">
      <w:pPr>
        <w:pStyle w:val="a3"/>
        <w:spacing w:before="0" w:beforeAutospacing="0" w:after="0" w:afterAutospacing="0" w:line="360" w:lineRule="auto"/>
        <w:jc w:val="both"/>
        <w:rPr>
          <w:color w:val="000000"/>
          <w:sz w:val="28"/>
          <w:szCs w:val="28"/>
        </w:rPr>
      </w:pPr>
      <w:r w:rsidRPr="008C3CEE">
        <w:rPr>
          <w:color w:val="000000"/>
          <w:sz w:val="28"/>
          <w:szCs w:val="28"/>
        </w:rPr>
        <w:t>а. Физический дискомфорт: дождь создает неблагоприятные условия для полета и передвижения насекомых, заставляя их искать укрытие.</w:t>
      </w:r>
    </w:p>
    <w:p w:rsidR="004E6F01" w:rsidRPr="008C3CEE" w:rsidRDefault="004E6F01" w:rsidP="008C3CEE">
      <w:pPr>
        <w:pStyle w:val="a3"/>
        <w:spacing w:before="0" w:beforeAutospacing="0" w:after="0" w:afterAutospacing="0" w:line="360" w:lineRule="auto"/>
        <w:jc w:val="both"/>
        <w:rPr>
          <w:color w:val="000000"/>
          <w:sz w:val="28"/>
          <w:szCs w:val="28"/>
        </w:rPr>
      </w:pPr>
      <w:r w:rsidRPr="008C3CEE">
        <w:rPr>
          <w:color w:val="000000"/>
          <w:sz w:val="28"/>
          <w:szCs w:val="28"/>
        </w:rPr>
        <w:t>б. Изменение зрительных стимулов: пасмурная погода уменьшает интенсивность света, делая различия в цвете менее заметными для насекомых, что также влияет на эффективность ловушек.</w:t>
      </w:r>
    </w:p>
    <w:p w:rsidR="00FF260E" w:rsidRPr="008C3CEE" w:rsidRDefault="004E6F01" w:rsidP="008C3CEE">
      <w:pPr>
        <w:pStyle w:val="a3"/>
        <w:spacing w:before="0" w:beforeAutospacing="0" w:after="0" w:afterAutospacing="0" w:line="360" w:lineRule="auto"/>
        <w:jc w:val="both"/>
        <w:rPr>
          <w:color w:val="000000"/>
          <w:sz w:val="28"/>
          <w:szCs w:val="28"/>
        </w:rPr>
      </w:pPr>
      <w:r w:rsidRPr="008C3CEE">
        <w:rPr>
          <w:color w:val="000000"/>
          <w:sz w:val="28"/>
          <w:szCs w:val="28"/>
        </w:rPr>
        <w:lastRenderedPageBreak/>
        <w:t>Таким образом, исследования подтверждают зависимость поведения насекомых от погодных условий, подчеркивая важность учета климатических факторов при изучении экологии и разработке методов оценки качественных и количественных параметров энтомофауны.</w:t>
      </w:r>
    </w:p>
    <w:p w:rsidR="00A927E3" w:rsidRPr="008C3CEE" w:rsidRDefault="00A927E3"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5. Рекомендации по цвету ловушек для отдельных целей мониторинга:</w:t>
      </w:r>
    </w:p>
    <w:p w:rsidR="00A927E3" w:rsidRPr="008C3CEE" w:rsidRDefault="00A927E3"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5.1. Мониторинг полезных насекомых (например, пчел) - рекомендуемый цвет- фиолетовый.</w:t>
      </w:r>
      <w:r w:rsidR="000B54A0" w:rsidRPr="008C3CEE">
        <w:rPr>
          <w:rFonts w:ascii="Times New Roman" w:eastAsia="Times New Roman" w:hAnsi="Times New Roman" w:cs="Times New Roman"/>
          <w:sz w:val="28"/>
          <w:szCs w:val="28"/>
        </w:rPr>
        <w:t xml:space="preserve"> Этот цвет наиболее привлекателен</w:t>
      </w:r>
      <w:r w:rsidRPr="008C3CEE">
        <w:rPr>
          <w:rFonts w:ascii="Times New Roman" w:eastAsia="Times New Roman" w:hAnsi="Times New Roman" w:cs="Times New Roman"/>
          <w:sz w:val="28"/>
          <w:szCs w:val="28"/>
        </w:rPr>
        <w:t xml:space="preserve"> для пчел благодаря особенностям их зрения.</w:t>
      </w:r>
    </w:p>
    <w:p w:rsidR="00A927E3" w:rsidRPr="008C3CEE" w:rsidRDefault="00A927E3"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5.2. Контроль численности двукрылых насекомых (например, мух) - рекомендуемые цвета: желтый. Мух привлекает яркий желтый цвет, особенно на солнечном свете.</w:t>
      </w:r>
    </w:p>
    <w:p w:rsidR="00A927E3" w:rsidRPr="008C3CEE" w:rsidRDefault="00A927E3"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 xml:space="preserve"> 5.3. Изучение редких видов насекомых:</w:t>
      </w:r>
      <w:r w:rsidR="000B54A0" w:rsidRPr="008C3CEE">
        <w:rPr>
          <w:rFonts w:ascii="Times New Roman" w:eastAsia="Times New Roman" w:hAnsi="Times New Roman" w:cs="Times New Roman"/>
          <w:sz w:val="28"/>
          <w:szCs w:val="28"/>
        </w:rPr>
        <w:t xml:space="preserve"> </w:t>
      </w:r>
      <w:r w:rsidRPr="008C3CEE">
        <w:rPr>
          <w:rFonts w:ascii="Times New Roman" w:eastAsia="Times New Roman" w:hAnsi="Times New Roman" w:cs="Times New Roman"/>
          <w:sz w:val="28"/>
          <w:szCs w:val="28"/>
        </w:rPr>
        <w:t>выбор цвета зависит от вида. Рекомендуется предварительно изучить предпочтения конкретной группы насекомых относительно цветовой гаммы.</w:t>
      </w:r>
    </w:p>
    <w:p w:rsidR="00A927E3" w:rsidRPr="008C3CEE" w:rsidRDefault="00A927E3"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 xml:space="preserve"> 5.4. Общая оценка биоразнообразия участка: использовать разноцветные ловушки одновременно для привлечения максимального спектра насекомых.Выбор цвета ловушек должен основываться на знаниях о визуальных предпочтениях исследуемых насекомых, особенностях местности и целях мониторинга. Оптимальным решением является предварительное тестирование нескольких вариантов ловушек в реальных условиях перед масштабным применением.</w:t>
      </w:r>
    </w:p>
    <w:p w:rsidR="00A927E3" w:rsidRPr="008C3CEE" w:rsidRDefault="00A927E3" w:rsidP="008C3CEE">
      <w:pPr>
        <w:shd w:val="clear" w:color="auto" w:fill="FCFCFC"/>
        <w:spacing w:after="0" w:line="360" w:lineRule="auto"/>
        <w:jc w:val="both"/>
        <w:textAlignment w:val="baseline"/>
        <w:rPr>
          <w:rFonts w:ascii="Times New Roman" w:eastAsia="Times New Roman" w:hAnsi="Times New Roman" w:cs="Times New Roman"/>
          <w:sz w:val="28"/>
          <w:szCs w:val="28"/>
        </w:rPr>
      </w:pPr>
    </w:p>
    <w:p w:rsidR="00115B7D" w:rsidRPr="008C3CEE" w:rsidRDefault="005E46B8" w:rsidP="008C3CEE">
      <w:pPr>
        <w:shd w:val="clear" w:color="auto" w:fill="FCFCFC"/>
        <w:spacing w:after="0" w:line="360" w:lineRule="auto"/>
        <w:jc w:val="center"/>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b/>
          <w:bCs/>
          <w:sz w:val="28"/>
          <w:szCs w:val="28"/>
        </w:rPr>
        <w:t>Л</w:t>
      </w:r>
      <w:r w:rsidR="00115B7D" w:rsidRPr="008C3CEE">
        <w:rPr>
          <w:rFonts w:ascii="Times New Roman" w:eastAsia="Times New Roman" w:hAnsi="Times New Roman" w:cs="Times New Roman"/>
          <w:b/>
          <w:bCs/>
          <w:sz w:val="28"/>
          <w:szCs w:val="28"/>
        </w:rPr>
        <w:t>итература</w:t>
      </w:r>
    </w:p>
    <w:p w:rsidR="00115B7D" w:rsidRPr="008C3CEE" w:rsidRDefault="002C3B74"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iCs/>
          <w:sz w:val="28"/>
          <w:szCs w:val="28"/>
        </w:rPr>
        <w:t>1.</w:t>
      </w:r>
      <w:r w:rsidR="00115B7D" w:rsidRPr="008C3CEE">
        <w:rPr>
          <w:rFonts w:ascii="Times New Roman" w:eastAsia="Times New Roman" w:hAnsi="Times New Roman" w:cs="Times New Roman"/>
          <w:iCs/>
          <w:sz w:val="28"/>
          <w:szCs w:val="28"/>
        </w:rPr>
        <w:t>Баянов М.Г., Книсс В.А., Хабибуллин В.Ф.</w:t>
      </w:r>
      <w:r w:rsidR="00115B7D" w:rsidRPr="008C3CEE">
        <w:rPr>
          <w:rFonts w:ascii="Times New Roman" w:eastAsia="Times New Roman" w:hAnsi="Times New Roman" w:cs="Times New Roman"/>
          <w:sz w:val="28"/>
          <w:szCs w:val="28"/>
        </w:rPr>
        <w:t> Каталог животных Башкортостана. Уфа: РИО БашГУ, 2015. 350 с.</w:t>
      </w:r>
    </w:p>
    <w:p w:rsidR="00115B7D" w:rsidRPr="008C3CEE" w:rsidRDefault="002C3B74"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iCs/>
          <w:sz w:val="28"/>
          <w:szCs w:val="28"/>
        </w:rPr>
        <w:t>2.</w:t>
      </w:r>
      <w:r w:rsidR="00115B7D" w:rsidRPr="008C3CEE">
        <w:rPr>
          <w:rFonts w:ascii="Times New Roman" w:eastAsia="Times New Roman" w:hAnsi="Times New Roman" w:cs="Times New Roman"/>
          <w:iCs/>
          <w:sz w:val="28"/>
          <w:szCs w:val="28"/>
        </w:rPr>
        <w:t>Винокуров Н.Б.</w:t>
      </w:r>
      <w:r w:rsidR="00115B7D" w:rsidRPr="008C3CEE">
        <w:rPr>
          <w:rFonts w:ascii="Times New Roman" w:eastAsia="Times New Roman" w:hAnsi="Times New Roman" w:cs="Times New Roman"/>
          <w:sz w:val="28"/>
          <w:szCs w:val="28"/>
        </w:rPr>
        <w:t> Использование цветных ловушек Мёрике для сбора ос-блестянок (Hymenoptera, Chrysididae) и других жалоносных насекомых // Тр. Ставроп. отделения Рус. энтомол. о-ва: материалы IV Между-нар. науч.-практ. интернет-конф. – Ставрополь, 2011. Вып. 7. С. 113–116.</w:t>
      </w:r>
    </w:p>
    <w:p w:rsidR="00115B7D" w:rsidRPr="008C3CEE" w:rsidRDefault="002C3B74"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iCs/>
          <w:sz w:val="28"/>
          <w:szCs w:val="28"/>
        </w:rPr>
        <w:lastRenderedPageBreak/>
        <w:t>3.</w:t>
      </w:r>
      <w:r w:rsidR="00115B7D" w:rsidRPr="008C3CEE">
        <w:rPr>
          <w:rFonts w:ascii="Times New Roman" w:eastAsia="Times New Roman" w:hAnsi="Times New Roman" w:cs="Times New Roman"/>
          <w:iCs/>
          <w:sz w:val="28"/>
          <w:szCs w:val="28"/>
        </w:rPr>
        <w:t>Голуб В.Б., Цуриков М.Н., Прокин А.А.</w:t>
      </w:r>
      <w:r w:rsidR="00115B7D" w:rsidRPr="008C3CEE">
        <w:rPr>
          <w:rFonts w:ascii="Times New Roman" w:eastAsia="Times New Roman" w:hAnsi="Times New Roman" w:cs="Times New Roman"/>
          <w:sz w:val="28"/>
          <w:szCs w:val="28"/>
        </w:rPr>
        <w:t> Коллекции насекомых: сбор, обработка и хранение материала. М.: КМК, 2012. 344с.</w:t>
      </w:r>
    </w:p>
    <w:p w:rsidR="005E7757" w:rsidRPr="008C3CEE" w:rsidRDefault="005E7757" w:rsidP="008C3CEE">
      <w:pPr>
        <w:shd w:val="clear" w:color="auto" w:fill="FFFFFF"/>
        <w:spacing w:after="0" w:line="360" w:lineRule="auto"/>
        <w:rPr>
          <w:rFonts w:ascii="Times New Roman" w:eastAsia="Times New Roman" w:hAnsi="Times New Roman" w:cs="Times New Roman"/>
          <w:sz w:val="28"/>
          <w:szCs w:val="28"/>
        </w:rPr>
      </w:pPr>
      <w:r w:rsidRPr="008C3CEE">
        <w:rPr>
          <w:rFonts w:ascii="Times New Roman" w:eastAsia="Times New Roman" w:hAnsi="Times New Roman" w:cs="Times New Roman"/>
          <w:sz w:val="28"/>
          <w:szCs w:val="28"/>
        </w:rPr>
        <w:t>4. Мамаев Б.М., Медведев Л. Н., Правдин Ф.Н. Определитель насекомых европейской части СССР. Учебное пособие для студентов биол. специальностей пед. ин-тов. М.: Изд-во Просвещение, 1976. - 304 с.</w:t>
      </w:r>
    </w:p>
    <w:p w:rsidR="00115B7D" w:rsidRPr="008C3CEE" w:rsidRDefault="005E7757"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eastAsia="Times New Roman" w:hAnsi="Times New Roman" w:cs="Times New Roman"/>
          <w:iCs/>
          <w:sz w:val="28"/>
          <w:szCs w:val="28"/>
        </w:rPr>
        <w:t>5</w:t>
      </w:r>
      <w:r w:rsidR="002C3B74" w:rsidRPr="008C3CEE">
        <w:rPr>
          <w:rFonts w:ascii="Times New Roman" w:eastAsia="Times New Roman" w:hAnsi="Times New Roman" w:cs="Times New Roman"/>
          <w:iCs/>
          <w:sz w:val="28"/>
          <w:szCs w:val="28"/>
        </w:rPr>
        <w:t>.</w:t>
      </w:r>
      <w:r w:rsidR="00115B7D" w:rsidRPr="008C3CEE">
        <w:rPr>
          <w:rFonts w:ascii="Times New Roman" w:eastAsia="Times New Roman" w:hAnsi="Times New Roman" w:cs="Times New Roman"/>
          <w:iCs/>
          <w:sz w:val="28"/>
          <w:szCs w:val="28"/>
        </w:rPr>
        <w:t>Мутин В.А., Шеенко П.С., Чурилова В.С. </w:t>
      </w:r>
      <w:r w:rsidR="00115B7D" w:rsidRPr="008C3CEE">
        <w:rPr>
          <w:rFonts w:ascii="Times New Roman" w:eastAsia="Times New Roman" w:hAnsi="Times New Roman" w:cs="Times New Roman"/>
          <w:sz w:val="28"/>
          <w:szCs w:val="28"/>
        </w:rPr>
        <w:t>Результаты уловов двукрылых насекомых (Insecta, Diptera) ловушками Мёрике с оценкой привлекательности их цвета // Человек и природа: грани гармонии и углы соприкосновения, 2012. № 1. С. 140-146.</w:t>
      </w:r>
    </w:p>
    <w:p w:rsidR="002C3B74" w:rsidRPr="008C3CEE" w:rsidRDefault="005E7757" w:rsidP="008C3CEE">
      <w:pPr>
        <w:shd w:val="clear" w:color="auto" w:fill="FCFCFC"/>
        <w:spacing w:after="0" w:line="360" w:lineRule="auto"/>
        <w:jc w:val="both"/>
        <w:textAlignment w:val="baseline"/>
        <w:rPr>
          <w:rFonts w:ascii="Times New Roman" w:hAnsi="Times New Roman" w:cs="Times New Roman"/>
          <w:sz w:val="28"/>
          <w:szCs w:val="28"/>
        </w:rPr>
      </w:pPr>
      <w:r w:rsidRPr="008C3CEE">
        <w:rPr>
          <w:rFonts w:ascii="Times New Roman" w:hAnsi="Times New Roman" w:cs="Times New Roman"/>
          <w:sz w:val="28"/>
          <w:szCs w:val="28"/>
        </w:rPr>
        <w:t>6</w:t>
      </w:r>
      <w:r w:rsidR="002C3B74" w:rsidRPr="008C3CEE">
        <w:rPr>
          <w:rFonts w:ascii="Times New Roman" w:hAnsi="Times New Roman" w:cs="Times New Roman"/>
          <w:sz w:val="28"/>
          <w:szCs w:val="28"/>
        </w:rPr>
        <w:t>.Фасулати К. К. Полевое изучение наземных беспозвоночных.– 2-е изд., доп. и перераб. Москва : Высш. шк., 1971.– 424 с. 24.</w:t>
      </w:r>
    </w:p>
    <w:p w:rsidR="002C3B74" w:rsidRPr="008C3CEE" w:rsidRDefault="002C3B74" w:rsidP="008C3CEE">
      <w:pPr>
        <w:shd w:val="clear" w:color="auto" w:fill="FCFCFC"/>
        <w:spacing w:after="0" w:line="360" w:lineRule="auto"/>
        <w:jc w:val="both"/>
        <w:textAlignment w:val="baseline"/>
        <w:rPr>
          <w:rFonts w:ascii="Times New Roman" w:eastAsia="Times New Roman" w:hAnsi="Times New Roman" w:cs="Times New Roman"/>
          <w:sz w:val="28"/>
          <w:szCs w:val="28"/>
        </w:rPr>
      </w:pPr>
      <w:r w:rsidRPr="008C3CEE">
        <w:rPr>
          <w:rFonts w:ascii="Times New Roman" w:hAnsi="Times New Roman" w:cs="Times New Roman"/>
          <w:sz w:val="28"/>
          <w:szCs w:val="28"/>
        </w:rPr>
        <w:t xml:space="preserve"> </w:t>
      </w:r>
      <w:r w:rsidR="005E7757" w:rsidRPr="008C3CEE">
        <w:rPr>
          <w:rFonts w:ascii="Times New Roman" w:hAnsi="Times New Roman" w:cs="Times New Roman"/>
          <w:sz w:val="28"/>
          <w:szCs w:val="28"/>
        </w:rPr>
        <w:t>7</w:t>
      </w:r>
      <w:r w:rsidRPr="008C3CEE">
        <w:rPr>
          <w:rFonts w:ascii="Times New Roman" w:hAnsi="Times New Roman" w:cs="Times New Roman"/>
          <w:sz w:val="28"/>
          <w:szCs w:val="28"/>
        </w:rPr>
        <w:t>.Хабибуллин В. Ф. Опыт применения ловушек Мёрике при и</w:t>
      </w:r>
      <w:r w:rsidR="0082575F" w:rsidRPr="008C3CEE">
        <w:rPr>
          <w:rFonts w:ascii="Times New Roman" w:hAnsi="Times New Roman" w:cs="Times New Roman"/>
          <w:sz w:val="28"/>
          <w:szCs w:val="28"/>
        </w:rPr>
        <w:t>зучении локальных фаун членисто</w:t>
      </w:r>
      <w:r w:rsidRPr="008C3CEE">
        <w:rPr>
          <w:rFonts w:ascii="Times New Roman" w:hAnsi="Times New Roman" w:cs="Times New Roman"/>
          <w:sz w:val="28"/>
          <w:szCs w:val="28"/>
        </w:rPr>
        <w:t>ногих // Материалы по флоре и фауне Республики Башкортостан.– 2016.– № 12.– С. 47–53.</w:t>
      </w:r>
    </w:p>
    <w:p w:rsidR="007B3ADA" w:rsidRPr="008C3CEE" w:rsidRDefault="007B3ADA" w:rsidP="008C3CEE">
      <w:pPr>
        <w:spacing w:after="0" w:line="360" w:lineRule="auto"/>
        <w:rPr>
          <w:rFonts w:ascii="Times New Roman" w:hAnsi="Times New Roman" w:cs="Times New Roman"/>
          <w:sz w:val="28"/>
          <w:szCs w:val="28"/>
        </w:rPr>
      </w:pPr>
    </w:p>
    <w:sectPr w:rsidR="007B3ADA" w:rsidRPr="008C3CEE" w:rsidSect="00DF6F94">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461B" w:rsidRDefault="00EE461B" w:rsidP="005E46B8">
      <w:pPr>
        <w:spacing w:after="0" w:line="240" w:lineRule="auto"/>
      </w:pPr>
      <w:r>
        <w:separator/>
      </w:r>
    </w:p>
  </w:endnote>
  <w:endnote w:type="continuationSeparator" w:id="1">
    <w:p w:rsidR="00EE461B" w:rsidRDefault="00EE461B" w:rsidP="005E46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522110"/>
      <w:docPartObj>
        <w:docPartGallery w:val="Номера страниц (внизу страницы)"/>
        <w:docPartUnique/>
      </w:docPartObj>
    </w:sdtPr>
    <w:sdtContent>
      <w:p w:rsidR="000B54A0" w:rsidRDefault="001D17B3">
        <w:pPr>
          <w:pStyle w:val="ad"/>
          <w:jc w:val="center"/>
        </w:pPr>
        <w:fldSimple w:instr=" PAGE   \* MERGEFORMAT ">
          <w:r w:rsidR="00E72072">
            <w:rPr>
              <w:noProof/>
            </w:rPr>
            <w:t>2</w:t>
          </w:r>
        </w:fldSimple>
      </w:p>
    </w:sdtContent>
  </w:sdt>
  <w:p w:rsidR="000B54A0" w:rsidRDefault="000B54A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461B" w:rsidRDefault="00EE461B" w:rsidP="005E46B8">
      <w:pPr>
        <w:spacing w:after="0" w:line="240" w:lineRule="auto"/>
      </w:pPr>
      <w:r>
        <w:separator/>
      </w:r>
    </w:p>
  </w:footnote>
  <w:footnote w:type="continuationSeparator" w:id="1">
    <w:p w:rsidR="00EE461B" w:rsidRDefault="00EE461B" w:rsidP="005E46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A6260"/>
    <w:multiLevelType w:val="hybridMultilevel"/>
    <w:tmpl w:val="B1940650"/>
    <w:lvl w:ilvl="0" w:tplc="D4FC7ACE">
      <w:start w:val="1"/>
      <w:numFmt w:val="decimal"/>
      <w:lvlText w:val="%1."/>
      <w:lvlJc w:val="left"/>
      <w:pPr>
        <w:ind w:left="800" w:hanging="360"/>
      </w:pPr>
      <w:rPr>
        <w:rFonts w:hint="default"/>
      </w:rPr>
    </w:lvl>
    <w:lvl w:ilvl="1" w:tplc="04190019" w:tentative="1">
      <w:start w:val="1"/>
      <w:numFmt w:val="lowerLetter"/>
      <w:lvlText w:val="%2."/>
      <w:lvlJc w:val="left"/>
      <w:pPr>
        <w:ind w:left="1520" w:hanging="360"/>
      </w:pPr>
    </w:lvl>
    <w:lvl w:ilvl="2" w:tplc="0419001B" w:tentative="1">
      <w:start w:val="1"/>
      <w:numFmt w:val="lowerRoman"/>
      <w:lvlText w:val="%3."/>
      <w:lvlJc w:val="right"/>
      <w:pPr>
        <w:ind w:left="2240" w:hanging="180"/>
      </w:pPr>
    </w:lvl>
    <w:lvl w:ilvl="3" w:tplc="0419000F" w:tentative="1">
      <w:start w:val="1"/>
      <w:numFmt w:val="decimal"/>
      <w:lvlText w:val="%4."/>
      <w:lvlJc w:val="left"/>
      <w:pPr>
        <w:ind w:left="2960" w:hanging="360"/>
      </w:pPr>
    </w:lvl>
    <w:lvl w:ilvl="4" w:tplc="04190019" w:tentative="1">
      <w:start w:val="1"/>
      <w:numFmt w:val="lowerLetter"/>
      <w:lvlText w:val="%5."/>
      <w:lvlJc w:val="left"/>
      <w:pPr>
        <w:ind w:left="3680" w:hanging="360"/>
      </w:pPr>
    </w:lvl>
    <w:lvl w:ilvl="5" w:tplc="0419001B" w:tentative="1">
      <w:start w:val="1"/>
      <w:numFmt w:val="lowerRoman"/>
      <w:lvlText w:val="%6."/>
      <w:lvlJc w:val="right"/>
      <w:pPr>
        <w:ind w:left="4400" w:hanging="180"/>
      </w:pPr>
    </w:lvl>
    <w:lvl w:ilvl="6" w:tplc="0419000F" w:tentative="1">
      <w:start w:val="1"/>
      <w:numFmt w:val="decimal"/>
      <w:lvlText w:val="%7."/>
      <w:lvlJc w:val="left"/>
      <w:pPr>
        <w:ind w:left="5120" w:hanging="360"/>
      </w:pPr>
    </w:lvl>
    <w:lvl w:ilvl="7" w:tplc="04190019" w:tentative="1">
      <w:start w:val="1"/>
      <w:numFmt w:val="lowerLetter"/>
      <w:lvlText w:val="%8."/>
      <w:lvlJc w:val="left"/>
      <w:pPr>
        <w:ind w:left="5840" w:hanging="360"/>
      </w:pPr>
    </w:lvl>
    <w:lvl w:ilvl="8" w:tplc="0419001B" w:tentative="1">
      <w:start w:val="1"/>
      <w:numFmt w:val="lowerRoman"/>
      <w:lvlText w:val="%9."/>
      <w:lvlJc w:val="right"/>
      <w:pPr>
        <w:ind w:left="6560" w:hanging="180"/>
      </w:pPr>
    </w:lvl>
  </w:abstractNum>
  <w:abstractNum w:abstractNumId="1">
    <w:nsid w:val="6B4174B3"/>
    <w:multiLevelType w:val="hybridMultilevel"/>
    <w:tmpl w:val="79B48E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15B7D"/>
    <w:rsid w:val="000414F9"/>
    <w:rsid w:val="000653E2"/>
    <w:rsid w:val="000B4223"/>
    <w:rsid w:val="000B54A0"/>
    <w:rsid w:val="001071F5"/>
    <w:rsid w:val="00115B7D"/>
    <w:rsid w:val="001336E0"/>
    <w:rsid w:val="00142E51"/>
    <w:rsid w:val="00161B53"/>
    <w:rsid w:val="00197C53"/>
    <w:rsid w:val="001B11FF"/>
    <w:rsid w:val="001D17B3"/>
    <w:rsid w:val="001E7FC4"/>
    <w:rsid w:val="001F1B42"/>
    <w:rsid w:val="00205EB9"/>
    <w:rsid w:val="00284708"/>
    <w:rsid w:val="002870F6"/>
    <w:rsid w:val="00296D44"/>
    <w:rsid w:val="002C3B74"/>
    <w:rsid w:val="003751A8"/>
    <w:rsid w:val="003A1E2B"/>
    <w:rsid w:val="003A6FD4"/>
    <w:rsid w:val="003E687C"/>
    <w:rsid w:val="00427EAA"/>
    <w:rsid w:val="00445D06"/>
    <w:rsid w:val="00453811"/>
    <w:rsid w:val="00464FD2"/>
    <w:rsid w:val="00480BBE"/>
    <w:rsid w:val="004C2B34"/>
    <w:rsid w:val="004D4641"/>
    <w:rsid w:val="004E18AC"/>
    <w:rsid w:val="004E6F01"/>
    <w:rsid w:val="00501B81"/>
    <w:rsid w:val="005502B2"/>
    <w:rsid w:val="00590073"/>
    <w:rsid w:val="005C0680"/>
    <w:rsid w:val="005C0A0E"/>
    <w:rsid w:val="005E46B8"/>
    <w:rsid w:val="005E7757"/>
    <w:rsid w:val="00602C25"/>
    <w:rsid w:val="00646E8F"/>
    <w:rsid w:val="00690E93"/>
    <w:rsid w:val="0071483B"/>
    <w:rsid w:val="007273AE"/>
    <w:rsid w:val="00727789"/>
    <w:rsid w:val="00750FE8"/>
    <w:rsid w:val="00763F6F"/>
    <w:rsid w:val="007709CD"/>
    <w:rsid w:val="007971C6"/>
    <w:rsid w:val="007A6D0E"/>
    <w:rsid w:val="007B3ADA"/>
    <w:rsid w:val="007D7DE1"/>
    <w:rsid w:val="007E2411"/>
    <w:rsid w:val="0080393B"/>
    <w:rsid w:val="00815E25"/>
    <w:rsid w:val="0082575F"/>
    <w:rsid w:val="00842E17"/>
    <w:rsid w:val="00891A77"/>
    <w:rsid w:val="008C3CEE"/>
    <w:rsid w:val="008E589D"/>
    <w:rsid w:val="008F15F1"/>
    <w:rsid w:val="00903CE5"/>
    <w:rsid w:val="00932C72"/>
    <w:rsid w:val="009341BE"/>
    <w:rsid w:val="0096531E"/>
    <w:rsid w:val="009667DF"/>
    <w:rsid w:val="009D2780"/>
    <w:rsid w:val="00A45A3B"/>
    <w:rsid w:val="00A51697"/>
    <w:rsid w:val="00A927E3"/>
    <w:rsid w:val="00B53A17"/>
    <w:rsid w:val="00B85BB5"/>
    <w:rsid w:val="00BA2469"/>
    <w:rsid w:val="00BA4248"/>
    <w:rsid w:val="00BE694C"/>
    <w:rsid w:val="00C53067"/>
    <w:rsid w:val="00C568BD"/>
    <w:rsid w:val="00C6320F"/>
    <w:rsid w:val="00C7460E"/>
    <w:rsid w:val="00CD1BE9"/>
    <w:rsid w:val="00D171B8"/>
    <w:rsid w:val="00D51E14"/>
    <w:rsid w:val="00D530E6"/>
    <w:rsid w:val="00D9622E"/>
    <w:rsid w:val="00D97F5D"/>
    <w:rsid w:val="00DF6F94"/>
    <w:rsid w:val="00E00092"/>
    <w:rsid w:val="00E260D1"/>
    <w:rsid w:val="00E42B4E"/>
    <w:rsid w:val="00E72072"/>
    <w:rsid w:val="00E74BAE"/>
    <w:rsid w:val="00EE461B"/>
    <w:rsid w:val="00EF5264"/>
    <w:rsid w:val="00F4097D"/>
    <w:rsid w:val="00F512D7"/>
    <w:rsid w:val="00F526DB"/>
    <w:rsid w:val="00F676C9"/>
    <w:rsid w:val="00F93F61"/>
    <w:rsid w:val="00F97B65"/>
    <w:rsid w:val="00FD166E"/>
    <w:rsid w:val="00FE2EA8"/>
    <w:rsid w:val="00FF26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E1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15B7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115B7D"/>
    <w:rPr>
      <w:b/>
      <w:bCs/>
    </w:rPr>
  </w:style>
  <w:style w:type="character" w:styleId="a5">
    <w:name w:val="Emphasis"/>
    <w:basedOn w:val="a0"/>
    <w:uiPriority w:val="20"/>
    <w:qFormat/>
    <w:rsid w:val="00115B7D"/>
    <w:rPr>
      <w:i/>
      <w:iCs/>
    </w:rPr>
  </w:style>
  <w:style w:type="paragraph" w:styleId="a6">
    <w:name w:val="Balloon Text"/>
    <w:basedOn w:val="a"/>
    <w:link w:val="a7"/>
    <w:uiPriority w:val="99"/>
    <w:semiHidden/>
    <w:unhideWhenUsed/>
    <w:rsid w:val="00115B7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15B7D"/>
    <w:rPr>
      <w:rFonts w:ascii="Tahoma" w:hAnsi="Tahoma" w:cs="Tahoma"/>
      <w:sz w:val="16"/>
      <w:szCs w:val="16"/>
    </w:rPr>
  </w:style>
  <w:style w:type="table" w:styleId="a8">
    <w:name w:val="Table Grid"/>
    <w:basedOn w:val="a1"/>
    <w:uiPriority w:val="59"/>
    <w:rsid w:val="002870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Обычный1"/>
    <w:rsid w:val="00763F6F"/>
    <w:pPr>
      <w:widowControl w:val="0"/>
      <w:spacing w:after="0" w:line="360" w:lineRule="auto"/>
      <w:ind w:left="280" w:hanging="280"/>
    </w:pPr>
    <w:rPr>
      <w:rFonts w:ascii="Times New Roman" w:eastAsia="Times New Roman" w:hAnsi="Times New Roman" w:cs="Times New Roman"/>
      <w:snapToGrid w:val="0"/>
      <w:sz w:val="24"/>
      <w:szCs w:val="20"/>
    </w:rPr>
  </w:style>
  <w:style w:type="paragraph" w:customStyle="1" w:styleId="Default">
    <w:name w:val="Default"/>
    <w:rsid w:val="00763F6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9">
    <w:name w:val="Hyperlink"/>
    <w:basedOn w:val="a0"/>
    <w:uiPriority w:val="99"/>
    <w:semiHidden/>
    <w:unhideWhenUsed/>
    <w:rsid w:val="007709CD"/>
    <w:rPr>
      <w:color w:val="0000FF"/>
      <w:u w:val="single"/>
    </w:rPr>
  </w:style>
  <w:style w:type="character" w:customStyle="1" w:styleId="refhost">
    <w:name w:val="ref__host"/>
    <w:basedOn w:val="a0"/>
    <w:rsid w:val="000414F9"/>
  </w:style>
  <w:style w:type="paragraph" w:styleId="aa">
    <w:name w:val="caption"/>
    <w:basedOn w:val="a"/>
    <w:next w:val="a"/>
    <w:uiPriority w:val="35"/>
    <w:unhideWhenUsed/>
    <w:qFormat/>
    <w:rsid w:val="000B4223"/>
    <w:pPr>
      <w:spacing w:line="240" w:lineRule="auto"/>
    </w:pPr>
    <w:rPr>
      <w:b/>
      <w:bCs/>
      <w:color w:val="4F81BD" w:themeColor="accent1"/>
      <w:sz w:val="18"/>
      <w:szCs w:val="18"/>
    </w:rPr>
  </w:style>
  <w:style w:type="paragraph" w:styleId="ab">
    <w:name w:val="header"/>
    <w:basedOn w:val="a"/>
    <w:link w:val="ac"/>
    <w:uiPriority w:val="99"/>
    <w:semiHidden/>
    <w:unhideWhenUsed/>
    <w:rsid w:val="005E46B8"/>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E46B8"/>
  </w:style>
  <w:style w:type="paragraph" w:styleId="ad">
    <w:name w:val="footer"/>
    <w:basedOn w:val="a"/>
    <w:link w:val="ae"/>
    <w:uiPriority w:val="99"/>
    <w:unhideWhenUsed/>
    <w:rsid w:val="005E46B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E46B8"/>
  </w:style>
</w:styles>
</file>

<file path=word/webSettings.xml><?xml version="1.0" encoding="utf-8"?>
<w:webSettings xmlns:r="http://schemas.openxmlformats.org/officeDocument/2006/relationships" xmlns:w="http://schemas.openxmlformats.org/wordprocessingml/2006/main">
  <w:divs>
    <w:div w:id="16346962">
      <w:bodyDiv w:val="1"/>
      <w:marLeft w:val="0"/>
      <w:marRight w:val="0"/>
      <w:marTop w:val="0"/>
      <w:marBottom w:val="0"/>
      <w:divBdr>
        <w:top w:val="none" w:sz="0" w:space="0" w:color="auto"/>
        <w:left w:val="none" w:sz="0" w:space="0" w:color="auto"/>
        <w:bottom w:val="none" w:sz="0" w:space="0" w:color="auto"/>
        <w:right w:val="none" w:sz="0" w:space="0" w:color="auto"/>
      </w:divBdr>
      <w:divsChild>
        <w:div w:id="1285772127">
          <w:marLeft w:val="0"/>
          <w:marRight w:val="0"/>
          <w:marTop w:val="0"/>
          <w:marBottom w:val="94"/>
          <w:divBdr>
            <w:top w:val="none" w:sz="0" w:space="0" w:color="auto"/>
            <w:left w:val="none" w:sz="0" w:space="0" w:color="auto"/>
            <w:bottom w:val="none" w:sz="0" w:space="0" w:color="auto"/>
            <w:right w:val="none" w:sz="0" w:space="0" w:color="auto"/>
          </w:divBdr>
        </w:div>
      </w:divsChild>
    </w:div>
    <w:div w:id="174929770">
      <w:bodyDiv w:val="1"/>
      <w:marLeft w:val="0"/>
      <w:marRight w:val="0"/>
      <w:marTop w:val="0"/>
      <w:marBottom w:val="0"/>
      <w:divBdr>
        <w:top w:val="none" w:sz="0" w:space="0" w:color="auto"/>
        <w:left w:val="none" w:sz="0" w:space="0" w:color="auto"/>
        <w:bottom w:val="none" w:sz="0" w:space="0" w:color="auto"/>
        <w:right w:val="none" w:sz="0" w:space="0" w:color="auto"/>
      </w:divBdr>
    </w:div>
    <w:div w:id="87419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Количество, пойманных насекомых в ловушки Мёрике разного цвета</c:v>
                </c:pt>
              </c:strCache>
            </c:strRef>
          </c:tx>
          <c:dPt>
            <c:idx val="0"/>
            <c:spPr>
              <a:solidFill>
                <a:srgbClr val="00B050"/>
              </a:solidFill>
              <a:ln>
                <a:solidFill>
                  <a:srgbClr val="00B050"/>
                </a:solidFill>
              </a:ln>
            </c:spPr>
          </c:dPt>
          <c:dPt>
            <c:idx val="1"/>
            <c:spPr>
              <a:solidFill>
                <a:srgbClr val="FFFF00"/>
              </a:solidFill>
            </c:spPr>
          </c:dPt>
          <c:dPt>
            <c:idx val="2"/>
            <c:spPr>
              <a:solidFill>
                <a:srgbClr val="7030A0"/>
              </a:solidFill>
            </c:spPr>
          </c:dPt>
          <c:dLbls>
            <c:showVal val="1"/>
            <c:showLeaderLines val="1"/>
          </c:dLbls>
          <c:cat>
            <c:strRef>
              <c:f>Лист1!$A$2:$A$4</c:f>
              <c:strCache>
                <c:ptCount val="3"/>
                <c:pt idx="0">
                  <c:v>Зелёные</c:v>
                </c:pt>
                <c:pt idx="1">
                  <c:v>Желтые</c:v>
                </c:pt>
                <c:pt idx="2">
                  <c:v>Фиолетовые</c:v>
                </c:pt>
              </c:strCache>
            </c:strRef>
          </c:cat>
          <c:val>
            <c:numRef>
              <c:f>Лист1!$B$2:$B$4</c:f>
              <c:numCache>
                <c:formatCode>General</c:formatCode>
                <c:ptCount val="3"/>
                <c:pt idx="0">
                  <c:v>1313</c:v>
                </c:pt>
                <c:pt idx="1">
                  <c:v>1401</c:v>
                </c:pt>
                <c:pt idx="2">
                  <c:v>1159</c:v>
                </c:pt>
              </c:numCache>
            </c:numRef>
          </c:val>
        </c:ser>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Количество</a:t>
            </a:r>
            <a:r>
              <a:rPr lang="ru-RU" sz="1400" baseline="0"/>
              <a:t> насекомых, пойманных в ловушки разного цвета, ведущих отрядов</a:t>
            </a:r>
            <a:endParaRPr lang="ru-RU" sz="1400"/>
          </a:p>
        </c:rich>
      </c:tx>
    </c:title>
    <c:view3D>
      <c:perspective val="30"/>
    </c:view3D>
    <c:plotArea>
      <c:layout/>
      <c:bar3DChart>
        <c:barDir val="col"/>
        <c:grouping val="standard"/>
        <c:ser>
          <c:idx val="0"/>
          <c:order val="0"/>
          <c:tx>
            <c:strRef>
              <c:f>Лист1!$B$1</c:f>
              <c:strCache>
                <c:ptCount val="1"/>
                <c:pt idx="0">
                  <c:v>Желтая</c:v>
                </c:pt>
              </c:strCache>
            </c:strRef>
          </c:tx>
          <c:spPr>
            <a:solidFill>
              <a:srgbClr val="FFFF00"/>
            </a:solidFill>
          </c:spPr>
          <c:dLbls>
            <c:showVal val="1"/>
          </c:dLbls>
          <c:cat>
            <c:strRef>
              <c:f>Лист1!$A$2:$A$4</c:f>
              <c:strCache>
                <c:ptCount val="3"/>
                <c:pt idx="0">
                  <c:v>Двукрылые</c:v>
                </c:pt>
                <c:pt idx="1">
                  <c:v>Перепончатокрылые</c:v>
                </c:pt>
                <c:pt idx="2">
                  <c:v>Жуки</c:v>
                </c:pt>
              </c:strCache>
            </c:strRef>
          </c:cat>
          <c:val>
            <c:numRef>
              <c:f>Лист1!$B$2:$B$4</c:f>
              <c:numCache>
                <c:formatCode>0.0%</c:formatCode>
                <c:ptCount val="3"/>
                <c:pt idx="0" formatCode="0%">
                  <c:v>0.18000000000000024</c:v>
                </c:pt>
                <c:pt idx="1">
                  <c:v>7.5999999999999998E-2</c:v>
                </c:pt>
                <c:pt idx="2" formatCode="0%">
                  <c:v>6.0000000000000032E-2</c:v>
                </c:pt>
              </c:numCache>
            </c:numRef>
          </c:val>
        </c:ser>
        <c:ser>
          <c:idx val="1"/>
          <c:order val="1"/>
          <c:tx>
            <c:strRef>
              <c:f>Лист1!$C$1</c:f>
              <c:strCache>
                <c:ptCount val="1"/>
                <c:pt idx="0">
                  <c:v>Фиолетовая</c:v>
                </c:pt>
              </c:strCache>
            </c:strRef>
          </c:tx>
          <c:spPr>
            <a:solidFill>
              <a:srgbClr val="7030A0"/>
            </a:solidFill>
            <a:ln>
              <a:solidFill>
                <a:srgbClr val="7030A0"/>
              </a:solidFill>
            </a:ln>
          </c:spPr>
          <c:dLbls>
            <c:showVal val="1"/>
          </c:dLbls>
          <c:cat>
            <c:strRef>
              <c:f>Лист1!$A$2:$A$4</c:f>
              <c:strCache>
                <c:ptCount val="3"/>
                <c:pt idx="0">
                  <c:v>Двукрылые</c:v>
                </c:pt>
                <c:pt idx="1">
                  <c:v>Перепончатокрылые</c:v>
                </c:pt>
                <c:pt idx="2">
                  <c:v>Жуки</c:v>
                </c:pt>
              </c:strCache>
            </c:strRef>
          </c:cat>
          <c:val>
            <c:numRef>
              <c:f>Лист1!$C$2:$C$4</c:f>
              <c:numCache>
                <c:formatCode>0%</c:formatCode>
                <c:ptCount val="3"/>
                <c:pt idx="0">
                  <c:v>0.15000000000000024</c:v>
                </c:pt>
                <c:pt idx="1">
                  <c:v>7.0000000000000021E-2</c:v>
                </c:pt>
                <c:pt idx="2" formatCode="0.0%">
                  <c:v>5.3999999999999999E-2</c:v>
                </c:pt>
              </c:numCache>
            </c:numRef>
          </c:val>
        </c:ser>
        <c:ser>
          <c:idx val="2"/>
          <c:order val="2"/>
          <c:tx>
            <c:strRef>
              <c:f>Лист1!$D$1</c:f>
              <c:strCache>
                <c:ptCount val="1"/>
                <c:pt idx="0">
                  <c:v>Зеленая</c:v>
                </c:pt>
              </c:strCache>
            </c:strRef>
          </c:tx>
          <c:dLbls>
            <c:showVal val="1"/>
          </c:dLbls>
          <c:cat>
            <c:strRef>
              <c:f>Лист1!$A$2:$A$4</c:f>
              <c:strCache>
                <c:ptCount val="3"/>
                <c:pt idx="0">
                  <c:v>Двукрылые</c:v>
                </c:pt>
                <c:pt idx="1">
                  <c:v>Перепончатокрылые</c:v>
                </c:pt>
                <c:pt idx="2">
                  <c:v>Жуки</c:v>
                </c:pt>
              </c:strCache>
            </c:strRef>
          </c:cat>
          <c:val>
            <c:numRef>
              <c:f>Лист1!$D$2:$D$4</c:f>
              <c:numCache>
                <c:formatCode>0.00%</c:formatCode>
                <c:ptCount val="3"/>
                <c:pt idx="0" formatCode="0.0%">
                  <c:v>0.17300000000000001</c:v>
                </c:pt>
                <c:pt idx="1">
                  <c:v>8.3500000000000268E-2</c:v>
                </c:pt>
                <c:pt idx="2" formatCode="0.0%">
                  <c:v>7.3000000000000009E-2</c:v>
                </c:pt>
              </c:numCache>
            </c:numRef>
          </c:val>
        </c:ser>
        <c:shape val="cone"/>
        <c:axId val="28136192"/>
        <c:axId val="28137728"/>
        <c:axId val="118276992"/>
      </c:bar3DChart>
      <c:catAx>
        <c:axId val="28136192"/>
        <c:scaling>
          <c:orientation val="minMax"/>
        </c:scaling>
        <c:axPos val="b"/>
        <c:tickLblPos val="nextTo"/>
        <c:crossAx val="28137728"/>
        <c:crosses val="autoZero"/>
        <c:auto val="1"/>
        <c:lblAlgn val="ctr"/>
        <c:lblOffset val="100"/>
      </c:catAx>
      <c:valAx>
        <c:axId val="28137728"/>
        <c:scaling>
          <c:orientation val="minMax"/>
        </c:scaling>
        <c:axPos val="l"/>
        <c:majorGridlines/>
        <c:numFmt formatCode="0%" sourceLinked="1"/>
        <c:tickLblPos val="nextTo"/>
        <c:crossAx val="28136192"/>
        <c:crosses val="autoZero"/>
        <c:crossBetween val="between"/>
      </c:valAx>
      <c:serAx>
        <c:axId val="118276992"/>
        <c:scaling>
          <c:orientation val="minMax"/>
        </c:scaling>
        <c:axPos val="b"/>
        <c:tickLblPos val="nextTo"/>
        <c:crossAx val="28137728"/>
        <c:crosses val="autoZero"/>
      </c:ser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Количество, пойманных насекомых, в разных биотопах</a:t>
            </a:r>
          </a:p>
        </c:rich>
      </c:tx>
    </c:title>
    <c:view3D>
      <c:rotX val="30"/>
      <c:perspective val="30"/>
    </c:view3D>
    <c:plotArea>
      <c:layout/>
      <c:pie3DChart>
        <c:varyColors val="1"/>
        <c:ser>
          <c:idx val="0"/>
          <c:order val="0"/>
          <c:tx>
            <c:strRef>
              <c:f>Лист1!$B$1</c:f>
              <c:strCache>
                <c:ptCount val="1"/>
                <c:pt idx="0">
                  <c:v>Количество, пойманных насекомых</c:v>
                </c:pt>
              </c:strCache>
            </c:strRef>
          </c:tx>
          <c:dLbls>
            <c:showVal val="1"/>
            <c:showLeaderLines val="1"/>
          </c:dLbls>
          <c:cat>
            <c:strRef>
              <c:f>Лист1!$A$2:$A$3</c:f>
              <c:strCache>
                <c:ptCount val="2"/>
                <c:pt idx="0">
                  <c:v>Лес</c:v>
                </c:pt>
                <c:pt idx="1">
                  <c:v>Луг</c:v>
                </c:pt>
              </c:strCache>
            </c:strRef>
          </c:cat>
          <c:val>
            <c:numRef>
              <c:f>Лист1!$B$2:$B$3</c:f>
              <c:numCache>
                <c:formatCode>General</c:formatCode>
                <c:ptCount val="2"/>
                <c:pt idx="0">
                  <c:v>403</c:v>
                </c:pt>
                <c:pt idx="1">
                  <c:v>912</c:v>
                </c:pt>
              </c:numCache>
            </c:numRef>
          </c:val>
        </c:ser>
      </c:pie3D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Количество,</a:t>
            </a:r>
            <a:r>
              <a:rPr lang="ru-RU" baseline="0"/>
              <a:t> пойманных насекомых по отрядам в разных биотапах</a:t>
            </a:r>
            <a:endParaRPr lang="ru-RU"/>
          </a:p>
        </c:rich>
      </c:tx>
    </c:title>
    <c:view3D>
      <c:perspective val="30"/>
    </c:view3D>
    <c:plotArea>
      <c:layout/>
      <c:bar3DChart>
        <c:barDir val="col"/>
        <c:grouping val="standard"/>
        <c:ser>
          <c:idx val="0"/>
          <c:order val="0"/>
          <c:tx>
            <c:strRef>
              <c:f>Лист1!$B$1</c:f>
              <c:strCache>
                <c:ptCount val="1"/>
                <c:pt idx="0">
                  <c:v>Лес</c:v>
                </c:pt>
              </c:strCache>
            </c:strRef>
          </c:tx>
          <c:cat>
            <c:strRef>
              <c:f>Лист1!$A$2:$A$10</c:f>
              <c:strCache>
                <c:ptCount val="9"/>
                <c:pt idx="0">
                  <c:v>Равнокрылые</c:v>
                </c:pt>
                <c:pt idx="1">
                  <c:v>Клопы</c:v>
                </c:pt>
                <c:pt idx="2">
                  <c:v>Жуки</c:v>
                </c:pt>
                <c:pt idx="3">
                  <c:v>Перепончатокрылые</c:v>
                </c:pt>
                <c:pt idx="4">
                  <c:v>Чешуекрылые</c:v>
                </c:pt>
                <c:pt idx="5">
                  <c:v>Двукрылые</c:v>
                </c:pt>
                <c:pt idx="6">
                  <c:v>Прямокрылые</c:v>
                </c:pt>
                <c:pt idx="7">
                  <c:v>Таракановые</c:v>
                </c:pt>
                <c:pt idx="8">
                  <c:v>Уховертки </c:v>
                </c:pt>
              </c:strCache>
            </c:strRef>
          </c:cat>
          <c:val>
            <c:numRef>
              <c:f>Лист1!$B$2:$B$10</c:f>
              <c:numCache>
                <c:formatCode>General</c:formatCode>
                <c:ptCount val="9"/>
                <c:pt idx="0">
                  <c:v>34</c:v>
                </c:pt>
                <c:pt idx="1">
                  <c:v>0</c:v>
                </c:pt>
                <c:pt idx="2">
                  <c:v>14</c:v>
                </c:pt>
                <c:pt idx="3" formatCode="0">
                  <c:v>178</c:v>
                </c:pt>
                <c:pt idx="4">
                  <c:v>0</c:v>
                </c:pt>
                <c:pt idx="5">
                  <c:v>154</c:v>
                </c:pt>
                <c:pt idx="6">
                  <c:v>16</c:v>
                </c:pt>
                <c:pt idx="7">
                  <c:v>1</c:v>
                </c:pt>
                <c:pt idx="8">
                  <c:v>0</c:v>
                </c:pt>
              </c:numCache>
            </c:numRef>
          </c:val>
        </c:ser>
        <c:ser>
          <c:idx val="1"/>
          <c:order val="1"/>
          <c:tx>
            <c:strRef>
              <c:f>Лист1!$C$1</c:f>
              <c:strCache>
                <c:ptCount val="1"/>
                <c:pt idx="0">
                  <c:v>Луг</c:v>
                </c:pt>
              </c:strCache>
            </c:strRef>
          </c:tx>
          <c:dLbls>
            <c:showVal val="1"/>
          </c:dLbls>
          <c:cat>
            <c:strRef>
              <c:f>Лист1!$A$2:$A$10</c:f>
              <c:strCache>
                <c:ptCount val="9"/>
                <c:pt idx="0">
                  <c:v>Равнокрылые</c:v>
                </c:pt>
                <c:pt idx="1">
                  <c:v>Клопы</c:v>
                </c:pt>
                <c:pt idx="2">
                  <c:v>Жуки</c:v>
                </c:pt>
                <c:pt idx="3">
                  <c:v>Перепончатокрылые</c:v>
                </c:pt>
                <c:pt idx="4">
                  <c:v>Чешуекрылые</c:v>
                </c:pt>
                <c:pt idx="5">
                  <c:v>Двукрылые</c:v>
                </c:pt>
                <c:pt idx="6">
                  <c:v>Прямокрылые</c:v>
                </c:pt>
                <c:pt idx="7">
                  <c:v>Таракановые</c:v>
                </c:pt>
                <c:pt idx="8">
                  <c:v>Уховертки </c:v>
                </c:pt>
              </c:strCache>
            </c:strRef>
          </c:cat>
          <c:val>
            <c:numRef>
              <c:f>Лист1!$C$2:$C$10</c:f>
              <c:numCache>
                <c:formatCode>General</c:formatCode>
                <c:ptCount val="9"/>
                <c:pt idx="0">
                  <c:v>125</c:v>
                </c:pt>
                <c:pt idx="1">
                  <c:v>5</c:v>
                </c:pt>
                <c:pt idx="2">
                  <c:v>261</c:v>
                </c:pt>
                <c:pt idx="3" formatCode="0">
                  <c:v>141</c:v>
                </c:pt>
                <c:pt idx="4">
                  <c:v>9</c:v>
                </c:pt>
                <c:pt idx="5">
                  <c:v>331</c:v>
                </c:pt>
                <c:pt idx="6">
                  <c:v>16</c:v>
                </c:pt>
                <c:pt idx="7">
                  <c:v>0</c:v>
                </c:pt>
                <c:pt idx="8">
                  <c:v>15</c:v>
                </c:pt>
              </c:numCache>
            </c:numRef>
          </c:val>
        </c:ser>
        <c:shape val="cone"/>
        <c:axId val="96881664"/>
        <c:axId val="96895744"/>
        <c:axId val="118276096"/>
      </c:bar3DChart>
      <c:catAx>
        <c:axId val="96881664"/>
        <c:scaling>
          <c:orientation val="minMax"/>
        </c:scaling>
        <c:axPos val="b"/>
        <c:tickLblPos val="nextTo"/>
        <c:crossAx val="96895744"/>
        <c:crosses val="autoZero"/>
        <c:auto val="1"/>
        <c:lblAlgn val="ctr"/>
        <c:lblOffset val="100"/>
      </c:catAx>
      <c:valAx>
        <c:axId val="96895744"/>
        <c:scaling>
          <c:orientation val="minMax"/>
        </c:scaling>
        <c:axPos val="l"/>
        <c:majorGridlines/>
        <c:numFmt formatCode="General" sourceLinked="1"/>
        <c:tickLblPos val="nextTo"/>
        <c:crossAx val="96881664"/>
        <c:crosses val="autoZero"/>
        <c:crossBetween val="between"/>
      </c:valAx>
      <c:serAx>
        <c:axId val="118276096"/>
        <c:scaling>
          <c:orientation val="minMax"/>
        </c:scaling>
        <c:axPos val="b"/>
        <c:tickLblPos val="nextTo"/>
        <c:crossAx val="96895744"/>
        <c:crosses val="autoZero"/>
      </c:ser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7EF76-78B1-4782-9300-30D03FDF9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710</TotalTime>
  <Pages>22</Pages>
  <Words>4757</Words>
  <Characters>27118</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77</cp:revision>
  <dcterms:created xsi:type="dcterms:W3CDTF">2025-09-03T11:20:00Z</dcterms:created>
  <dcterms:modified xsi:type="dcterms:W3CDTF">2026-01-28T08:42:00Z</dcterms:modified>
</cp:coreProperties>
</file>