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after="0" w:line="360" w:lineRule="auto"/>
      </w:pPr>
      <w:r>
        <w:rPr>
          <w:rFonts w:ascii="Times New Roman" w:hAnsi="Times New Roman"/>
          <w:b/>
          <w:color w:val="00000a"/>
          <w:sz w:val="28"/>
          <w:szCs w:val="28"/>
          <w:lang w:eastAsia="zh-CN" w:bidi="ru-RU"/>
        </w:rPr>
        <w:t xml:space="preserve">Муниципальное бюджетное общеобразовательное учреждение</w:t>
      </w:r>
      <w:r/>
    </w:p>
    <w:p>
      <w:pPr>
        <w:ind w:firstLine="709"/>
        <w:jc w:val="center"/>
        <w:spacing w:after="0" w:line="360" w:lineRule="auto"/>
      </w:pPr>
      <w:r>
        <w:rPr>
          <w:rFonts w:ascii="Times New Roman" w:hAnsi="Times New Roman"/>
          <w:b/>
          <w:color w:val="00000a"/>
          <w:sz w:val="28"/>
          <w:szCs w:val="28"/>
          <w:lang w:eastAsia="zh-CN" w:bidi="ru-RU"/>
        </w:rPr>
        <w:t xml:space="preserve">«Средняя общеобразовательная школа №18»</w:t>
      </w:r>
      <w:r/>
    </w:p>
    <w:p>
      <w:pPr>
        <w:ind w:firstLine="709"/>
        <w:jc w:val="center"/>
        <w:spacing w:after="0" w:line="360" w:lineRule="auto"/>
      </w:pPr>
      <w:r>
        <w:rPr>
          <w:rFonts w:ascii="Times New Roman" w:hAnsi="Times New Roman"/>
          <w:b/>
          <w:color w:val="00000a"/>
          <w:sz w:val="28"/>
          <w:szCs w:val="28"/>
          <w:lang w:eastAsia="zh-CN" w:bidi="ru-RU"/>
        </w:rPr>
        <w:t xml:space="preserve">Балахнинский муниципальный округ Нижегородская область</w:t>
      </w:r>
      <w:r/>
    </w:p>
    <w:p>
      <w:pPr>
        <w:ind w:firstLine="709"/>
        <w:jc w:val="center"/>
        <w:spacing w:after="0" w:line="360" w:lineRule="auto"/>
      </w:pPr>
      <w:r/>
      <w:r/>
    </w:p>
    <w:p>
      <w:pPr>
        <w:ind w:firstLine="709"/>
        <w:jc w:val="center"/>
        <w:spacing w:after="0" w:line="360" w:lineRule="auto"/>
      </w:pPr>
      <w:r/>
      <w:r/>
    </w:p>
    <w:p>
      <w:pPr>
        <w:ind w:firstLine="709"/>
        <w:jc w:val="center"/>
        <w:spacing w:after="0" w:line="360" w:lineRule="auto"/>
      </w:pPr>
      <w:r/>
      <w:r/>
    </w:p>
    <w:p>
      <w:pPr>
        <w:ind w:left="0" w:right="0" w:firstLine="0"/>
        <w:jc w:val="center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Всероссийский конкурс юных исследователей окружающей среды</w:t>
      </w:r>
      <w:r/>
    </w:p>
    <w:p>
      <w:pPr>
        <w:ind w:left="0" w:right="0" w:firstLine="0"/>
        <w:jc w:val="center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им. Б.В. Всесвятского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i w:val="0"/>
          <w:color w:val="000000"/>
          <w:sz w:val="28"/>
          <w:szCs w:val="28"/>
          <w:u w:val="none"/>
        </w:rPr>
        <w:t xml:space="preserve">«Человек и его здоровье, медицинская биология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/>
    </w:p>
    <w:p>
      <w:pPr>
        <w:ind w:firstLine="709"/>
        <w:jc w:val="center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709"/>
        <w:jc w:val="center"/>
        <w:spacing w:after="0" w:line="360" w:lineRule="auto"/>
      </w:pPr>
      <w:r/>
      <w:r/>
    </w:p>
    <w:p>
      <w:pPr>
        <w:ind w:firstLine="709"/>
        <w:jc w:val="center"/>
        <w:spacing w:after="0" w:line="360" w:lineRule="auto"/>
        <w:rPr>
          <w:caps/>
        </w:rPr>
      </w:pPr>
      <w:r>
        <w:rPr>
          <w:caps/>
        </w:rPr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ap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Зубная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паста</w:t>
      </w:r>
      <w:r>
        <w:rPr>
          <w:rFonts w:ascii="Times New Roman" w:hAnsi="Times New Roman" w:cs="Times New Roman"/>
          <w:b/>
          <w:bCs/>
          <w:cap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bCs/>
          <w:cap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ее</w:t>
      </w:r>
      <w:r>
        <w:rPr>
          <w:rFonts w:ascii="Times New Roman" w:hAnsi="Times New Roman" w:cs="Times New Roman"/>
          <w:b/>
          <w:bCs/>
          <w:cap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влияние</w:t>
      </w:r>
      <w:r/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на</w:t>
      </w:r>
      <w:r>
        <w:rPr>
          <w:rFonts w:ascii="Times New Roman" w:hAnsi="Times New Roman" w:cs="Times New Roman"/>
          <w:b/>
          <w:bCs/>
          <w:cap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микрофлору</w:t>
      </w:r>
      <w:r>
        <w:rPr>
          <w:rFonts w:ascii="Times New Roman" w:hAnsi="Times New Roman" w:cs="Times New Roman"/>
          <w:b/>
          <w:bCs/>
          <w:cap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полости</w:t>
      </w:r>
      <w:r>
        <w:rPr>
          <w:rFonts w:ascii="Times New Roman" w:hAnsi="Times New Roman" w:cs="Times New Roman"/>
          <w:b/>
          <w:bCs/>
          <w:cap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pacing w:val="-5"/>
          <w:sz w:val="28"/>
          <w:szCs w:val="28"/>
        </w:rPr>
        <w:t xml:space="preserve">рта</w:t>
      </w:r>
      <w:r/>
    </w:p>
    <w:p>
      <w:pPr>
        <w:ind w:firstLine="709"/>
        <w:jc w:val="center"/>
        <w:spacing w:after="0" w:line="360" w:lineRule="auto"/>
      </w:pPr>
      <w:r/>
      <w:r/>
    </w:p>
    <w:p>
      <w:pPr>
        <w:contextualSpacing/>
        <w:ind w:firstLine="709"/>
        <w:spacing w:after="0" w:line="360" w:lineRule="auto"/>
      </w:pPr>
      <w:r/>
      <w:r/>
    </w:p>
    <w:p>
      <w:pPr>
        <w:ind w:firstLine="0"/>
        <w:spacing w:after="0" w:line="360" w:lineRule="auto"/>
      </w:pPr>
      <w:r/>
      <w:r/>
    </w:p>
    <w:p>
      <w:pPr>
        <w:ind w:firstLine="709"/>
        <w:spacing w:after="0" w:line="360" w:lineRule="auto"/>
      </w:pPr>
      <w:r/>
      <w:r/>
    </w:p>
    <w:p>
      <w:pPr>
        <w:ind w:firstLine="709"/>
        <w:jc w:val="right"/>
        <w:spacing w:after="0" w:line="360" w:lineRule="auto"/>
      </w:pPr>
      <w:r/>
      <w:r/>
    </w:p>
    <w:tbl>
      <w:tblPr>
        <w:tblW w:w="5570" w:type="dxa"/>
        <w:tblInd w:w="3894" w:type="dxa"/>
        <w:tblLook w:val="04A0" w:firstRow="1" w:lastRow="0" w:firstColumn="1" w:lastColumn="0" w:noHBand="0" w:noVBand="1"/>
      </w:tblPr>
      <w:tblGrid>
        <w:gridCol w:w="2654"/>
        <w:gridCol w:w="2916"/>
      </w:tblGrid>
      <w:tr>
        <w:trPr/>
        <w:tc>
          <w:tcPr>
            <w:tcW w:w="2083" w:type="dxa"/>
            <w:textDirection w:val="lrTb"/>
            <w:noWrap w:val="false"/>
          </w:tcPr>
          <w:p>
            <w:pPr>
              <w:ind w:firstLine="709"/>
              <w:spacing w:after="0" w:line="36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Выполнила:</w:t>
            </w:r>
            <w:r/>
          </w:p>
        </w:tc>
        <w:tc>
          <w:tcPr>
            <w:tcW w:w="3487" w:type="dxa"/>
            <w:textDirection w:val="lrTb"/>
            <w:noWrap w:val="false"/>
          </w:tcPr>
          <w:p>
            <w:pPr>
              <w:ind w:firstLine="0"/>
              <w:spacing w:after="0" w:line="36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Низяева</w:t>
            </w: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 София</w:t>
            </w:r>
            <w:r/>
          </w:p>
        </w:tc>
      </w:tr>
      <w:tr>
        <w:trPr/>
        <w:tc>
          <w:tcPr>
            <w:tcW w:w="2083" w:type="dxa"/>
            <w:textDirection w:val="lrTb"/>
            <w:noWrap w:val="false"/>
          </w:tcPr>
          <w:p>
            <w:pPr>
              <w:ind w:firstLine="709"/>
              <w:jc w:val="center"/>
              <w:spacing w:after="0" w:line="36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</w:rPr>
            </w:r>
            <w:r/>
          </w:p>
        </w:tc>
        <w:tc>
          <w:tcPr>
            <w:tcW w:w="3487" w:type="dxa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ученица 11 класса </w:t>
            </w:r>
            <w:r/>
          </w:p>
          <w:p>
            <w:pPr>
              <w:spacing w:after="0" w:line="240" w:lineRule="auto"/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МБОУ «СОШ №18» Балахнинского муниципального округа Нижегородской области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</w:rPr>
            </w:r>
            <w:r/>
          </w:p>
        </w:tc>
      </w:tr>
      <w:tr>
        <w:trPr/>
        <w:tc>
          <w:tcPr>
            <w:tcW w:w="2083" w:type="dxa"/>
            <w:textDirection w:val="lrTb"/>
            <w:noWrap w:val="false"/>
          </w:tcPr>
          <w:p>
            <w:pPr>
              <w:ind w:firstLine="709"/>
              <w:spacing w:after="0" w:line="36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Руководитель:</w:t>
            </w:r>
            <w:r/>
          </w:p>
        </w:tc>
        <w:tc>
          <w:tcPr>
            <w:tcW w:w="3487" w:type="dxa"/>
            <w:textDirection w:val="lrTb"/>
            <w:noWrap w:val="false"/>
          </w:tcPr>
          <w:p>
            <w:pPr>
              <w:spacing w:after="0" w:line="240" w:lineRule="auto"/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Дремина Елена Александровна</w:t>
            </w:r>
            <w:r/>
          </w:p>
          <w:p>
            <w:pPr>
              <w:spacing w:after="0" w:line="240" w:lineRule="auto"/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учитель биологии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  <w:lang w:eastAsia="zh-CN" w:bidi="ru-RU"/>
              </w:rPr>
              <w:t xml:space="preserve">МБОУ «СОШ №18»</w:t>
            </w:r>
            <w:r/>
          </w:p>
        </w:tc>
      </w:tr>
    </w:tbl>
    <w:p>
      <w:pPr>
        <w:ind w:firstLine="709"/>
        <w:jc w:val="right"/>
        <w:spacing w:after="0" w:line="360" w:lineRule="auto"/>
      </w:pPr>
      <w:r/>
      <w:r/>
    </w:p>
    <w:p>
      <w:pPr>
        <w:jc w:val="center"/>
        <w:spacing w:after="0" w:line="360" w:lineRule="auto"/>
      </w:pPr>
      <w:r>
        <w:rPr>
          <w:rFonts w:ascii="Times New Roman" w:hAnsi="Times New Roman"/>
          <w:b/>
          <w:color w:val="00000a"/>
          <w:sz w:val="28"/>
          <w:szCs w:val="28"/>
          <w:lang w:eastAsia="zh-CN" w:bidi="ru-RU"/>
        </w:rPr>
        <w:t xml:space="preserve">Балахна</w:t>
      </w:r>
      <w:r/>
    </w:p>
    <w:p>
      <w:pPr>
        <w:jc w:val="center"/>
        <w:spacing w:after="0" w:line="360" w:lineRule="auto"/>
      </w:pPr>
      <w:r>
        <w:rPr>
          <w:rFonts w:ascii="Times New Roman" w:hAnsi="Times New Roman"/>
          <w:b/>
          <w:color w:val="00000a"/>
          <w:sz w:val="28"/>
          <w:szCs w:val="28"/>
          <w:lang w:eastAsia="zh-CN" w:bidi="ru-RU"/>
        </w:rPr>
        <w:t xml:space="preserve">-2026-</w:t>
      </w:r>
      <w:r/>
    </w:p>
    <w:p>
      <w:pPr>
        <w:pStyle w:val="968"/>
        <w:ind w:right="285" w:firstLine="709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Оглавление</w:t>
      </w:r>
      <w:r/>
    </w:p>
    <w:sdt>
      <w:sdtPr>
        <w15:appearance w15:val="boundingBox"/>
        <w:id w:val="-402442756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Times New Roman" w:hAnsi="Times New Roman" w:cs="Times New Roman"/>
          <w:b/>
          <w:bCs/>
          <w:sz w:val="28"/>
          <w:szCs w:val="28"/>
        </w:rPr>
      </w:sdtPr>
      <w:sdtContent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  <w:vertAlign w:val="superscript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  <w:vertAlign w:val="superscript"/>
            </w:rPr>
            <w:instrText xml:space="preserve">TOC \o "1-9" \h </w:instrText>
          </w:r>
          <w:r>
            <w:rPr>
              <w:rFonts w:ascii="Times New Roman" w:hAnsi="Times New Roman" w:cs="Times New Roman"/>
              <w:sz w:val="28"/>
              <w:szCs w:val="28"/>
              <w:vertAlign w:val="superscript"/>
            </w:rPr>
            <w:fldChar w:fldCharType="separate"/>
          </w:r>
          <w:hyperlink w:tooltip="#_Toc1" w:anchor="_Toc1" w:history="1">
            <w:r>
              <w:rPr>
                <w:rStyle w:val="1146"/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3" w:anchor="_Toc3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. Теоретическая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_Toc3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4" w:anchor="_Toc4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1.1. История зубной пасты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_Toc4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5" w:anchor="_Toc5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1.2. Виды и группы зубной пасты.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_Toc5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7" w:anchor="_Toc7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1.3. Состав зубной пасты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_Toc7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8" w:anchor="_Toc8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Практическая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_Toc8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9" w:anchor="_Toc9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Исследование</w:t>
            </w:r>
            <w:r>
              <w:rPr>
                <w:rStyle w:val="1146"/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Style w:val="1146"/>
                <w:rFonts w:ascii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Результаты</w:t>
            </w:r>
            <w:r>
              <w:rPr>
                <w:rStyle w:val="1146"/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анкетирования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_Toc9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0" w:anchor="_Toc10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Исследование</w:t>
            </w:r>
            <w:r>
              <w:rPr>
                <w:rStyle w:val="1146"/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2.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Изучение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влияния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различных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паст</w:t>
            </w:r>
            <w:r>
              <w:rPr>
                <w:rStyle w:val="1146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микрофлору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(плесень)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_Toc10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1" w:anchor="_Toc11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Исследование</w:t>
            </w:r>
            <w:r>
              <w:rPr>
                <w:rStyle w:val="1146"/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3.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Исследование эффективности зубных паст в разных средах.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_Toc11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2" w:anchor="_Toc12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Исследование</w:t>
            </w:r>
            <w:r>
              <w:rPr>
                <w:rStyle w:val="1146"/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4.</w:t>
            </w:r>
            <w:r>
              <w:rPr>
                <w:rStyle w:val="1146"/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Определение водородного показателя рН.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_Toc12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3" w:anchor="_Toc13" w:history="1">
            <w:r>
              <w:rPr>
                <w:rStyle w:val="1146"/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_Toc13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4" w:anchor="_Toc14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_Toc14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sz w:val="28"/>
              <w:szCs w:val="28"/>
            </w:rPr>
          </w:pPr>
          <w:r/>
          <w:hyperlink w:tooltip="#_Toc15" w:anchor="_Toc15" w:history="1">
            <w:r>
              <w:rPr>
                <w:rStyle w:val="1146"/>
                <w:rFonts w:ascii="Times New Roman" w:hAnsi="Times New Roman" w:cs="Times New Roman"/>
                <w:sz w:val="28"/>
                <w:szCs w:val="28"/>
              </w:rPr>
              <w:t xml:space="preserve">Список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_Toc15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/>
          <w:hyperlink w:tooltip="#_Toc16" w:anchor="_Toc16" w:history="1">
            <w:r>
              <w:rPr>
                <w:rStyle w:val="1146"/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_Toc16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1153"/>
            <w:spacing w:after="0" w:line="360" w:lineRule="auto"/>
            <w:tabs>
              <w:tab w:val="right" w:pos="9355" w:leader="dot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/>
          <w:hyperlink w:tooltip="#_Toc17" w:anchor="_Toc17" w:history="1">
            <w:r>
              <w:rPr>
                <w:rStyle w:val="1146"/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PAGEREF _Toc17 \h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spacing w:after="0" w:line="360" w:lineRule="auto"/>
            <w:rPr>
              <w:rFonts w:ascii="Times New Roman" w:hAnsi="Times New Roman" w:cs="Times New Roman"/>
              <w:b/>
              <w:bCs/>
              <w:sz w:val="28"/>
              <w:szCs w:val="28"/>
              <w:vertAlign w:val="superscript"/>
            </w:rPr>
          </w:pPr>
          <w:r>
            <w:rPr>
              <w:rFonts w:ascii="Times New Roman" w:hAnsi="Times New Roman" w:cs="Times New Roman"/>
              <w:sz w:val="28"/>
              <w:szCs w:val="28"/>
              <w:vertAlign w:val="superscript"/>
            </w:rPr>
            <w:fldChar w:fldCharType="end"/>
          </w:r>
          <w:r/>
        </w:p>
      </w:sdtContent>
    </w:sdt>
    <w:p>
      <w:pPr>
        <w:pStyle w:val="968"/>
        <w:ind w:right="285" w:firstLine="709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968"/>
        <w:ind w:left="620" w:right="285" w:firstLine="709"/>
        <w:jc w:val="center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/>
    </w:p>
    <w:p>
      <w:pPr>
        <w:pStyle w:val="1167"/>
        <w:ind w:firstLine="709"/>
        <w:jc w:val="center"/>
        <w:spacing w:before="0" w:beforeAutospacing="0" w:after="0" w:afterAutospacing="0" w:line="360" w:lineRule="auto"/>
        <w:rPr>
          <w:sz w:val="28"/>
          <w:szCs w:val="28"/>
        </w:rPr>
      </w:pPr>
      <w:r/>
      <w:bookmarkStart w:id="0" w:name="_Toc1"/>
      <w:r>
        <w:rPr>
          <w:spacing w:val="-2"/>
          <w:sz w:val="28"/>
          <w:szCs w:val="28"/>
        </w:rPr>
        <w:t xml:space="preserve">Введение</w:t>
      </w:r>
      <w:bookmarkEnd w:id="0"/>
      <w:r/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Всем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хочется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красивую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белоснежную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улыбку.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А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красивая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улыбка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здоровые белоснежные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зубы.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добиться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здоровых белоснежных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регулярно ухаживая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за полостью рта при помощи зубной пасты? В магазинах и аптеках тысячи разных паст. Какую зубную пасту надо выбрать, и действительно ли она так полезна, как говорит реклама?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Зубная паста - неотъемлемая часть утренней рутины каждого человека. Она сопровождает нас всю жизнь, являясь верным помощником в борьбе с проблемами полости рта.</w:t>
      </w:r>
      <w:r>
        <w:rPr>
          <w:sz w:val="28"/>
          <w:szCs w:val="28"/>
        </w:rPr>
        <w:t xml:space="preserve"> Наверное, далеко не каждый человек задумывается о том, что входит в состав "верной спутницы", как ее компоненты действительно влияют на состояние эмали и десен. Вопрос о составе зубной пасты актуален для большинства развитых стран, то есть имеет всеобщую </w:t>
      </w:r>
      <w:r>
        <w:rPr>
          <w:b/>
          <w:sz w:val="28"/>
          <w:szCs w:val="28"/>
        </w:rPr>
        <w:t xml:space="preserve">актуальность</w:t>
      </w:r>
      <w:r>
        <w:rPr>
          <w:sz w:val="28"/>
          <w:szCs w:val="28"/>
        </w:rPr>
        <w:t xml:space="preserve">, потому что миллионы людей сталкиваются с такой проблемой, как разрушение эмали, воспаление десен и чувствительность зубов.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Новизна работы </w:t>
      </w:r>
      <w:r>
        <w:rPr>
          <w:sz w:val="28"/>
          <w:szCs w:val="28"/>
        </w:rPr>
        <w:t xml:space="preserve">заключается в изучении проблемы выбора зубной пасты с учетом ее влияния на микрофлору с использованием методов, доступных в домашних условиях.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Практическая значимость </w:t>
      </w:r>
      <w:r>
        <w:rPr>
          <w:sz w:val="28"/>
          <w:szCs w:val="28"/>
        </w:rPr>
        <w:t xml:space="preserve">состоит в том, что полученную информацию по резуль</w:t>
      </w:r>
      <w:r>
        <w:rPr>
          <w:sz w:val="28"/>
          <w:szCs w:val="28"/>
        </w:rPr>
        <w:t xml:space="preserve">татам исследования можно использовать на факультативных занятиях по биологии, а также при проведении классных часов и родительских собраний. Рекомендации, составленные по результатам исследования, могут использоваться индивидуально при выборе зубной пасты.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Выявление популярных марок зубных паст, способных оказывать наибольшее влияние на микрофлору полости рта.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Гипотеза: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Разные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зубной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оказывают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неодинаковое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микрофлору</w:t>
      </w:r>
      <w:r>
        <w:rPr>
          <w:spacing w:val="79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ротовой </w:t>
      </w:r>
      <w:r>
        <w:rPr>
          <w:spacing w:val="-2"/>
          <w:sz w:val="28"/>
          <w:szCs w:val="28"/>
        </w:rPr>
        <w:t xml:space="preserve">полости.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Задачи:</w:t>
      </w:r>
      <w:r/>
    </w:p>
    <w:p>
      <w:pPr>
        <w:pStyle w:val="1165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историю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данным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литературных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источников).</w:t>
      </w:r>
      <w:r/>
    </w:p>
    <w:p>
      <w:pPr>
        <w:pStyle w:val="1165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популярных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марок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данным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литературных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источников).</w:t>
      </w:r>
      <w:r/>
    </w:p>
    <w:p>
      <w:pPr>
        <w:pStyle w:val="1165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влияние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организм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литературных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источников).</w:t>
      </w:r>
      <w:r/>
    </w:p>
    <w:p>
      <w:pPr>
        <w:pStyle w:val="1165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самые</w:t>
      </w:r>
      <w:r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популярные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марки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зубных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паст,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учащихся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МБОУ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«СОШ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18» (анкетирование учащихся).</w:t>
      </w:r>
      <w:r/>
    </w:p>
    <w:p>
      <w:pPr>
        <w:pStyle w:val="1165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влияния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различных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видов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микроорганизмы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(плесень).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</w:t>
      </w:r>
      <w:r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исследования:</w:t>
      </w:r>
      <w:r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зубная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паста.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</w:t>
      </w:r>
      <w:r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исследования: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влияние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микрофлору.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/>
      <w:bookmarkStart w:id="1" w:name="_Toc2"/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Методы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исследования:</w:t>
      </w:r>
      <w:bookmarkEnd w:id="1"/>
      <w:r/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теоретические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методы: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анализ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сопоставление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литературных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теме</w:t>
      </w:r>
      <w:r>
        <w:rPr>
          <w:spacing w:val="4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исследования;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б)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практические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методы: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эксперимент,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графические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табличные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интерпретации </w:t>
      </w:r>
      <w:r>
        <w:rPr>
          <w:spacing w:val="-2"/>
          <w:sz w:val="28"/>
          <w:szCs w:val="28"/>
        </w:rPr>
        <w:t xml:space="preserve">данных.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1167"/>
        <w:ind w:firstLine="709"/>
        <w:jc w:val="center"/>
        <w:spacing w:before="0" w:beforeAutospacing="0" w:after="0" w:afterAutospacing="0" w:line="360" w:lineRule="auto"/>
        <w:rPr>
          <w:sz w:val="28"/>
          <w:szCs w:val="28"/>
        </w:rPr>
      </w:pPr>
      <w:r/>
      <w:bookmarkStart w:id="2" w:name="_Toc3"/>
      <w:r>
        <w:rPr>
          <w:sz w:val="28"/>
          <w:szCs w:val="28"/>
        </w:rPr>
        <w:br w:type="page" w:clear="all"/>
      </w:r>
      <w:r>
        <w:rPr>
          <w:sz w:val="28"/>
          <w:szCs w:val="28"/>
          <w:lang w:val="en-US"/>
        </w:rPr>
        <w:t xml:space="preserve">I</w:t>
      </w:r>
      <w:r>
        <w:rPr>
          <w:sz w:val="28"/>
          <w:szCs w:val="28"/>
        </w:rPr>
        <w:t xml:space="preserve">. Теоретическая часть</w:t>
      </w:r>
      <w:bookmarkEnd w:id="2"/>
      <w:r/>
      <w:r/>
    </w:p>
    <w:p>
      <w:pPr>
        <w:pStyle w:val="1167"/>
        <w:ind w:firstLine="709"/>
        <w:jc w:val="center"/>
        <w:spacing w:before="0" w:beforeAutospacing="0" w:after="0" w:afterAutospacing="0" w:line="360" w:lineRule="auto"/>
        <w:rPr>
          <w:sz w:val="28"/>
          <w:szCs w:val="28"/>
        </w:rPr>
      </w:pPr>
      <w:r/>
      <w:bookmarkStart w:id="3" w:name="_Toc4"/>
      <w:r>
        <w:rPr>
          <w:sz w:val="28"/>
          <w:szCs w:val="28"/>
        </w:rPr>
        <w:t xml:space="preserve">1.1. История зубной пасты </w:t>
      </w:r>
      <w:bookmarkEnd w:id="3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Упоминание об уходе за зубами и соответствующих средс</w:t>
      </w:r>
      <w:r>
        <w:rPr>
          <w:rFonts w:ascii="Times New Roman" w:hAnsi="Times New Roman" w:cs="Times New Roman"/>
          <w:sz w:val="28"/>
          <w:szCs w:val="28"/>
        </w:rPr>
        <w:t xml:space="preserve">твах встречается уже в письменных источниках Древнего Египта в 5000-3000 до н.э. Так, например, в одном из найденных манускриптов описывается рецепт, в состав которого входили следующие ингредиенты: пепел внутренностей быка, мирра, яичная скорлупа и пемза.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взгляд в совершенствование зубной пасты внесли персы. Найденные инструкции по уходу за</w:t>
      </w:r>
      <w:r>
        <w:rPr>
          <w:rFonts w:ascii="Times New Roman" w:hAnsi="Times New Roman" w:cs="Times New Roman"/>
          <w:sz w:val="28"/>
          <w:szCs w:val="28"/>
        </w:rPr>
        <w:t xml:space="preserve"> полостью рта рекомендовали применение порошка из оленьего рога, размельченных раковин улиток и моллюсков, а также обожженного гипса. Другие персидские рецепты включали составы из различных частей животных, трав, меда, минералов, ароматического масла и др.</w:t>
      </w:r>
      <w:r>
        <w:rPr>
          <w:rStyle w:val="1149"/>
          <w:rFonts w:ascii="Times New Roman" w:hAnsi="Times New Roman" w:cs="Times New Roman"/>
          <w:sz w:val="28"/>
          <w:szCs w:val="28"/>
        </w:rPr>
        <w:footnoteReference w:id="2"/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великий император – Петр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 велел боярам чистить зубы толченым мелом и влажной тряпочкой. А в народе был известен еще один способ: угли из березовой древесины отлично отбеливают зубы. </w:t>
      </w:r>
      <w:r>
        <w:rPr>
          <w:rStyle w:val="1149"/>
          <w:rFonts w:ascii="Times New Roman" w:hAnsi="Times New Roman" w:cs="Times New Roman"/>
          <w:sz w:val="28"/>
          <w:szCs w:val="28"/>
        </w:rPr>
        <w:footnoteReference w:id="3"/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Зубной порошок, а затем и зубная паста, наиболее приближенные к современным, впервые появились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XVIII</w:t>
      </w:r>
      <w:r>
        <w:rPr>
          <w:rFonts w:ascii="Times New Roman" w:hAnsi="Times New Roman" w:cs="Times New Roman"/>
          <w:sz w:val="28"/>
          <w:szCs w:val="28"/>
        </w:rPr>
        <w:t xml:space="preserve"> века в Великобритании. Это средство для чистки зубов продавалось в керамическом сосуде в двух формах: в виде порошка и пасты. Люди хорошего достатка имели возможность использовать для его нанесения специальную щетку, а люди среднего класса, делали это при</w:t>
      </w:r>
      <w:r>
        <w:rPr>
          <w:rFonts w:ascii="Times New Roman" w:hAnsi="Times New Roman" w:cs="Times New Roman"/>
          <w:sz w:val="28"/>
          <w:szCs w:val="28"/>
        </w:rPr>
        <w:t xml:space="preserve"> помощи пальцев. Несмотря на то, что порошки составлялись врачами, дантистами и химиками, они часто содержали чрезмерно абразивные вещества, которые могли нанести вред зубам: кирпичная пыль, размельченный фарфор и глиняные осколки, а также в их состав вход</w:t>
      </w:r>
      <w:r>
        <w:rPr>
          <w:rFonts w:ascii="Times New Roman" w:hAnsi="Times New Roman" w:cs="Times New Roman"/>
          <w:sz w:val="28"/>
          <w:szCs w:val="28"/>
        </w:rPr>
        <w:t xml:space="preserve">или, мыло и мел.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XIX</w:t>
      </w:r>
      <w:r>
        <w:rPr>
          <w:rFonts w:ascii="Times New Roman" w:hAnsi="Times New Roman" w:cs="Times New Roman"/>
          <w:sz w:val="28"/>
          <w:szCs w:val="28"/>
        </w:rPr>
        <w:t xml:space="preserve"> веке большинство средств для чистки зубов оставалось в форме порошка, но те</w:t>
      </w:r>
      <w:r>
        <w:rPr>
          <w:rFonts w:ascii="Times New Roman" w:hAnsi="Times New Roman" w:cs="Times New Roman"/>
          <w:sz w:val="28"/>
          <w:szCs w:val="28"/>
        </w:rPr>
        <w:t xml:space="preserve">перь его цель состояла не только в удалении налета, но и в придании дыханию свежести. Делалось это, в основном, с помощью различных натуральных добавок. Чтобы сделать эти средства более приятными на вкус, в зубные порошки стали добавлять глицерин.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XIX</w:t>
      </w:r>
      <w:r>
        <w:rPr>
          <w:rFonts w:ascii="Times New Roman" w:hAnsi="Times New Roman" w:cs="Times New Roman"/>
          <w:sz w:val="28"/>
          <w:szCs w:val="28"/>
        </w:rPr>
        <w:t xml:space="preserve"> века стала применяться бура в качестве вспенивающего средства.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1873 году компания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Colgate</w:t>
      </w:r>
      <w:r>
        <w:rPr>
          <w:rFonts w:ascii="Times New Roman" w:hAnsi="Times New Roman" w:cs="Times New Roman"/>
          <w:sz w:val="28"/>
          <w:szCs w:val="28"/>
        </w:rPr>
        <w:t xml:space="preserve">» представила на американском рынке ароматизированную зубную пасту в банке. А в 1892 году был изобретен раскладной тюбик, с насосной подачей, очень похожий на те, которыми мы пользуемся сегодня.</w:t>
      </w:r>
      <w:r>
        <w:rPr>
          <w:rStyle w:val="1149"/>
          <w:rFonts w:ascii="Times New Roman" w:hAnsi="Times New Roman" w:cs="Times New Roman"/>
          <w:sz w:val="28"/>
          <w:szCs w:val="28"/>
        </w:rPr>
        <w:footnoteReference w:id="4"/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второй мировой войны большинство зубных паст содержало мыло, хотя и было известно о его многочисленных побочных эффектах. С развитием химических технологий мыло постепенно заменялось такими современными ингредиентами, как </w:t>
      </w:r>
      <w:r>
        <w:rPr>
          <w:rFonts w:ascii="Times New Roman" w:hAnsi="Times New Roman" w:cs="Times New Roman"/>
          <w:sz w:val="28"/>
          <w:szCs w:val="28"/>
        </w:rPr>
        <w:t xml:space="preserve">лаурилсульфат</w:t>
      </w:r>
      <w:r>
        <w:rPr>
          <w:rFonts w:ascii="Times New Roman" w:hAnsi="Times New Roman" w:cs="Times New Roman"/>
          <w:sz w:val="28"/>
          <w:szCs w:val="28"/>
        </w:rPr>
        <w:t xml:space="preserve">  натрия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рицинолеат</w:t>
      </w:r>
      <w:r>
        <w:rPr>
          <w:rFonts w:ascii="Times New Roman" w:hAnsi="Times New Roman" w:cs="Times New Roman"/>
          <w:sz w:val="28"/>
          <w:szCs w:val="28"/>
        </w:rPr>
        <w:t xml:space="preserve"> натрия.</w:t>
      </w:r>
      <w:r/>
    </w:p>
    <w:p>
      <w:pPr>
        <w:ind w:firstLine="709"/>
        <w:jc w:val="both"/>
        <w:spacing w:after="0" w:line="360" w:lineRule="auto"/>
        <w:tabs>
          <w:tab w:val="left" w:pos="3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1915 году в состав зубных паст начинают вводить экстракты из некоторых деревьев, растущих в юго-восточной Азии, например, эвкалипта. А также используют «натуральные» зубные пасты, содержащие мяту, клубнику и др. растительные экстракты. </w:t>
      </w:r>
      <w:r>
        <w:rPr>
          <w:rStyle w:val="1149"/>
          <w:rFonts w:ascii="Times New Roman" w:hAnsi="Times New Roman" w:cs="Times New Roman"/>
          <w:sz w:val="28"/>
          <w:szCs w:val="28"/>
        </w:rPr>
        <w:footnoteReference w:id="5"/>
      </w:r>
      <w:r/>
    </w:p>
    <w:p>
      <w:pPr>
        <w:ind w:firstLine="709"/>
        <w:jc w:val="both"/>
        <w:spacing w:after="0" w:line="360" w:lineRule="auto"/>
        <w:tabs>
          <w:tab w:val="left" w:pos="3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открытием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XX</w:t>
      </w:r>
      <w:r>
        <w:rPr>
          <w:rFonts w:ascii="Times New Roman" w:hAnsi="Times New Roman" w:cs="Times New Roman"/>
          <w:sz w:val="28"/>
          <w:szCs w:val="28"/>
        </w:rPr>
        <w:t xml:space="preserve"> века можно считать введение в состав зубных паст соединений фтора, которые способствуют укреплению эмали. В 1956 году компания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Proctor</w:t>
      </w:r>
      <w:r>
        <w:rPr>
          <w:rFonts w:ascii="Times New Roman" w:hAnsi="Times New Roman" w:cs="Times New Roman"/>
          <w:sz w:val="28"/>
          <w:szCs w:val="28"/>
        </w:rPr>
        <w:t xml:space="preserve"> &amp;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Gamble</w:t>
      </w:r>
      <w:r>
        <w:rPr>
          <w:rFonts w:ascii="Times New Roman" w:hAnsi="Times New Roman" w:cs="Times New Roman"/>
          <w:sz w:val="28"/>
          <w:szCs w:val="28"/>
        </w:rPr>
        <w:t xml:space="preserve">» представила первую пасту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Crest</w:t>
      </w:r>
      <w:r>
        <w:rPr>
          <w:rFonts w:ascii="Times New Roman" w:hAnsi="Times New Roman" w:cs="Times New Roman"/>
          <w:sz w:val="28"/>
          <w:szCs w:val="28"/>
        </w:rPr>
        <w:t xml:space="preserve">) с фтором.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br w:type="page" w:clear="all"/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4" w:name="_Toc5"/>
      <w:r>
        <w:rPr>
          <w:sz w:val="28"/>
          <w:szCs w:val="28"/>
        </w:rPr>
        <w:t xml:space="preserve">1.2. Виды и группы зубной пасты.</w:t>
      </w:r>
      <w:bookmarkEnd w:id="4"/>
      <w:r/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ГОСТу 7983-99 все зубные пасты делятся на гигиенические,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лечебно- профилактические и лечебные.</w:t>
      </w:r>
      <w:r/>
    </w:p>
    <w:p>
      <w:pPr>
        <w:pStyle w:val="1166"/>
        <w:ind w:left="0" w:right="121" w:firstLine="709"/>
        <w:jc w:val="both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Гигиенические </w:t>
      </w:r>
      <w:r>
        <w:rPr>
          <w:sz w:val="28"/>
          <w:szCs w:val="28"/>
        </w:rPr>
        <w:t xml:space="preserve">- предназначенные исключительно для удаления зубных отложений и частично дезодорации полости рта.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Лечебно-профилактические </w:t>
      </w:r>
      <w:r>
        <w:rPr>
          <w:sz w:val="28"/>
          <w:szCs w:val="28"/>
        </w:rPr>
        <w:t xml:space="preserve">пасты предназначены для профилактики различных заболеваний полости рта: кариеса, гингивита, пародонтоза. Такие пасты обладают антисептическим и противовоспалительным действием. Большинство из них подходит для ежедневной чистки.</w:t>
      </w:r>
      <w:r>
        <w:rPr>
          <w:rStyle w:val="1149"/>
          <w:sz w:val="28"/>
          <w:szCs w:val="28"/>
        </w:rPr>
        <w:footnoteReference w:id="6"/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При изучении материала, я пришла к выводу</w:t>
      </w:r>
      <w:r>
        <w:rPr>
          <w:sz w:val="28"/>
          <w:szCs w:val="28"/>
        </w:rPr>
        <w:t xml:space="preserve">, что в ГОСТе не хватает таких видов зубных паст как лечебные, включающие активные компоненты, воздействующие непосредственно на определенный патологический процесс в полости рта (например, пасты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с противогрибковыми агентами, применяющиеся</w:t>
      </w:r>
      <w:r>
        <w:rPr>
          <w:sz w:val="28"/>
          <w:szCs w:val="28"/>
        </w:rPr>
        <w:t xml:space="preserve"> при кандидозе полости рта). Их нужно использовать строго курсами — например, после хирургических вмешательств и других врачебных манипуляций. А также при выраженных стоматологических проблемах. Возможно, данный вид зубных паст описан в медицинских ГОСТах.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 Роспотребнадзора другая классификация паст - по назначению. Организация выделяет четыре вида зубных паст с доказанной эффективностью:</w:t>
      </w:r>
      <w:r/>
    </w:p>
    <w:p>
      <w:pPr>
        <w:pStyle w:val="1165"/>
        <w:numPr>
          <w:ilvl w:val="0"/>
          <w:numId w:val="4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фторсодержащие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(снижают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риск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кариеса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деминерализации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эмали);</w:t>
      </w:r>
      <w:r/>
    </w:p>
    <w:p>
      <w:pPr>
        <w:pStyle w:val="1165"/>
        <w:numPr>
          <w:ilvl w:val="0"/>
          <w:numId w:val="4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триклозаном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(оказывают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противовоспалительное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действие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заболеваниях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дёсен);</w:t>
      </w:r>
      <w:r/>
    </w:p>
    <w:p>
      <w:pPr>
        <w:pStyle w:val="1165"/>
        <w:numPr>
          <w:ilvl w:val="0"/>
          <w:numId w:val="4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отбеливающие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(помогают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борьбе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тёмным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налётом);</w:t>
      </w:r>
      <w:r/>
    </w:p>
    <w:p>
      <w:pPr>
        <w:pStyle w:val="1165"/>
        <w:numPr>
          <w:ilvl w:val="0"/>
          <w:numId w:val="4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десенсибилизирующие (снижают повышенную чувствительность зубов к кислому, горячему и холодному).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Многие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современные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обладают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комбинированным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действием,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содержат несколько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активных составляющих.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то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же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тот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же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действовать на различные процессы в полости рта. Поэтому специалисты рекомендуют разделение лечебно-профилактических зубных паст на два вида:</w:t>
      </w:r>
      <w:r/>
    </w:p>
    <w:p>
      <w:pPr>
        <w:pStyle w:val="1165"/>
        <w:numPr>
          <w:ilvl w:val="0"/>
          <w:numId w:val="3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Комбинированные,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которых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входит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два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лечебно-профилактических компонента, направленных на лечение и/или профилактику одного и того же вида патологического процесса.</w:t>
      </w:r>
      <w:r/>
    </w:p>
    <w:p>
      <w:pPr>
        <w:pStyle w:val="1165"/>
        <w:numPr>
          <w:ilvl w:val="0"/>
          <w:numId w:val="3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Комплексные, включающие один или более лечебно-профилактических компонентов, действующих на различные патологические процессы.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Свойства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ее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активных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компонентов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позволяют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назначать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ее обоснованно в конкретных ситуациях.</w:t>
      </w:r>
      <w:r/>
    </w:p>
    <w:p>
      <w:pPr>
        <w:pStyle w:val="1166"/>
        <w:ind w:left="0" w:firstLine="709"/>
        <w:jc w:val="both"/>
        <w:spacing w:line="360" w:lineRule="auto"/>
        <w:tabs>
          <w:tab w:val="left" w:pos="9393" w:leader="none"/>
        </w:tabs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По</w:t>
      </w:r>
      <w:r>
        <w:rPr>
          <w:spacing w:val="-2"/>
          <w:sz w:val="28"/>
          <w:szCs w:val="28"/>
        </w:rPr>
        <w:t xml:space="preserve"> способу применения лечебно-профилактические зубные пасты можно </w:t>
      </w:r>
      <w:r>
        <w:rPr>
          <w:sz w:val="28"/>
          <w:szCs w:val="28"/>
        </w:rPr>
        <w:t xml:space="preserve">подразделить на:</w:t>
      </w:r>
      <w:r/>
    </w:p>
    <w:p>
      <w:pPr>
        <w:pStyle w:val="1165"/>
        <w:numPr>
          <w:ilvl w:val="1"/>
          <w:numId w:val="3"/>
        </w:numPr>
        <w:ind w:left="0" w:firstLine="709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ежедневной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чистки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зубов.</w:t>
      </w:r>
      <w:r/>
    </w:p>
    <w:p>
      <w:pPr>
        <w:pStyle w:val="1165"/>
        <w:numPr>
          <w:ilvl w:val="1"/>
          <w:numId w:val="3"/>
        </w:numPr>
        <w:ind w:left="0" w:firstLine="709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Пасты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гели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разового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применения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промежутки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времени.</w:t>
      </w:r>
      <w:r/>
    </w:p>
    <w:p>
      <w:pPr>
        <w:pStyle w:val="1165"/>
        <w:numPr>
          <w:ilvl w:val="1"/>
          <w:numId w:val="3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Гели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аппликаций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легкого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втирания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чистки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зубов.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 2-й группе «Комплексные» относятся обычно </w:t>
      </w:r>
      <w:r>
        <w:rPr>
          <w:sz w:val="28"/>
          <w:szCs w:val="28"/>
        </w:rPr>
        <w:t xml:space="preserve">высокоабразивные</w:t>
      </w:r>
      <w:r>
        <w:rPr>
          <w:sz w:val="28"/>
          <w:szCs w:val="28"/>
        </w:rPr>
        <w:t xml:space="preserve"> пасты, регулярное применение которых может вызвать истирание твердых тканей зу</w:t>
      </w:r>
      <w:r>
        <w:rPr>
          <w:sz w:val="28"/>
          <w:szCs w:val="28"/>
        </w:rPr>
        <w:t xml:space="preserve">бов, пасты с высоким содержанием фтора, а также отбеливающие пасты, содержащие перекисные соединения. Гели для аппликаций на зубы или для легкого втирания после чистки зубов, как правило, содержат высокие концентрации фторидов и предназначены для активной </w:t>
      </w:r>
      <w:r>
        <w:rPr>
          <w:sz w:val="28"/>
          <w:szCs w:val="28"/>
        </w:rPr>
        <w:t xml:space="preserve">реминерализации</w:t>
      </w:r>
      <w:r>
        <w:rPr>
          <w:sz w:val="28"/>
          <w:szCs w:val="28"/>
        </w:rPr>
        <w:t xml:space="preserve"> твердых тканей зубов — они применяются обычно не ежедневно, а через определенные интервалы времени. К этой же группе можно отнести некоторые гели</w:t>
      </w:r>
      <w:r>
        <w:rPr>
          <w:sz w:val="28"/>
          <w:szCs w:val="28"/>
        </w:rPr>
        <w:t xml:space="preserve">, воздействующие на пародонт (содержащие ферменты или антисептики).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ГОСТ 7983-99 зубные пасты должны быть </w:t>
      </w:r>
      <w:r>
        <w:rPr>
          <w:sz w:val="28"/>
          <w:szCs w:val="28"/>
        </w:rPr>
        <w:t xml:space="preserve">токсикологически и клинич</w:t>
      </w:r>
      <w:r>
        <w:rPr>
          <w:sz w:val="28"/>
          <w:szCs w:val="28"/>
        </w:rPr>
        <w:t xml:space="preserve">ески безопасны. Они не должны оказывать неблагоприятного воздействия на ткани полости рта и не должны вызывать изменений в количественном и качественном составе нормальной микрофлоры полости рта при соблюдении условий хранения на протяжении срока годности.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Есть стандартные компоненты, которые входят в состав любой пасты, независимо от ее предназначения. </w:t>
      </w:r>
      <w:r/>
    </w:p>
    <w:p>
      <w:pPr>
        <w:pStyle w:val="1166"/>
        <w:ind w:left="0" w:firstLine="709"/>
        <w:jc w:val="both"/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Компоненты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обладают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определенными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свойствами.</w:t>
      </w:r>
      <w:r>
        <w:rPr>
          <w:rStyle w:val="1149"/>
          <w:spacing w:val="-8"/>
          <w:sz w:val="28"/>
          <w:szCs w:val="28"/>
        </w:rPr>
        <w:footnoteReference w:id="7"/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Ежедневная чистка зубов пастой – эффективный способ сохранить их здоровье. Процедура позволяет удалить из ротовой полости остатки пищи, которые могли бы спровоцировать более интенсивное размножение бактерий.</w:t>
      </w:r>
      <w:r/>
    </w:p>
    <w:p>
      <w:pPr>
        <w:pStyle w:val="1166"/>
        <w:ind w:left="0" w:right="125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Влияет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зубная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прочность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зубов?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Зачем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во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чистки?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Во-первых, зубная паста помогает более качественно устранить остатки пищи и мягкий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налет.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одна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из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причин,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почему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 регулярно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чистить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зубы.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в том,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желтый налет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только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портит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красоту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вашей улыбки,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он представляет прекрасную среду для размножения бактерий. Поэтому, если недостаточно хорошо его вычищать, микроорганизмы начинают сильнее воздействовать на целостность защитного слоя. Кроме того,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остатки налета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отвердевают, постепенно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превращаясь в зубной камень, убрать который можно только в кабинете у стоматолога.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Во-вторых, паста помогает снизить риск возникновения кариеса. Налет – питательная среда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бактерий.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том,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процессе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жизнедеятельности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бактерии вырабатывают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кислоты,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разрушают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твердую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эмаль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постепенно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проникают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глубже.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В-третьих,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помогает восстановить эмаль 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прочное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защитное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покрытие,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 на 95% состоит из минеральных соединений. Эмаль </w:t>
      </w:r>
      <w:r>
        <w:rPr>
          <w:sz w:val="28"/>
          <w:szCs w:val="28"/>
        </w:rPr>
        <w:t xml:space="preserve">неравномерна в различных участках зубов, на жевательной поверхности она достигает 2-2,5 мм, а к корню значительно истончается. Эмаль практически не восстанавливается организмом, поэтому так важно периодически проводить ее </w:t>
      </w:r>
      <w:r>
        <w:rPr>
          <w:sz w:val="28"/>
          <w:szCs w:val="28"/>
        </w:rPr>
        <w:t xml:space="preserve">реминерализацию</w:t>
      </w:r>
      <w:r>
        <w:rPr>
          <w:sz w:val="28"/>
          <w:szCs w:val="28"/>
        </w:rPr>
        <w:t xml:space="preserve"> при помощи специальных лечебных паст. Здоровая эмаль гарантирует, что бактерии не проникнут в дентин и более глубокие слои.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В-четвертых, в пасте содержатся компоненты, которые важны для питания мягких тканей – это витамины и антиоксиданты. Ежедневная чистка является хорошей профилактикой воспалительных процессов.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способствует сохранению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здоровой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эмали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мягких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тканей,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делает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 уязвимыми к негативным факторам, обеспечивает прочность.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этом рекомендуется чередовать различные виды зубных паст, чтобы предотвратить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негативное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отдельных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компонентов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зубную эмаль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рта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в целом. </w:t>
      </w:r>
      <w:r>
        <w:rPr>
          <w:rStyle w:val="1149"/>
          <w:sz w:val="28"/>
          <w:szCs w:val="28"/>
        </w:rPr>
        <w:footnoteReference w:id="8"/>
      </w:r>
      <w:r/>
    </w:p>
    <w:p>
      <w:pPr>
        <w:pStyle w:val="1166"/>
        <w:ind w:left="0" w:firstLine="709"/>
        <w:jc w:val="both"/>
        <w:spacing w:line="36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/>
    </w:p>
    <w:p>
      <w:pPr>
        <w:ind w:firstLine="709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/>
    </w:p>
    <w:p>
      <w:pPr>
        <w:ind w:firstLine="709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 w:clear="all"/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5" w:name="_Toc7"/>
      <w:r>
        <w:rPr>
          <w:sz w:val="28"/>
          <w:szCs w:val="28"/>
        </w:rPr>
        <w:t xml:space="preserve">1.3. Состав зубной пасты</w:t>
      </w:r>
      <w:bookmarkEnd w:id="5"/>
      <w:r/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Потребление сырых овощей и фруктов (например, моркови, яблок) способствует естественному очищению зубов. Однако оно, как правило, бывает недостаточным. В слюне содержа</w:t>
      </w:r>
      <w:r>
        <w:rPr>
          <w:rFonts w:ascii="Times New Roman" w:hAnsi="Times New Roman"/>
          <w:sz w:val="28"/>
          <w:szCs w:val="28"/>
        </w:rPr>
        <w:t xml:space="preserve">тся различные минеральные соли и органические вещества. Смешиваясь с остатками пищи, они образуют налет, который через определенное время твердеет и превращается в зубной камень. Для того чтобы этот налет удалить, применяют зубную пасту или зубной порошок.</w:t>
      </w:r>
      <w:r>
        <w:rPr>
          <w:rStyle w:val="1149"/>
          <w:rFonts w:ascii="Times New Roman" w:hAnsi="Times New Roman"/>
          <w:sz w:val="28"/>
          <w:szCs w:val="28"/>
        </w:rPr>
        <w:footnoteReference w:id="9"/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Зубные пасты обязаны хорошо удалять мягкий зубной налет, остатки пищи; быть приятными на вкус, обладать хорошим дезодорирующим и</w:t>
      </w:r>
      <w:r>
        <w:rPr>
          <w:rFonts w:ascii="Times New Roman" w:hAnsi="Times New Roman"/>
          <w:sz w:val="28"/>
          <w:szCs w:val="28"/>
        </w:rPr>
        <w:t xml:space="preserve"> освежающим действием и не иметь побочных эффектов: раздражающего и аллергического. Главными компонентами зубных паст являются абразивные, гелеобразующие и пенообразующие вещества, а также отдушки, красители и вещества, улучшающие вкусовые качества пасты. 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Абразивы - это </w:t>
      </w:r>
      <w:r>
        <w:rPr>
          <w:rFonts w:ascii="Times New Roman" w:hAnsi="Times New Roman"/>
          <w:sz w:val="28"/>
          <w:szCs w:val="28"/>
        </w:rPr>
        <w:t xml:space="preserve">своеобразные  «</w:t>
      </w:r>
      <w:r>
        <w:rPr>
          <w:rFonts w:ascii="Times New Roman" w:hAnsi="Times New Roman"/>
          <w:sz w:val="28"/>
          <w:szCs w:val="28"/>
        </w:rPr>
        <w:t xml:space="preserve">полирующие» вещества. Они составляют примерно 40 % объема пасты. Их задача очищать зубы </w:t>
      </w:r>
      <w:r>
        <w:rPr>
          <w:rFonts w:ascii="Times New Roman" w:hAnsi="Times New Roman"/>
          <w:sz w:val="28"/>
          <w:szCs w:val="28"/>
        </w:rPr>
        <w:t xml:space="preserve">от  остатков</w:t>
      </w:r>
      <w:r>
        <w:rPr>
          <w:rFonts w:ascii="Times New Roman" w:hAnsi="Times New Roman"/>
          <w:sz w:val="28"/>
          <w:szCs w:val="28"/>
        </w:rPr>
        <w:t xml:space="preserve"> пищи и пленки, образующейся на зубах. Степень воздействия абразива зависит от размера составляющих частиц, формы, прочности и твердости его </w:t>
      </w:r>
      <w:r>
        <w:rPr>
          <w:rFonts w:ascii="Times New Roman" w:hAnsi="Times New Roman"/>
          <w:sz w:val="28"/>
          <w:szCs w:val="28"/>
        </w:rPr>
        <w:t xml:space="preserve">частиц. Чем больше размер частиц, тем больше абразивность и тем лучше чистит зубная паста. Однако возрастает и травматичность пасты. Поэтому специалисты советуют пользоваться ими не каждый день, а 1 – 2 раза в неделю. Обычно в зубных пастах используются ка</w:t>
      </w:r>
      <w:r>
        <w:rPr>
          <w:rFonts w:ascii="Times New Roman" w:hAnsi="Times New Roman"/>
          <w:sz w:val="28"/>
          <w:szCs w:val="28"/>
        </w:rPr>
        <w:t xml:space="preserve">рбонат кальция с размером частиц в интервале 2-20 микрон. Марки, содержащие частицы размером более 20 микрон могут царапать поверхности эмали.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20-х годах нашего столетия начинаются поиски замены мелу, как зубному абразиву. Поиски привели к использованию диоксида кремния, хорошо совместимого с соединениями фтора и другими активными </w:t>
      </w:r>
      <w:r>
        <w:rPr>
          <w:rFonts w:ascii="Times New Roman" w:hAnsi="Times New Roman"/>
          <w:sz w:val="28"/>
          <w:szCs w:val="28"/>
        </w:rPr>
        <w:t xml:space="preserve">компонентами, обладающего контролируемой абразивностью, позволяющей создавать пасты с широким диапазоном заданных свойств. И, нак</w:t>
      </w:r>
      <w:r>
        <w:rPr>
          <w:rFonts w:ascii="Times New Roman" w:hAnsi="Times New Roman"/>
          <w:sz w:val="28"/>
          <w:szCs w:val="28"/>
        </w:rPr>
        <w:t xml:space="preserve">онец, оптимальный показатель рН, равный 7, за счет которого пасты на основе диоксида кремния нормализуют кислотно-щелочной баланс в полости рта. Сегодня практически все лучшие зубные пасты в мире выпускаются на основе диоксида кремния в качестве абразива. 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широко используют </w:t>
      </w:r>
      <w:r>
        <w:rPr>
          <w:rFonts w:ascii="Times New Roman" w:hAnsi="Times New Roman"/>
          <w:sz w:val="28"/>
          <w:szCs w:val="28"/>
        </w:rPr>
        <w:t xml:space="preserve">трикальцийфосфат</w:t>
      </w:r>
      <w:r>
        <w:rPr>
          <w:rFonts w:ascii="Times New Roman" w:hAnsi="Times New Roman"/>
          <w:sz w:val="28"/>
          <w:szCs w:val="28"/>
        </w:rPr>
        <w:t xml:space="preserve">, пирофосфат кальция, нерастворимый метафосфат натрия, гидроксид алюминия, силикат циркония, полимерные соединения метилметакрилата. Часто применяют не одно абразивное вещество, а смесь двух компонентов.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Многоатомные спирты - глицерин, </w:t>
      </w:r>
      <w:r>
        <w:rPr>
          <w:rFonts w:ascii="Times New Roman" w:hAnsi="Times New Roman"/>
          <w:sz w:val="28"/>
          <w:szCs w:val="28"/>
        </w:rPr>
        <w:t xml:space="preserve">полиэтиленгликоль</w:t>
      </w:r>
      <w:r>
        <w:rPr>
          <w:rFonts w:ascii="Times New Roman" w:hAnsi="Times New Roman"/>
          <w:sz w:val="28"/>
          <w:szCs w:val="28"/>
        </w:rPr>
        <w:t xml:space="preserve"> - применяют в составе зубных паст для получения пл</w:t>
      </w:r>
      <w:r>
        <w:rPr>
          <w:rFonts w:ascii="Times New Roman" w:hAnsi="Times New Roman"/>
          <w:sz w:val="28"/>
          <w:szCs w:val="28"/>
        </w:rPr>
        <w:t xml:space="preserve">астичной, однородной массы, которая легко выдавливается из тубы. Эти спирты способствуют сохранению влаги в пасте при хранении, увеличивают температуру замерзания, усиливают стабильность образующейся при чистке зубов пены, улучшают вкусовые качества пасты.</w:t>
      </w:r>
      <w:r>
        <w:rPr>
          <w:rStyle w:val="1149"/>
          <w:rFonts w:ascii="Times New Roman" w:hAnsi="Times New Roman"/>
          <w:sz w:val="28"/>
          <w:szCs w:val="28"/>
        </w:rPr>
        <w:footnoteReference w:id="10"/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Фтор и кальций – главные компоненты, отвечающие за здоровье зубов.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установлено, что в состав зубов входит до 0,02% фтора, который поступает в организм с питьевой водой. Нехватка фтора приводит к гниению зубов – кариесу. Фтор в свободном виде – очень ядовитый газ. Но его соединения жизненно важны. Поэтому соединения ф</w:t>
      </w:r>
      <w:r>
        <w:rPr>
          <w:rFonts w:ascii="Times New Roman" w:hAnsi="Times New Roman"/>
          <w:sz w:val="28"/>
          <w:szCs w:val="28"/>
        </w:rPr>
        <w:t xml:space="preserve">тора добавляют в зубную пасту. Фториды подавляют обмен веществ у бактерий, содержащихся в зубном налете, а значит и их способность к образованию кислот, оказывающих разрушающее действие на зубную эмаль. Кроме того, фториды задерживают образование и распрос</w:t>
      </w:r>
      <w:r>
        <w:rPr>
          <w:rFonts w:ascii="Times New Roman" w:hAnsi="Times New Roman"/>
          <w:sz w:val="28"/>
          <w:szCs w:val="28"/>
        </w:rPr>
        <w:t xml:space="preserve">транение бактериального налета. По рекомендациям Всемирной организации здравоохранения оптимальная концентрация фторид-иона в зубных пастах должна составлять 0,1%. Эффективно действующие </w:t>
      </w:r>
      <w:r>
        <w:rPr>
          <w:rFonts w:ascii="Times New Roman" w:hAnsi="Times New Roman"/>
          <w:sz w:val="28"/>
          <w:szCs w:val="28"/>
        </w:rPr>
        <w:t xml:space="preserve">зубные пасты содержат 1-3 мг фторида в 1 г пасты. Зубные пасты для взрослого населения содержат 0,11-0,76% фторида натрия или 0,38-1,14% </w:t>
      </w:r>
      <w:r>
        <w:rPr>
          <w:rFonts w:ascii="Times New Roman" w:hAnsi="Times New Roman"/>
          <w:sz w:val="28"/>
          <w:szCs w:val="28"/>
        </w:rPr>
        <w:t xml:space="preserve">монофторофосфата</w:t>
      </w:r>
      <w:r>
        <w:rPr>
          <w:rFonts w:ascii="Times New Roman" w:hAnsi="Times New Roman"/>
          <w:sz w:val="28"/>
          <w:szCs w:val="28"/>
        </w:rPr>
        <w:t xml:space="preserve"> натрия. В составе детских зубных паст фтористые соединения находятся в меньшем количестве (до 0,023). </w:t>
      </w:r>
      <w:r/>
    </w:p>
    <w:p>
      <w:pPr>
        <w:pStyle w:val="1169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Любому человеку нужно стараться узнать правду о составе того продукта, которым он пользуется. Ну, например; что такое в зубной пасте </w:t>
      </w:r>
      <w:r>
        <w:rPr>
          <w:rStyle w:val="1168"/>
          <w:sz w:val="28"/>
          <w:szCs w:val="28"/>
        </w:rPr>
        <w:t xml:space="preserve">триклозан</w:t>
      </w:r>
      <w:r>
        <w:rPr>
          <w:sz w:val="28"/>
          <w:szCs w:val="28"/>
        </w:rPr>
        <w:t xml:space="preserve"> или </w:t>
      </w:r>
      <w:r>
        <w:rPr>
          <w:rStyle w:val="1168"/>
          <w:sz w:val="28"/>
          <w:szCs w:val="28"/>
        </w:rPr>
        <w:t xml:space="preserve">сорбитол</w:t>
      </w:r>
      <w:r>
        <w:rPr>
          <w:sz w:val="28"/>
          <w:szCs w:val="28"/>
        </w:rPr>
        <w:t xml:space="preserve">, а что такое </w:t>
      </w:r>
      <w:r>
        <w:rPr>
          <w:rStyle w:val="1168"/>
          <w:sz w:val="28"/>
          <w:szCs w:val="28"/>
        </w:rPr>
        <w:t xml:space="preserve">лаурилсульфат</w:t>
      </w:r>
      <w:r>
        <w:rPr>
          <w:rStyle w:val="1168"/>
          <w:sz w:val="28"/>
          <w:szCs w:val="28"/>
        </w:rPr>
        <w:t xml:space="preserve"> натрия</w:t>
      </w:r>
      <w:r>
        <w:rPr>
          <w:sz w:val="28"/>
          <w:szCs w:val="28"/>
        </w:rPr>
        <w:t xml:space="preserve">? Что такое </w:t>
      </w:r>
      <w:r>
        <w:rPr>
          <w:rStyle w:val="1168"/>
          <w:sz w:val="28"/>
          <w:szCs w:val="28"/>
        </w:rPr>
        <w:t xml:space="preserve">триклозан</w:t>
      </w:r>
      <w:r>
        <w:rPr>
          <w:sz w:val="28"/>
          <w:szCs w:val="28"/>
        </w:rPr>
        <w:t xml:space="preserve">? Слышали многие. Это даже рекламируют. А на самом деле </w:t>
      </w:r>
      <w:r>
        <w:rPr>
          <w:rStyle w:val="1168"/>
          <w:sz w:val="28"/>
          <w:szCs w:val="28"/>
        </w:rPr>
        <w:t xml:space="preserve">триклозан</w:t>
      </w:r>
      <w:r>
        <w:rPr>
          <w:sz w:val="28"/>
          <w:szCs w:val="28"/>
        </w:rPr>
        <w:t xml:space="preserve"> – это антибиотик, у которого имеется антимикробное влияние в широком спектре. Он уже давно используется в различн</w:t>
      </w:r>
      <w:r>
        <w:rPr>
          <w:sz w:val="28"/>
          <w:szCs w:val="28"/>
        </w:rPr>
        <w:t xml:space="preserve">ых моющих средствах в качестве добавки. Наиболее частая концентрация триклозана в зубных пастах составляет 0,1 %. Но вот только триклозан, будучи антибиотиком синтетическим, не разбирается какая микрофлора полезная или вредная, ему всё равно - он синтетиче</w:t>
      </w:r>
      <w:r>
        <w:rPr>
          <w:sz w:val="28"/>
          <w:szCs w:val="28"/>
        </w:rPr>
        <w:t xml:space="preserve">ский. Получается, чем чаще и больше мы используем зубную пасту с триклозаном, тем меньше во рту становится нормальной, полезной флоры.</w:t>
      </w:r>
      <w:r>
        <w:rPr>
          <w:rStyle w:val="1149"/>
          <w:sz w:val="28"/>
          <w:szCs w:val="28"/>
        </w:rPr>
        <w:footnoteReference w:id="11"/>
      </w:r>
      <w:r/>
    </w:p>
    <w:p>
      <w:pPr>
        <w:pStyle w:val="1169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Никто не делает рекламы ингредиента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лаурилсульфат</w:t>
      </w:r>
      <w:r>
        <w:rPr>
          <w:bCs/>
          <w:i/>
          <w:sz w:val="28"/>
          <w:szCs w:val="28"/>
        </w:rPr>
        <w:t xml:space="preserve"> натрия (</w:t>
      </w:r>
      <w:r>
        <w:rPr>
          <w:bCs/>
          <w:i/>
          <w:sz w:val="28"/>
          <w:szCs w:val="28"/>
        </w:rPr>
        <w:t xml:space="preserve">Sodium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Lauryl</w:t>
      </w:r>
      <w:r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Sulfate</w:t>
      </w:r>
      <w:r>
        <w:rPr>
          <w:bCs/>
          <w:i/>
          <w:sz w:val="28"/>
          <w:szCs w:val="28"/>
        </w:rPr>
        <w:t xml:space="preserve"> - SLS)</w:t>
      </w:r>
      <w:r>
        <w:rPr>
          <w:sz w:val="28"/>
          <w:szCs w:val="28"/>
        </w:rPr>
        <w:t xml:space="preserve"> и на то есть веские основания. 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про него пишет производитель – пенообразователь. Назначение - создание пены, обеспечивающей за счет лопающихся пузырьков мини эффект «взрывной волны», которая расщепляет частицы налета.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самом деле </w:t>
      </w:r>
      <w:r>
        <w:rPr>
          <w:rFonts w:ascii="Times New Roman" w:hAnsi="Times New Roman"/>
          <w:sz w:val="28"/>
          <w:szCs w:val="28"/>
        </w:rPr>
        <w:t xml:space="preserve">- это дешевое моющее средство</w:t>
      </w:r>
      <w:r>
        <w:rPr>
          <w:rFonts w:ascii="Times New Roman" w:hAnsi="Times New Roman"/>
          <w:sz w:val="28"/>
          <w:szCs w:val="28"/>
        </w:rPr>
        <w:t xml:space="preserve">, получаемое из кокосового масла путём химического синтеза, широко используемое в косметических очисти</w:t>
      </w:r>
      <w:r>
        <w:rPr>
          <w:rFonts w:ascii="Times New Roman" w:hAnsi="Times New Roman"/>
          <w:sz w:val="28"/>
          <w:szCs w:val="28"/>
        </w:rPr>
        <w:t xml:space="preserve">телях, шампунях, гелях для ванн и душа, пенообразователях для ванн и т.п. В последние 10 лет производители зубных паст стали интенсивно использовать этот абсолютно дешевый, химический ингредиент. В промышленности SLS применяется для мытья полов в гаражах,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обезжиревателях</w:t>
      </w:r>
      <w:r>
        <w:rPr>
          <w:rFonts w:ascii="Times New Roman" w:hAnsi="Times New Roman"/>
          <w:sz w:val="28"/>
          <w:szCs w:val="28"/>
        </w:rPr>
        <w:t xml:space="preserve"> двигателей, средствах для мойки машин и т.д. Это очень сильно коррозирующий агент (хотя действительно удаля</w:t>
      </w:r>
      <w:r>
        <w:rPr>
          <w:rFonts w:ascii="Times New Roman" w:hAnsi="Times New Roman"/>
          <w:sz w:val="28"/>
          <w:szCs w:val="28"/>
        </w:rPr>
        <w:t xml:space="preserve">ет жир с поверхности). SLS в клиниках по всему миру используется в качестве тестера кожной раздражительности следующим образом: исследователи вызывают с помощью этого препарата раздражение кожи у животных и людей, а затем лечат разными препаратами. Недавни</w:t>
      </w:r>
      <w:r>
        <w:rPr>
          <w:rFonts w:ascii="Times New Roman" w:hAnsi="Times New Roman"/>
          <w:sz w:val="28"/>
          <w:szCs w:val="28"/>
        </w:rPr>
        <w:t xml:space="preserve">е исследования в Медицинском Колледже Университета штата Джорджия показали, что SLS проникает в глаза, в мозг, в сердце, печень и т.д. и задерживается там, выводится очень трудно. Другая проблема. SLS реагирует со многими ингредиентами косметических препар</w:t>
      </w:r>
      <w:r>
        <w:rPr>
          <w:rFonts w:ascii="Times New Roman" w:hAnsi="Times New Roman"/>
          <w:sz w:val="28"/>
          <w:szCs w:val="28"/>
        </w:rPr>
        <w:t xml:space="preserve">атов, образуя </w:t>
      </w:r>
      <w:r>
        <w:rPr>
          <w:rFonts w:ascii="Times New Roman" w:hAnsi="Times New Roman"/>
          <w:sz w:val="28"/>
          <w:szCs w:val="28"/>
        </w:rPr>
        <w:t xml:space="preserve">нитросамины</w:t>
      </w:r>
      <w:r>
        <w:rPr>
          <w:rFonts w:ascii="Times New Roman" w:hAnsi="Times New Roman"/>
          <w:sz w:val="28"/>
          <w:szCs w:val="28"/>
        </w:rPr>
        <w:t xml:space="preserve"> (нитраты). Эти нитраты попадают в кровь в большом количестве при пользовании шампунями и гелями, принятии ванн и применении очистителей. Многие фирмы часто маскируют свои продукты с SLS под натуральные, указывая "получено из кокосовых орехов".  </w:t>
      </w:r>
      <w:r/>
    </w:p>
    <w:p>
      <w:pPr>
        <w:ind w:firstLine="709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pStyle w:val="1167"/>
        <w:ind w:firstLine="709"/>
        <w:jc w:val="center"/>
        <w:spacing w:before="0" w:beforeAutospacing="0" w:after="0" w:afterAutospacing="0" w:line="360" w:lineRule="auto"/>
        <w:rPr>
          <w:sz w:val="28"/>
          <w:szCs w:val="28"/>
        </w:rPr>
      </w:pPr>
      <w:r/>
      <w:bookmarkStart w:id="6" w:name="_Toc8"/>
      <w:r>
        <w:rPr>
          <w:sz w:val="28"/>
          <w:szCs w:val="28"/>
          <w:lang w:val="en-US"/>
        </w:rPr>
        <w:t xml:space="preserve">II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Практическая часть</w:t>
      </w:r>
      <w:bookmarkEnd w:id="6"/>
      <w:r/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7" w:name="_Toc9"/>
      <w:r>
        <w:rPr>
          <w:sz w:val="28"/>
          <w:szCs w:val="28"/>
        </w:rPr>
        <w:t xml:space="preserve">Исследование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1.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</w:t>
      </w:r>
      <w:r>
        <w:rPr>
          <w:spacing w:val="-1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анкетирования</w:t>
      </w:r>
      <w:bookmarkEnd w:id="7"/>
      <w:r/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Анкетирование проводилось среди учащихся 7 - 11 классов и учителей МБОУ «СОШ № 18». Количество респондентов - 70 человек.</w:t>
      </w:r>
      <w:r/>
    </w:p>
    <w:p>
      <w:pPr>
        <w:pStyle w:val="1166"/>
        <w:numPr>
          <w:ilvl w:val="0"/>
          <w:numId w:val="8"/>
        </w:numPr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Сколько раз в день вы чистите зубы?</w:t>
      </w:r>
      <w:r/>
    </w:p>
    <w:p>
      <w:pPr>
        <w:pStyle w:val="1166"/>
        <w:numPr>
          <w:ilvl w:val="0"/>
          <w:numId w:val="8"/>
        </w:numPr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Какой зубной пастой вы пользуетесь?</w:t>
      </w:r>
      <w:r/>
    </w:p>
    <w:p>
      <w:pPr>
        <w:pStyle w:val="1166"/>
        <w:numPr>
          <w:ilvl w:val="0"/>
          <w:numId w:val="8"/>
        </w:numPr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Чем вы руководствуетесь при выборе зубных паст?</w:t>
      </w:r>
      <w:r/>
    </w:p>
    <w:p>
      <w:pPr>
        <w:pStyle w:val="1166"/>
        <w:numPr>
          <w:ilvl w:val="0"/>
          <w:numId w:val="8"/>
        </w:numPr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вашей семье пользуются все одной пастой или у каждого своя?</w:t>
      </w:r>
      <w:r/>
    </w:p>
    <w:p>
      <w:pPr>
        <w:pStyle w:val="1170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основном чистят два раза в день 44 человека (63%), один раз – 20 человек (27%), есть учащиеся, которые чистят зубы три раза в день – 6 человек (9%).</w:t>
      </w:r>
      <w:r/>
    </w:p>
    <w:p>
      <w:pPr>
        <w:pStyle w:val="1170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основании анкетных данных выявлено, что большей популярностью пользуются зубные пасты «Colgate», «</w:t>
      </w:r>
      <w:r>
        <w:rPr>
          <w:sz w:val="28"/>
          <w:szCs w:val="28"/>
        </w:rPr>
        <w:t xml:space="preserve">Биокальций</w:t>
      </w:r>
      <w:r>
        <w:rPr>
          <w:sz w:val="28"/>
          <w:szCs w:val="28"/>
        </w:rPr>
        <w:t xml:space="preserve">». Это можн</w:t>
      </w:r>
      <w:r>
        <w:rPr>
          <w:sz w:val="28"/>
          <w:szCs w:val="28"/>
        </w:rPr>
        <w:t xml:space="preserve">о объяснить тем, что покупатели ориентируются на большой выбор ассортимента этих паст с различными добавками и свойствами, также их устраивает цена. И немаловажную роль играет то, что данные зубные пасты часто рекламируются в средствах массовой информации.</w:t>
      </w:r>
      <w:r/>
    </w:p>
    <w:p>
      <w:pPr>
        <w:pStyle w:val="1170"/>
        <w:ind w:left="0" w:firstLine="709"/>
        <w:jc w:val="both"/>
        <w:spacing w:line="360" w:lineRule="auto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Большинство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опрошенных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ответили,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что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семье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зубная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паста.</w:t>
      </w:r>
      <w:r/>
    </w:p>
    <w:p>
      <w:pPr>
        <w:pStyle w:val="1170"/>
        <w:ind w:left="0" w:firstLine="709"/>
        <w:jc w:val="both"/>
        <w:spacing w:line="360" w:lineRule="auto"/>
        <w:rPr>
          <w:spacing w:val="-2"/>
          <w:sz w:val="32"/>
          <w:szCs w:val="28"/>
        </w:rPr>
      </w:pPr>
      <w:r>
        <w:rPr>
          <w:b/>
          <w:sz w:val="28"/>
        </w:rPr>
        <w:t xml:space="preserve">Данные анкетирования показывают</w:t>
      </w:r>
      <w:r>
        <w:rPr>
          <w:sz w:val="28"/>
        </w:rPr>
        <w:t xml:space="preserve"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что для большинства опрашиваемых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учащихся седьмого</w:t>
      </w:r>
      <w:r>
        <w:rPr>
          <w:sz w:val="28"/>
        </w:rPr>
        <w:t xml:space="preserve"> и десятого классов нашей школы проблема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выбора зубной пасты достаточно актуальна.</w:t>
      </w:r>
      <w:r/>
    </w:p>
    <w:p>
      <w:pPr>
        <w:pStyle w:val="1170"/>
        <w:ind w:left="0" w:firstLine="709"/>
        <w:jc w:val="both"/>
        <w:spacing w:line="360" w:lineRule="auto"/>
        <w:rPr>
          <w:spacing w:val="-2"/>
          <w:sz w:val="32"/>
          <w:szCs w:val="28"/>
        </w:rPr>
      </w:pPr>
      <w:r>
        <w:rPr>
          <w:sz w:val="28"/>
        </w:rPr>
        <w:t xml:space="preserve">Наибольшей популярностью среди респондентов пользуются такие марки зубной пасты: «Colgate», «Лесной бальзам», «</w:t>
      </w:r>
      <w:r>
        <w:rPr>
          <w:sz w:val="28"/>
        </w:rPr>
        <w:t xml:space="preserve">Blend</w:t>
      </w:r>
      <w:r>
        <w:rPr>
          <w:sz w:val="28"/>
        </w:rPr>
        <w:t xml:space="preserve">-a-</w:t>
      </w:r>
      <w:r>
        <w:rPr>
          <w:sz w:val="28"/>
        </w:rPr>
        <w:t xml:space="preserve">Med</w:t>
      </w:r>
      <w:r>
        <w:rPr>
          <w:sz w:val="28"/>
        </w:rPr>
        <w:t xml:space="preserve">», «SPLAT </w:t>
      </w:r>
      <w:r>
        <w:rPr>
          <w:sz w:val="28"/>
        </w:rPr>
        <w:t xml:space="preserve">Биокальций</w:t>
      </w:r>
      <w:r>
        <w:rPr>
          <w:sz w:val="28"/>
        </w:rPr>
        <w:t xml:space="preserve">», «</w:t>
      </w:r>
      <w:r>
        <w:rPr>
          <w:sz w:val="28"/>
        </w:rPr>
        <w:t xml:space="preserve">Biomed</w:t>
      </w:r>
      <w:r>
        <w:rPr>
          <w:sz w:val="28"/>
        </w:rPr>
        <w:t xml:space="preserve">».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Эти зубные пасты используются для дальнейших исследований.</w:t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8" w:name="_Toc10"/>
      <w:r>
        <w:rPr>
          <w:sz w:val="28"/>
          <w:szCs w:val="28"/>
        </w:rPr>
        <w:t xml:space="preserve">Исследование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2.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влияния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паст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микрофлору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(плесень) </w:t>
      </w:r>
      <w:bookmarkEnd w:id="8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зубная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разных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марок,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хлеб,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дистиллированная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вода,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чашки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Петри. Ход работы:</w:t>
      </w:r>
      <w:r/>
    </w:p>
    <w:p>
      <w:pPr>
        <w:pStyle w:val="1165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Растворяем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зубную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пасту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воде;</w:t>
      </w:r>
      <w:r/>
    </w:p>
    <w:p>
      <w:pPr>
        <w:pStyle w:val="1165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Режем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хлеб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кусочки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одинакового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размера;</w:t>
      </w:r>
      <w:r/>
    </w:p>
    <w:p>
      <w:pPr>
        <w:pStyle w:val="1165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помощью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пипетки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обрабатываем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хлеб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полученным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раствором;</w:t>
      </w:r>
      <w:r/>
    </w:p>
    <w:p>
      <w:pPr>
        <w:pStyle w:val="1165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Контрольный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образец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обрабатывается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дистиллированной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водой;</w:t>
      </w:r>
      <w:r/>
    </w:p>
    <w:p>
      <w:pPr>
        <w:pStyle w:val="1165"/>
        <w:numPr>
          <w:ilvl w:val="0"/>
          <w:numId w:val="7"/>
        </w:numPr>
        <w:ind w:left="0" w:firstLine="709"/>
        <w:jc w:val="both"/>
        <w:spacing w:after="0" w:line="360" w:lineRule="auto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Оставляем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хлеб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дней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/>
    </w:p>
    <w:p>
      <w:pPr>
        <w:pStyle w:val="1166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Результаты: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Плесень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появилась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образцах.</w:t>
      </w:r>
      <w:r/>
    </w:p>
    <w:p>
      <w:pPr>
        <w:pStyle w:val="1166"/>
        <w:ind w:left="0" w:firstLine="709"/>
        <w:jc w:val="both"/>
        <w:spacing w:line="360" w:lineRule="auto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В исследуемых образцах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лучшие антисептические свойства проявила паста "</w:t>
      </w:r>
      <w:r>
        <w:rPr>
          <w:sz w:val="28"/>
          <w:szCs w:val="28"/>
          <w:lang w:val="en-US"/>
        </w:rPr>
        <w:t xml:space="preserve">Bioon</w:t>
      </w:r>
      <w:r>
        <w:rPr>
          <w:sz w:val="28"/>
          <w:szCs w:val="28"/>
        </w:rPr>
        <w:t xml:space="preserve">". Размер образовавшейся плесени в этой пробе относительно небольшой, что свидетельствует о более сильном воздействии на микроорганизмы.</w:t>
      </w:r>
      <w:r/>
    </w:p>
    <w:p>
      <w:pPr>
        <w:pStyle w:val="1167"/>
        <w:ind w:firstLine="709"/>
        <w:jc w:val="both"/>
        <w:spacing w:before="0" w:beforeAutospacing="0" w:after="0" w:afterAutospacing="0" w:line="360" w:lineRule="auto"/>
        <w:rPr>
          <w:sz w:val="28"/>
          <w:szCs w:val="28"/>
        </w:rPr>
      </w:pPr>
      <w:r/>
      <w:bookmarkStart w:id="9" w:name="_Toc11"/>
      <w:r>
        <w:rPr>
          <w:sz w:val="28"/>
          <w:szCs w:val="28"/>
        </w:rPr>
        <w:t xml:space="preserve">Исследование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3.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Исследование эффективности зубных паст в разных средах.</w:t>
      </w:r>
      <w:bookmarkEnd w:id="9"/>
      <w:r/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</w:t>
      </w:r>
      <w:r>
        <w:rPr>
          <w:rFonts w:ascii="Times New Roman" w:hAnsi="Times New Roman" w:cs="Times New Roman"/>
          <w:sz w:val="28"/>
          <w:szCs w:val="28"/>
        </w:rPr>
        <w:t xml:space="preserve">я этого необходимо: 4 яйца, зубная щетка, 4 стакана, 9% раствор уксусной кислоты, раствор чая и образцы зубных паст. Пронумеровав яйца и разделив линией пополам, толстым слоем наносим зубную пасту на скорлупу и оставляем их на час в исследуемых растворах. </w:t>
      </w:r>
      <w:r/>
    </w:p>
    <w:p>
      <w:pPr>
        <w:ind w:firstLine="709"/>
        <w:jc w:val="both"/>
        <w:spacing w:after="0" w:line="360" w:lineRule="auto"/>
        <w:tabs>
          <w:tab w:val="left" w:pos="720" w:leader="none"/>
        </w:tabs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истечению 24 часа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выдержки яиц в растворе уксусной кислоты наблюдались следующие изменения. </w:t>
      </w:r>
      <w:r/>
    </w:p>
    <w:p>
      <w:pPr>
        <w:ind w:firstLine="709"/>
        <w:jc w:val="both"/>
        <w:spacing w:after="0" w:line="360" w:lineRule="auto"/>
        <w:tabs>
          <w:tab w:val="left" w:pos="0" w:leader="none"/>
        </w:tabs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1. Скорлупа яйца, обработанного пастой «</w:t>
      </w:r>
      <w:r>
        <w:rPr>
          <w:rFonts w:ascii="Times New Roman" w:hAnsi="Times New Roman"/>
          <w:sz w:val="28"/>
          <w:szCs w:val="28"/>
          <w:lang w:val="en-US"/>
        </w:rPr>
        <w:t xml:space="preserve">Faberlic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 приобрела белый цвет, поверхность стала рельефной, очень хрупкая.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2. Скорлупа яйца, обработанного пастой «</w:t>
      </w:r>
      <w:r>
        <w:rPr>
          <w:rFonts w:ascii="Times New Roman" w:hAnsi="Times New Roman" w:eastAsia="Times New Roman"/>
          <w:sz w:val="28"/>
          <w:szCs w:val="28"/>
        </w:rPr>
        <w:t xml:space="preserve">Лесной бальзам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 растворилась полностью, желток и белок яйца превратились в желе.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3. Скорлупа яйца, обработанного пастой «</w:t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Splat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 выглядела немного лучше, чем предыдущий образец №1. Скорлупа достаточно хрупкая, присутствуют бежевые пятна.</w:t>
      </w:r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4. Скорлупа яйца, обработанного пастой «</w:t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Bioon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 похожа на образец с пастой «</w:t>
      </w:r>
      <w:r>
        <w:rPr>
          <w:rFonts w:ascii="Times New Roman" w:hAnsi="Times New Roman" w:eastAsia="Times New Roman"/>
          <w:sz w:val="28"/>
          <w:szCs w:val="28"/>
        </w:rPr>
        <w:t xml:space="preserve">Splat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 только на одной стороне яйца осталась скорлупа, довольно прочная. </w:t>
      </w:r>
      <w:r/>
    </w:p>
    <w:p>
      <w:pPr>
        <w:ind w:firstLine="709"/>
        <w:jc w:val="both"/>
        <w:spacing w:after="0" w:line="360" w:lineRule="auto"/>
        <w:tabs>
          <w:tab w:val="left" w:pos="720" w:leader="none"/>
        </w:tabs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Из четырех выбранных паст только две – «</w:t>
      </w:r>
      <w:r>
        <w:rPr>
          <w:rFonts w:ascii="Times New Roman" w:hAnsi="Times New Roman"/>
          <w:sz w:val="28"/>
          <w:szCs w:val="28"/>
          <w:lang w:val="en-US"/>
        </w:rPr>
        <w:t xml:space="preserve">Splat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Bioon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отвечают заявлению, что они защищают зубы от действия кислоты и укрепляют их.</w:t>
      </w:r>
      <w:r/>
    </w:p>
    <w:p>
      <w:pPr>
        <w:ind w:firstLine="709"/>
        <w:jc w:val="both"/>
        <w:spacing w:after="0" w:line="360" w:lineRule="auto"/>
        <w:tabs>
          <w:tab w:val="left" w:pos="720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эффективности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зубных паст приведены в таблице 1.</w:t>
      </w:r>
      <w:r/>
    </w:p>
    <w:p>
      <w:pPr>
        <w:ind w:firstLine="709"/>
        <w:jc w:val="right"/>
        <w:spacing w:after="0" w:line="360" w:lineRule="auto"/>
        <w:rPr>
          <w:b/>
          <w:i/>
          <w:sz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Таблица 1</w:t>
      </w:r>
      <w:r/>
    </w:p>
    <w:p>
      <w:pPr>
        <w:ind w:firstLine="709"/>
        <w:jc w:val="right"/>
        <w:spacing w:after="0" w:line="360" w:lineRule="auto"/>
        <w:rPr>
          <w:b/>
          <w:i/>
          <w:sz w:val="24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4"/>
        </w:rPr>
        <w:t xml:space="preserve">Сравнительный анализ эффективности зубных паст в разных средах</w:t>
      </w:r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3402"/>
        <w:gridCol w:w="3402"/>
      </w:tblGrid>
      <w:tr>
        <w:trPr>
          <w:jc w:val="center"/>
        </w:trPr>
        <w:tc>
          <w:tcPr>
            <w:tcW w:w="2547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зубной пасты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Наблюдения после взаимодействия с уксусной кислотой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Наблюдения после взаимодействия с раствором чая</w:t>
            </w:r>
            <w:r/>
          </w:p>
        </w:tc>
      </w:tr>
      <w:tr>
        <w:trPr>
          <w:jc w:val="center"/>
        </w:trPr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зубная паста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Faberlic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Мисвак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мята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растворилась.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очень прочная, ломается сложно, внутри и снаружи окрасилась одинаково средне.</w:t>
            </w:r>
            <w:r/>
          </w:p>
        </w:tc>
      </w:tr>
      <w:tr>
        <w:trPr>
          <w:jc w:val="center"/>
        </w:trPr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зубная паста «Лесной бальзам»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растворилась.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хрупкая, но прочная, со внутренней стороны окрасилась сильнее (средне), чем с внешней.</w:t>
            </w:r>
            <w:r/>
          </w:p>
        </w:tc>
      </w:tr>
      <w:tr>
        <w:trPr>
          <w:jc w:val="center"/>
        </w:trPr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зубная паста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Splat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хрупкая, но не растворилась.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очень твердая, прочная, окрасилась с обеих сторон одинаково (чуть выше нормы).</w:t>
            </w:r>
            <w:r/>
          </w:p>
        </w:tc>
      </w:tr>
      <w:tr>
        <w:trPr>
          <w:jc w:val="center"/>
        </w:trPr>
        <w:tc>
          <w:tcPr>
            <w:tcW w:w="2547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зубная паста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Bioon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осталась на одной стороне, не очень хрупкая.</w:t>
            </w:r>
            <w:r/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Скорлупа твердая, но хрупкая, снаружи не окрасилась, внутри – немножко.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eastAsia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Визуальное определение инт</w:t>
      </w:r>
      <w:r>
        <w:rPr>
          <w:rFonts w:ascii="Times New Roman" w:hAnsi="Times New Roman"/>
          <w:color w:val="000000"/>
          <w:sz w:val="28"/>
          <w:szCs w:val="28"/>
        </w:rPr>
        <w:t xml:space="preserve">енсивности окраски скорлупы показало, что уже через 20 минут после погружения в раствор чая скорлупа приобретает определенный цвет. Интенсивность окраски увеличивалась с увеличением времени пребывания образца в растворе. Исключение составили зубные пасты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Bioon</w:t>
      </w:r>
      <w:r>
        <w:rPr>
          <w:rFonts w:ascii="Times New Roman" w:hAnsi="Times New Roman"/>
          <w:color w:val="000000"/>
          <w:sz w:val="28"/>
          <w:szCs w:val="28"/>
        </w:rPr>
        <w:t xml:space="preserve">» и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Splat</w:t>
      </w:r>
      <w:r>
        <w:rPr>
          <w:rFonts w:ascii="Times New Roman" w:hAnsi="Times New Roman"/>
          <w:color w:val="000000"/>
          <w:sz w:val="28"/>
          <w:szCs w:val="28"/>
        </w:rPr>
        <w:t xml:space="preserve">», которые «продлили жизнь белизне зубов» до 24 часов</w:t>
      </w:r>
      <w:r>
        <w:rPr>
          <w:rFonts w:ascii="Times New Roman" w:hAnsi="Times New Roman" w:cs="Times New Roman"/>
          <w:sz w:val="32"/>
          <w:szCs w:val="32"/>
        </w:rPr>
        <w:t xml:space="preserve">.</w:t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10" w:name="_Toc12"/>
      <w:r>
        <w:rPr>
          <w:sz w:val="28"/>
          <w:szCs w:val="28"/>
        </w:rPr>
        <w:t xml:space="preserve">Исследование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4.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водородного показателя рН.  </w:t>
      </w:r>
      <w:bookmarkEnd w:id="10"/>
      <w:r/>
      <w:r/>
    </w:p>
    <w:p>
      <w:pPr>
        <w:ind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физико- химических показателей качества определялся уровень рН. Уровень рН среды является наиболее важным показателем качества, поскольку при низком показателе рН (кислая среда) возможна деминерализация эмали. </w:t>
      </w:r>
      <w:r/>
    </w:p>
    <w:p>
      <w:pPr>
        <w:ind w:firstLine="709"/>
        <w:jc w:val="both"/>
        <w:spacing w:after="0" w:line="360" w:lineRule="auto"/>
        <w:rPr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Изучив информацию с упаковки, мы обнаружили, что ни на одной зубной пасте не присутствует данный показатель. </w:t>
      </w:r>
      <w:r>
        <w:rPr>
          <w:rFonts w:ascii="Times New Roman" w:hAnsi="Times New Roman"/>
          <w:sz w:val="28"/>
          <w:szCs w:val="28"/>
          <w:highlight w:val="white"/>
        </w:rPr>
        <w:t xml:space="preserve">Проведя химический анализ по данному показателю, мы выяснили, что есть пасты с рН нейтральным и кислым показателем. Результаты оценки водородного показателя (рН) исследуемых образцов зубной пасты представлены в таблице 2.</w:t>
      </w:r>
      <w:r/>
    </w:p>
    <w:p>
      <w:pPr>
        <w:ind w:firstLine="709"/>
        <w:jc w:val="right"/>
        <w:spacing w:after="0" w:line="360" w:lineRule="auto"/>
        <w:rPr>
          <w:b/>
          <w:i/>
          <w:sz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Таблица 2 </w:t>
      </w:r>
      <w:r/>
    </w:p>
    <w:p>
      <w:pPr>
        <w:ind w:firstLine="709"/>
        <w:jc w:val="right"/>
        <w:spacing w:after="0" w:line="360" w:lineRule="auto"/>
        <w:rPr>
          <w:b/>
          <w:i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Оценка водородного показателя (рН) в исследуемых образцах зубной пасты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1791"/>
        <w:gridCol w:w="2185"/>
        <w:gridCol w:w="2268"/>
      </w:tblGrid>
      <w:tr>
        <w:trPr/>
        <w:tc>
          <w:tcPr>
            <w:tcW w:w="3110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зубной пасты</w:t>
            </w:r>
            <w:r/>
          </w:p>
        </w:tc>
        <w:tc>
          <w:tcPr>
            <w:tcW w:w="1791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Нормы по ГОСТ</w:t>
            </w:r>
            <w:r/>
          </w:p>
          <w:p>
            <w:pPr>
              <w:jc w:val="center"/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7983-99</w:t>
            </w:r>
            <w:r/>
          </w:p>
        </w:tc>
        <w:tc>
          <w:tcPr>
            <w:tcW w:w="2185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Фактически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Заключение</w:t>
            </w:r>
            <w:r/>
          </w:p>
        </w:tc>
      </w:tr>
      <w:tr>
        <w:trPr>
          <w:cantSplit/>
          <w:trHeight w:val="688"/>
        </w:trPr>
        <w:tc>
          <w:tcPr>
            <w:tcW w:w="3110" w:type="dxa"/>
            <w:textDirection w:val="lrTb"/>
            <w:noWrap w:val="false"/>
          </w:tcPr>
          <w:p>
            <w:pPr>
              <w:spacing w:after="0" w:line="360" w:lineRule="auto"/>
              <w:rPr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зубная паста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Faberlic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</w:t>
            </w:r>
            <w:r/>
          </w:p>
        </w:tc>
        <w:tc>
          <w:tcPr>
            <w:tcW w:w="1791" w:type="dxa"/>
            <w:vMerge w:val="restart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5,5-10,5</w:t>
            </w:r>
            <w:r/>
          </w:p>
        </w:tc>
        <w:tc>
          <w:tcPr>
            <w:tcW w:w="2185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соответствует</w:t>
            </w:r>
            <w:r/>
          </w:p>
        </w:tc>
      </w:tr>
      <w:tr>
        <w:trPr>
          <w:cantSplit/>
        </w:trPr>
        <w:tc>
          <w:tcPr>
            <w:tcW w:w="3110" w:type="dxa"/>
            <w:textDirection w:val="lrTb"/>
            <w:noWrap w:val="false"/>
          </w:tcPr>
          <w:p>
            <w:pPr>
              <w:spacing w:after="0" w:line="360" w:lineRule="auto"/>
              <w:rPr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зубная паста «Лесной бальзам»</w:t>
            </w:r>
            <w:r/>
          </w:p>
        </w:tc>
        <w:tc>
          <w:tcPr>
            <w:tcW w:w="1791" w:type="dxa"/>
            <w:vMerge w:val="continue"/>
            <w:textDirection w:val="lrTb"/>
            <w:noWrap w:val="false"/>
          </w:tcPr>
          <w:p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185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соответствует</w:t>
            </w:r>
            <w:r/>
          </w:p>
        </w:tc>
      </w:tr>
      <w:tr>
        <w:trPr>
          <w:cantSplit/>
        </w:trPr>
        <w:tc>
          <w:tcPr>
            <w:tcW w:w="3110" w:type="dxa"/>
            <w:textDirection w:val="lrTb"/>
            <w:noWrap w:val="false"/>
          </w:tcPr>
          <w:p>
            <w:pPr>
              <w:spacing w:after="0" w:line="360" w:lineRule="auto"/>
              <w:rPr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зубная паста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Splat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</w:t>
            </w:r>
            <w:r/>
          </w:p>
        </w:tc>
        <w:tc>
          <w:tcPr>
            <w:tcW w:w="1791" w:type="dxa"/>
            <w:vMerge w:val="continue"/>
            <w:textDirection w:val="lrTb"/>
            <w:noWrap w:val="false"/>
          </w:tcPr>
          <w:p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185" w:type="dxa"/>
            <w:textDirection w:val="lrTb"/>
            <w:noWrap w:val="false"/>
          </w:tcPr>
          <w:p>
            <w:pPr>
              <w:pStyle w:val="1169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       </w:t>
            </w:r>
            <w:r>
              <w:rPr>
                <w:sz w:val="28"/>
                <w:szCs w:val="28"/>
                <w:lang w:val="en-US"/>
              </w:rPr>
              <w:t xml:space="preserve">      7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Соответствует</w:t>
            </w:r>
            <w:r/>
          </w:p>
        </w:tc>
      </w:tr>
      <w:tr>
        <w:trPr>
          <w:cantSplit/>
        </w:trPr>
        <w:tc>
          <w:tcPr>
            <w:tcW w:w="3110" w:type="dxa"/>
            <w:textDirection w:val="lrTb"/>
            <w:noWrap w:val="false"/>
          </w:tcPr>
          <w:p>
            <w:pPr>
              <w:spacing w:after="0" w:line="360" w:lineRule="auto"/>
              <w:rPr>
                <w:bCs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зубная паста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Bioon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</w:t>
            </w:r>
            <w:r/>
          </w:p>
        </w:tc>
        <w:tc>
          <w:tcPr>
            <w:tcW w:w="1791" w:type="dxa"/>
            <w:vMerge w:val="continue"/>
            <w:textDirection w:val="lrTb"/>
            <w:noWrap w:val="false"/>
          </w:tcPr>
          <w:p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2185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Соответствует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гос. </w:t>
      </w:r>
      <w:r>
        <w:rPr>
          <w:rFonts w:ascii="Times New Roman" w:hAnsi="Times New Roman"/>
          <w:sz w:val="28"/>
          <w:szCs w:val="28"/>
        </w:rPr>
        <w:t xml:space="preserve">стандартам водородный показатель (рН) должен быть 5,5 - 10,5, но лучше 7.5 – 10.5.</w:t>
      </w:r>
      <w:r>
        <w:rPr>
          <w:rFonts w:ascii="Times New Roman" w:hAnsi="Times New Roman"/>
          <w:sz w:val="28"/>
          <w:szCs w:val="28"/>
          <w:highlight w:val="white"/>
        </w:rPr>
        <w:t xml:space="preserve"> Из таблицы видно, что пасты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«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Splat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», «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Bioon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»</w:t>
      </w:r>
      <w:r>
        <w:rPr>
          <w:rFonts w:ascii="Times New Roman" w:hAnsi="Times New Roman"/>
          <w:sz w:val="28"/>
          <w:szCs w:val="28"/>
          <w:highlight w:val="white"/>
        </w:rPr>
        <w:t xml:space="preserve"> соответствуют требованиям ГОСТ 7983-99 «Пасты зубные. О</w:t>
      </w:r>
      <w:r>
        <w:rPr>
          <w:rFonts w:ascii="Times New Roman" w:hAnsi="Times New Roman"/>
          <w:sz w:val="28"/>
          <w:szCs w:val="28"/>
        </w:rPr>
        <w:t xml:space="preserve">бщие технические условия» по уровню рН. </w:t>
      </w:r>
      <w:r>
        <w:rPr>
          <w:rFonts w:ascii="Times New Roman" w:hAnsi="Times New Roman" w:cs="Times New Roman"/>
          <w:sz w:val="28"/>
          <w:szCs w:val="28"/>
        </w:rPr>
        <w:t xml:space="preserve">Зубная паста «Лесной бальзам»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Faberlic</w:t>
      </w:r>
      <w:r>
        <w:rPr>
          <w:rFonts w:ascii="Times New Roman" w:hAnsi="Times New Roman" w:cs="Times New Roman"/>
          <w:sz w:val="28"/>
          <w:szCs w:val="28"/>
        </w:rPr>
        <w:t xml:space="preserve">» имеет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pH</w: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соответствующее кислой среде. Зубные пасты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Splat</w:t>
      </w:r>
      <w:r>
        <w:rPr>
          <w:rFonts w:ascii="Times New Roman" w:hAnsi="Times New Roman" w:cs="Times New Roman"/>
          <w:sz w:val="28"/>
          <w:szCs w:val="28"/>
        </w:rPr>
        <w:t xml:space="preserve">»,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Bioon</w:t>
      </w:r>
      <w:r>
        <w:rPr>
          <w:rFonts w:ascii="Times New Roman" w:hAnsi="Times New Roman" w:cs="Times New Roman"/>
          <w:sz w:val="28"/>
          <w:szCs w:val="28"/>
        </w:rPr>
        <w:t xml:space="preserve">» относятся к нейтральной среде, который соответствует норме ГОСТ 7983-99.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br w:type="page" w:clear="all"/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11" w:name="_Toc13"/>
      <w:r>
        <w:rPr>
          <w:spacing w:val="-2"/>
          <w:sz w:val="28"/>
          <w:szCs w:val="28"/>
        </w:rPr>
        <w:t xml:space="preserve">Выводы</w:t>
      </w:r>
      <w:bookmarkEnd w:id="11"/>
      <w:r/>
      <w:r/>
    </w:p>
    <w:p>
      <w:pPr>
        <w:pStyle w:val="1165"/>
        <w:numPr>
          <w:ilvl w:val="0"/>
          <w:numId w:val="9"/>
        </w:numPr>
        <w:contextualSpacing w:val="0"/>
        <w:ind w:left="0" w:right="-1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литературных источников человечество ухаживает за состоянием полости рта с момента своего появлении. С развитием человека менялась и технология производства зубной пасты.</w:t>
      </w:r>
      <w:r/>
    </w:p>
    <w:p>
      <w:pPr>
        <w:pStyle w:val="1165"/>
        <w:numPr>
          <w:ilvl w:val="0"/>
          <w:numId w:val="9"/>
        </w:numPr>
        <w:contextualSpacing w:val="0"/>
        <w:ind w:left="0" w:right="-1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ГОСТу 7983-99 все зубные пасты делятся на гигиенические,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лечебно- профилактические и лечебные. Анализ информации показал, что в ГОСТе не хватает таких видов зубных паст как лечебные - включающие активные компоненты, воздействующие непосредственно на определенный патологический процесс.</w:t>
      </w:r>
      <w:r/>
    </w:p>
    <w:p>
      <w:pPr>
        <w:pStyle w:val="1165"/>
        <w:numPr>
          <w:ilvl w:val="0"/>
          <w:numId w:val="9"/>
        </w:numPr>
        <w:contextualSpacing w:val="0"/>
        <w:ind w:left="0" w:right="-1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данным литературных источников зубная паста способствует сохранению здоровой эмали и мягких тканей, делает зубы менее уязвимыми к негативным факторам, обеспечивает прочность. При этом рекомендуется чередовать различные виды зубных паст, чтобы предотвратить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негативное влияние отдельных компонентов на зубную эмаль и полость рта в целом.</w:t>
      </w:r>
      <w:r/>
    </w:p>
    <w:p>
      <w:pPr>
        <w:pStyle w:val="1170"/>
        <w:numPr>
          <w:ilvl w:val="0"/>
          <w:numId w:val="9"/>
        </w:numPr>
        <w:ind w:left="0" w:firstLine="709"/>
        <w:jc w:val="both"/>
        <w:spacing w:line="360" w:lineRule="auto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Наибольшей популярностью среди респондентов пользуются такие марки зубной пасты: «Colgate», «Лесной бальзам», «</w:t>
      </w:r>
      <w:r>
        <w:rPr>
          <w:sz w:val="28"/>
          <w:szCs w:val="28"/>
        </w:rPr>
        <w:t xml:space="preserve">Blend</w:t>
      </w:r>
      <w:r>
        <w:rPr>
          <w:sz w:val="28"/>
          <w:szCs w:val="28"/>
        </w:rPr>
        <w:t xml:space="preserve">-a-</w:t>
      </w:r>
      <w:r>
        <w:rPr>
          <w:sz w:val="28"/>
          <w:szCs w:val="28"/>
        </w:rPr>
        <w:t xml:space="preserve">Med</w:t>
      </w:r>
      <w:r>
        <w:rPr>
          <w:sz w:val="28"/>
          <w:szCs w:val="28"/>
        </w:rPr>
        <w:t xml:space="preserve">», «SPLAT </w:t>
      </w:r>
      <w:r>
        <w:rPr>
          <w:sz w:val="28"/>
          <w:szCs w:val="28"/>
        </w:rPr>
        <w:t xml:space="preserve">Биокальций</w:t>
      </w:r>
      <w:r>
        <w:rPr>
          <w:sz w:val="28"/>
          <w:szCs w:val="28"/>
        </w:rPr>
        <w:t xml:space="preserve">», «</w:t>
      </w:r>
      <w:r>
        <w:rPr>
          <w:sz w:val="28"/>
          <w:szCs w:val="28"/>
        </w:rPr>
        <w:t xml:space="preserve">Biomed</w:t>
      </w:r>
      <w:r>
        <w:rPr>
          <w:sz w:val="28"/>
          <w:szCs w:val="28"/>
        </w:rPr>
        <w:t xml:space="preserve">».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Эти зубные пасты используются для дальнейших исследований.</w:t>
      </w:r>
      <w:r/>
    </w:p>
    <w:p>
      <w:pPr>
        <w:pStyle w:val="1165"/>
        <w:numPr>
          <w:ilvl w:val="0"/>
          <w:numId w:val="9"/>
        </w:numPr>
        <w:ind w:left="0" w:firstLine="709"/>
        <w:jc w:val="both"/>
        <w:spacing w:after="0" w:line="360" w:lineRule="auto"/>
        <w:rPr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Из четырех выбранных паст только две – «</w:t>
      </w:r>
      <w:r>
        <w:rPr>
          <w:rFonts w:ascii="Times New Roman" w:hAnsi="Times New Roman"/>
          <w:sz w:val="28"/>
          <w:szCs w:val="28"/>
          <w:lang w:val="en-US"/>
        </w:rPr>
        <w:t xml:space="preserve">Splat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»,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/>
          <w:sz w:val="28"/>
          <w:szCs w:val="28"/>
          <w:lang w:val="en-US"/>
        </w:rPr>
        <w:t xml:space="preserve">Bioon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отвечают заявлению, что они защищают зубы от действия кислоты и укрепляют их.</w:t>
      </w:r>
      <w:r/>
    </w:p>
    <w:p>
      <w:pPr>
        <w:pStyle w:val="1166"/>
        <w:numPr>
          <w:ilvl w:val="0"/>
          <w:numId w:val="9"/>
        </w:numPr>
        <w:ind w:left="0" w:firstLine="709"/>
        <w:jc w:val="both"/>
        <w:spacing w:line="360" w:lineRule="auto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В исследуемых образцах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лучшие антисептические свойства проявила паста "</w:t>
      </w:r>
      <w:r>
        <w:rPr>
          <w:sz w:val="28"/>
          <w:szCs w:val="28"/>
          <w:lang w:val="en-US"/>
        </w:rPr>
        <w:t xml:space="preserve">Bioon</w:t>
      </w:r>
      <w:r>
        <w:rPr>
          <w:sz w:val="28"/>
          <w:szCs w:val="28"/>
        </w:rPr>
        <w:t xml:space="preserve">". Размер образовавшейся плесени в этой пробе относительно небольшой, что свидетельствует о более сильном воздействии на микроорганизмы.</w:t>
      </w:r>
      <w:r/>
    </w:p>
    <w:p>
      <w:pPr>
        <w:ind w:right="124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170"/>
        <w:ind w:left="0" w:firstLine="709"/>
        <w:jc w:val="both"/>
        <w:spacing w:line="360" w:lineRule="auto"/>
      </w:pPr>
      <w:r/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 w:clear="all"/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4"/>
        </w:rPr>
      </w:pPr>
      <w:r/>
      <w:bookmarkStart w:id="12" w:name="_Toc14"/>
      <w:r>
        <w:rPr>
          <w:sz w:val="28"/>
          <w:szCs w:val="24"/>
        </w:rPr>
        <w:t xml:space="preserve">Заключение</w:t>
      </w:r>
      <w:bookmarkEnd w:id="12"/>
      <w:r/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Здоровые и красивые зубы хотят иметь все. Ослепительная улыбка способна творить чудеса в общении с людьми: на работе, с друзьями. Каждый здравомыслящий человек заботится о своих зубах и дёснах в меру своих возможностей и знаний.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Красивая улыбка – это одна из составляющих вашего здоровья и уверенности в себе. Поэтому не оставляйте уход за зубами на «потом». Уделяйте зубам должное внимание, чистите их утром и вечером, а также полощите рот после каждого приема </w:t>
      </w:r>
      <w:r>
        <w:rPr>
          <w:rFonts w:ascii="Times New Roman" w:hAnsi="Times New Roman"/>
          <w:sz w:val="28"/>
          <w:szCs w:val="24"/>
        </w:rPr>
        <w:t xml:space="preserve">пищи. Перефразируя известную поговорку, можно сказать: Здоровые зубы не те, которые хорошо лечат, а те, за которыми постоянно и хорошо ухаживают. Тогда и каждый визит к стоматологу не будет для вас чем-то ужасным, ассоциирующимся с болезненными ощущениями.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br w:type="page" w:clear="all"/>
      </w:r>
      <w:r/>
    </w:p>
    <w:p>
      <w:pPr>
        <w:pStyle w:val="1167"/>
        <w:ind w:firstLine="709"/>
        <w:spacing w:before="0" w:beforeAutospacing="0" w:after="0" w:afterAutospacing="0" w:line="360" w:lineRule="auto"/>
        <w:rPr>
          <w:sz w:val="28"/>
          <w:szCs w:val="28"/>
        </w:rPr>
      </w:pPr>
      <w:r/>
      <w:bookmarkStart w:id="13" w:name="_Toc15"/>
      <w:r>
        <w:rPr>
          <w:sz w:val="28"/>
          <w:szCs w:val="28"/>
        </w:rPr>
        <w:t xml:space="preserve">Список литературы</w:t>
      </w:r>
      <w:bookmarkEnd w:id="13"/>
      <w:r/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А.К.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Вешкин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Большая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домашняя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медицинская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энциклопедия/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Совр. </w:t>
      </w:r>
      <w:r>
        <w:rPr>
          <w:rFonts w:ascii="Times New Roman" w:hAnsi="Times New Roman" w:cs="Times New Roman"/>
          <w:sz w:val="28"/>
          <w:szCs w:val="28"/>
        </w:rPr>
        <w:t xml:space="preserve">попул</w:t>
      </w:r>
      <w:r>
        <w:rPr>
          <w:rFonts w:ascii="Times New Roman" w:hAnsi="Times New Roman" w:cs="Times New Roman"/>
          <w:sz w:val="28"/>
          <w:szCs w:val="28"/>
        </w:rPr>
        <w:t xml:space="preserve">. ил. изд. – М.: Эксмо, 2008.- 800 с.</w:t>
      </w:r>
      <w:r/>
    </w:p>
    <w:p>
      <w:pPr>
        <w:pStyle w:val="1165"/>
        <w:numPr>
          <w:ilvl w:val="0"/>
          <w:numId w:val="10"/>
        </w:numPr>
        <w:contextualSpacing w:val="0"/>
        <w:ind w:left="0" w:right="-1" w:firstLine="709"/>
        <w:jc w:val="both"/>
        <w:spacing w:after="0" w:line="360" w:lineRule="auto"/>
        <w:widowControl w:val="off"/>
        <w:tabs>
          <w:tab w:val="left" w:pos="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И. Николаев, Л. М. Цепов, И. М. Макеева, А. П. </w:t>
      </w:r>
      <w:r>
        <w:rPr>
          <w:rFonts w:ascii="Times New Roman" w:hAnsi="Times New Roman" w:cs="Times New Roman"/>
          <w:sz w:val="28"/>
          <w:szCs w:val="28"/>
        </w:rPr>
        <w:t xml:space="preserve">Ведяков</w:t>
      </w:r>
      <w:r>
        <w:rPr>
          <w:rFonts w:ascii="Times New Roman" w:hAnsi="Times New Roman" w:cs="Times New Roman"/>
          <w:sz w:val="28"/>
          <w:szCs w:val="28"/>
        </w:rPr>
        <w:t xml:space="preserve">/ Профессиональная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индивидуальная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гигиена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полости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рта.</w:t>
      </w:r>
      <w:r/>
    </w:p>
    <w:p>
      <w:pPr>
        <w:pStyle w:val="1165"/>
        <w:numPr>
          <w:ilvl w:val="0"/>
          <w:numId w:val="10"/>
        </w:numPr>
        <w:contextualSpacing w:val="0"/>
        <w:ind w:left="0" w:right="-1" w:firstLine="709"/>
        <w:jc w:val="both"/>
        <w:spacing w:after="0" w:line="360" w:lineRule="auto"/>
        <w:widowControl w:val="off"/>
        <w:tabs>
          <w:tab w:val="left" w:pos="643" w:leader="none"/>
        </w:tabs>
        <w:rPr>
          <w:rFonts w:ascii="Times New Roman" w:hAnsi="Times New Roman" w:cs="Times New Roman"/>
          <w:sz w:val="28"/>
          <w:szCs w:val="28"/>
        </w:rPr>
      </w:pPr>
      <w:r/>
      <w:hyperlink r:id="rId14" w:tooltip="https://www.labirint.ru/authors/242111/" w:history="1">
        <w:r>
          <w:rPr>
            <w:rFonts w:ascii="Times New Roman" w:hAnsi="Times New Roman" w:cs="Times New Roman"/>
            <w:sz w:val="28"/>
            <w:szCs w:val="28"/>
          </w:rPr>
          <w:t xml:space="preserve">Митрохин</w:t>
        </w:r>
        <w:r>
          <w:rPr>
            <w:rFonts w:ascii="Times New Roman" w:hAnsi="Times New Roman" w:cs="Times New Roman"/>
            <w:spacing w:val="-10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О.В.</w:t>
        </w:r>
      </w:hyperlink>
      <w:r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hyperlink r:id="rId15" w:tooltip="https://www.labirint.ru/authors/115237/" w:history="1">
        <w:r>
          <w:rPr>
            <w:rFonts w:ascii="Times New Roman" w:hAnsi="Times New Roman" w:cs="Times New Roman"/>
            <w:sz w:val="28"/>
            <w:szCs w:val="28"/>
          </w:rPr>
          <w:t xml:space="preserve">Архангельский</w:t>
        </w:r>
        <w:r>
          <w:rPr>
            <w:rFonts w:ascii="Times New Roman" w:hAnsi="Times New Roman" w:cs="Times New Roman"/>
            <w:spacing w:val="-10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В.И</w:t>
        </w:r>
      </w:hyperlink>
      <w:r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hyperlink r:id="rId16" w:tooltip="https://www.labirint.ru/authors/99714/" w:history="1">
        <w:r>
          <w:rPr>
            <w:rFonts w:ascii="Times New Roman" w:hAnsi="Times New Roman" w:cs="Times New Roman"/>
            <w:sz w:val="28"/>
            <w:szCs w:val="28"/>
          </w:rPr>
          <w:t xml:space="preserve">Белова</w:t>
        </w:r>
        <w:r>
          <w:rPr>
            <w:rFonts w:ascii="Times New Roman" w:hAnsi="Times New Roman" w:cs="Times New Roman"/>
            <w:spacing w:val="-9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Е.В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Гигиена: Учебник для стоматологов.</w:t>
      </w:r>
      <w:r/>
    </w:p>
    <w:p>
      <w:pPr>
        <w:pStyle w:val="1165"/>
        <w:numPr>
          <w:ilvl w:val="0"/>
          <w:numId w:val="10"/>
        </w:numPr>
        <w:contextualSpacing w:val="0"/>
        <w:ind w:left="0" w:right="-1" w:firstLine="709"/>
        <w:jc w:val="both"/>
        <w:spacing w:after="0" w:line="360" w:lineRule="auto"/>
        <w:widowControl w:val="off"/>
        <w:tabs>
          <w:tab w:val="left" w:pos="64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А. Загорский, И. М. Макеева,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Н. </w:t>
      </w:r>
      <w:r>
        <w:rPr>
          <w:rFonts w:ascii="Times New Roman" w:hAnsi="Times New Roman" w:cs="Times New Roman"/>
          <w:sz w:val="28"/>
          <w:szCs w:val="28"/>
        </w:rPr>
        <w:t xml:space="preserve">Олесова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А.А. Левенец/ «</w:t>
      </w:r>
      <w:r>
        <w:rPr>
          <w:rFonts w:ascii="Times New Roman" w:hAnsi="Times New Roman" w:cs="Times New Roman"/>
          <w:sz w:val="28"/>
          <w:szCs w:val="28"/>
        </w:rPr>
        <w:t xml:space="preserve">Основы стоматологии»</w:t>
      </w:r>
      <w:r/>
    </w:p>
    <w:p>
      <w:pPr>
        <w:pStyle w:val="1165"/>
        <w:ind w:left="0" w:firstLine="70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Интернет-ресурсы: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https://dzen.ru/a/YR1ZkGw1zGaaXRYc" w:history="1"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https://dzen.ru/a/YR1ZkGw1zGaaXRYc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зубной пасты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https://ru.siberianhealth.com/ru/blogs/zdorove/iz-chego-delayut-zubnuyu-pastu/" w:history="1">
        <w:r>
          <w:rPr>
            <w:rFonts w:ascii="Times New Roman" w:hAnsi="Times New Roman" w:cs="Times New Roman"/>
            <w:sz w:val="28"/>
            <w:szCs w:val="28"/>
          </w:rPr>
          <w:t xml:space="preserve">https://ru.siberianhealth.com/ru/blogs/zdorove/iz-chego-delayut-zubnuyu-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https://ru.siberianhealth.com/ru/blogs/zdorove/iz-chego-delayut-zubnuyu-pastu/" w:history="1"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pastu</w:t>
        </w:r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/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Мифы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зубных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пастах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https://ds-dental.ru/blog/mify-o-zubnoj-paste" w:history="1">
        <w:r>
          <w:rPr>
            <w:rFonts w:ascii="Times New Roman" w:hAnsi="Times New Roman" w:cs="Times New Roman"/>
            <w:sz w:val="28"/>
            <w:szCs w:val="28"/>
          </w:rPr>
          <w:t xml:space="preserve">https://ds-dental.ru/blog/mify-o-zubnoj-</w:t>
        </w:r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paste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развития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зубной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пасты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hyperlink r:id="rId21" w:tooltip="http://www.implant.ru/zubnaya-pasta.html" w:history="1">
        <w: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 xml:space="preserve">https://dentalmagazine.ru/lichnyj_opyt/istorija-zubnoj-pasty-ot-5000-g-do-n-je-do-nashih-dnej.html </w:t>
        </w:r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l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Зубные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пасты,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зубных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паст,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требования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зубным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пастам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hyperlink r:id="rId22" w:tooltip="http://ludent.ru/voprosy_otvety_r/gigiena/gigiena08/" w:history="1"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http://ludent.ru/voprosy_otvety_r/gigiena/gigiena08/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Абразивные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наполнители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ooltip="http://ludent.ru/voprosy_otvety_r/gigiena/gigiena09/" w:history="1"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http://ludent.ru/voprosy_otvety_r/gigiena/gigiena09/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pStyle w:val="1165"/>
        <w:numPr>
          <w:ilvl w:val="0"/>
          <w:numId w:val="10"/>
        </w:numPr>
        <w:contextualSpacing w:val="0"/>
        <w:ind w:left="0" w:firstLine="709"/>
        <w:jc w:val="both"/>
        <w:spacing w:after="0" w:line="360" w:lineRule="auto"/>
        <w:widowControl w:val="off"/>
        <w:tabs>
          <w:tab w:val="left" w:pos="82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Влияние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состояние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зубов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ooltip="https://www.scienceforum.ru/2015/1355/7948" w:history="1">
        <w:r>
          <w:rPr>
            <w:rFonts w:ascii="Times New Roman" w:hAnsi="Times New Roman" w:cs="Times New Roman"/>
            <w:spacing w:val="-2"/>
            <w:sz w:val="28"/>
            <w:szCs w:val="28"/>
          </w:rPr>
          <w:t xml:space="preserve">https://www.scienceforum.ru/2015/1355/7948</w:t>
        </w:r>
      </w:hyperlink>
      <w:r>
        <w:rPr>
          <w:rFonts w:ascii="Times New Roman" w:hAnsi="Times New Roman" w:cs="Times New Roman"/>
          <w:spacing w:val="-2"/>
          <w:sz w:val="28"/>
          <w:szCs w:val="28"/>
        </w:rPr>
        <w:t xml:space="preserve"> (дата обращения 10.01.2025г.)</w:t>
      </w:r>
      <w:r/>
    </w:p>
    <w:p>
      <w:pPr>
        <w:ind w:right="-1" w:firstLine="709"/>
        <w:jc w:val="both"/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</w:r>
      <w:r/>
    </w:p>
    <w:p>
      <w:pPr>
        <w:ind w:right="-1" w:firstLine="709"/>
        <w:jc w:val="both"/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</w:r>
      <w:r/>
    </w:p>
    <w:p>
      <w:pPr>
        <w:pStyle w:val="968"/>
        <w:ind w:firstLine="709"/>
        <w:jc w:val="right"/>
        <w:spacing w:before="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968"/>
        <w:ind w:firstLine="709"/>
        <w:jc w:val="right"/>
        <w:spacing w:before="0" w:after="0" w:line="360" w:lineRule="auto"/>
      </w:pPr>
      <w:r/>
      <w:bookmarkStart w:id="14" w:name="_Toc16"/>
      <w:r>
        <w:rPr>
          <w:rFonts w:ascii="Times New Roman" w:hAnsi="Times New Roman" w:cs="Times New Roman"/>
          <w:b/>
          <w:sz w:val="28"/>
          <w:szCs w:val="28"/>
        </w:rPr>
        <w:t xml:space="preserve">Приложение 1</w:t>
      </w:r>
      <w:bookmarkEnd w:id="14"/>
      <w:r/>
      <w:r/>
    </w:p>
    <w:tbl>
      <w:tblPr>
        <w:tblStyle w:val="102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781"/>
        <w:gridCol w:w="4574"/>
      </w:tblGrid>
      <w:tr>
        <w:trPr/>
        <w:tc>
          <w:tcPr>
            <w:tcW w:w="4672" w:type="dxa"/>
            <w:textDirection w:val="lrTb"/>
            <w:noWrap w:val="false"/>
          </w:tcPr>
          <w:p>
            <w:pPr>
              <w:ind w:right="-1"/>
              <w:jc w:val="center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65408" behindDoc="1" locked="0" layoutInCell="1" allowOverlap="1">
                      <wp:simplePos x="0" y="0"/>
                      <wp:positionH relativeFrom="margin">
                        <wp:posOffset>52070</wp:posOffset>
                      </wp:positionH>
                      <wp:positionV relativeFrom="paragraph">
                        <wp:posOffset>140335</wp:posOffset>
                      </wp:positionV>
                      <wp:extent cx="2819400" cy="1135380"/>
                      <wp:effectExtent l="0" t="0" r="0" b="7620"/>
                      <wp:wrapTopAndBottom/>
                      <wp:docPr id="1" name="Image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2008348" name="Image 2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19400" cy="1135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-251665408;o:allowoverlap:true;o:allowincell:true;mso-position-horizontal-relative:margin;margin-left:4.1pt;mso-position-horizontal:absolute;mso-position-vertical-relative:text;margin-top:11.0pt;mso-position-vertical:absolute;width:222.0pt;height:89.4pt;mso-wrap-distance-left:0.0pt;mso-wrap-distance-top:0.0pt;mso-wrap-distance-right:0.0pt;mso-wrap-distance-bottom:0.0pt;" stroked="false">
                      <v:path textboxrect="0,0,0,0"/>
                      <w10:wrap type="topAndBottom"/>
                      <v:imagedata r:id="rId25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ind w:right="-1"/>
              <w:jc w:val="center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sz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66906" cy="1458468"/>
                      <wp:effectExtent l="0" t="0" r="0" b="0"/>
                      <wp:docPr id="2" name="Image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6551659" name="Image 5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6906" cy="1458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217.9pt;height:114.8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4672" w:type="dxa"/>
            <w:textDirection w:val="lrTb"/>
            <w:noWrap w:val="false"/>
          </w:tcPr>
          <w:p>
            <w:pPr>
              <w:ind w:right="-1"/>
              <w:jc w:val="center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sz w:val="1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67456" behindDoc="1" locked="0" layoutInCell="1" allowOverlap="1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257810</wp:posOffset>
                      </wp:positionV>
                      <wp:extent cx="2933700" cy="1775460"/>
                      <wp:effectExtent l="0" t="0" r="0" b="0"/>
                      <wp:wrapTopAndBottom/>
                      <wp:docPr id="3" name="Imag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33699" cy="1775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67456;o:allowoverlap:true;o:allowincell:true;mso-position-horizontal-relative:margin;margin-left:-1.7pt;mso-position-horizontal:absolute;mso-position-vertical-relative:text;margin-top:20.3pt;mso-position-vertical:absolute;width:231.0pt;height:139.8pt;mso-wrap-distance-left:0.0pt;mso-wrap-distance-top:0.0pt;mso-wrap-distance-right:0.0pt;mso-wrap-distance-bottom:0.0pt;" stroked="false">
                      <v:path textboxrect="0,0,0,0"/>
                      <w10:wrap type="topAndBottom"/>
                      <v:imagedata r:id="rId27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ind w:right="-1"/>
              <w:jc w:val="center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69504" behindDoc="1" locked="0" layoutInCell="1" allowOverlap="1">
                      <wp:simplePos x="0" y="0"/>
                      <wp:positionH relativeFrom="margin">
                        <wp:posOffset>-42545</wp:posOffset>
                      </wp:positionH>
                      <wp:positionV relativeFrom="paragraph">
                        <wp:posOffset>302260</wp:posOffset>
                      </wp:positionV>
                      <wp:extent cx="2796540" cy="1615440"/>
                      <wp:effectExtent l="0" t="0" r="3810" b="3810"/>
                      <wp:wrapTopAndBottom/>
                      <wp:docPr id="4" name="Image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96540" cy="1615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-251669504;o:allowoverlap:true;o:allowincell:true;mso-position-horizontal-relative:margin;margin-left:-3.3pt;mso-position-horizontal:absolute;mso-position-vertical-relative:text;margin-top:23.8pt;mso-position-vertical:absolute;width:220.2pt;height:127.2pt;mso-wrap-distance-left:0.0pt;mso-wrap-distance-top:0.0pt;mso-wrap-distance-right:0.0pt;mso-wrap-distance-bottom:0.0pt;" stroked="false">
                      <v:path textboxrect="0,0,0,0"/>
                      <w10:wrap type="topAndBottom"/>
                      <v:imagedata r:id="rId28" o:title=""/>
                    </v:shape>
                  </w:pict>
                </mc:Fallback>
              </mc:AlternateContent>
            </w:r>
            <w:r/>
          </w:p>
        </w:tc>
      </w:tr>
    </w:tbl>
    <w:p>
      <w:pPr>
        <w:ind w:right="-1"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right="-1" w:firstLine="709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 w:clear="all"/>
      </w:r>
      <w:r/>
    </w:p>
    <w:p>
      <w:pPr>
        <w:pStyle w:val="968"/>
        <w:ind w:firstLine="709"/>
        <w:jc w:val="right"/>
        <w:spacing w:before="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/>
      <w:bookmarkStart w:id="15" w:name="_Toc17"/>
      <w:r>
        <w:rPr>
          <w:rFonts w:ascii="Times New Roman" w:hAnsi="Times New Roman" w:cs="Times New Roman"/>
          <w:b/>
          <w:sz w:val="28"/>
          <w:szCs w:val="28"/>
        </w:rPr>
        <w:t xml:space="preserve">Приложение 2</w:t>
      </w:r>
      <w:bookmarkEnd w:id="15"/>
      <w:r/>
      <w:r/>
    </w:p>
    <w:tbl>
      <w:tblPr>
        <w:tblStyle w:val="102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>
        <w:trPr/>
        <w:tc>
          <w:tcPr>
            <w:tcW w:w="4672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9105" cy="2080260"/>
                      <wp:effectExtent l="0" t="0" r="4445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-08-02-25-10-03-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rcRect l="0" t="24382" r="15329" b="285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7307" cy="20901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36.2pt;height:163.8pt;mso-wrap-distance-left:0.0pt;mso-wrap-distance-top:0.0pt;mso-wrap-distance-right:0.0pt;mso-wrap-distance-bottom:0.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70166" cy="2057400"/>
                      <wp:effectExtent l="0" t="0" r="635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-08-02-25-10-03-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rcRect l="8734" t="36270" r="16221" b="210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7829" cy="207915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31.5pt;height:162.0pt;mso-wrap-distance-left:0.0pt;mso-wrap-distance-top:0.0pt;mso-wrap-distance-right:0.0pt;mso-wrap-distance-bottom:0.0pt;" stroked="f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4672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9105" cy="1911180"/>
                      <wp:effectExtent l="0" t="0" r="4445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age-08-02-25-10-03-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rcRect l="0" t="27319" r="13726" b="286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7908" cy="194301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36.2pt;height:150.5pt;mso-wrap-distance-left:0.0pt;mso-wrap-distance-top:0.0pt;mso-wrap-distance-right:0.0pt;mso-wrap-distance-bottom:0.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48125" cy="1882140"/>
                      <wp:effectExtent l="0" t="0" r="9525" b="381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-08-02-25-10-03-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rcRect l="0" t="25921" r="10516" b="268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2595" cy="19215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29.8pt;height:148.2pt;mso-wrap-distance-left:0.0pt;mso-wrap-distance-top:0.0pt;mso-wrap-distance-right:0.0pt;mso-wrap-distance-bottom:0.0pt;" stroked="f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4672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22120" cy="2358317"/>
                      <wp:effectExtent l="0" t="0" r="0" b="4445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age-08-02-25-10-03-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rcRect l="0" t="25286" r="16043" b="215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9289" cy="238182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35.6pt;height:185.7pt;mso-wrap-distance-left:0.0pt;mso-wrap-distance-top:0.0pt;mso-wrap-distance-right:0.0pt;mso-wrap-distance-bottom:0.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30362" cy="2232660"/>
                      <wp:effectExtent l="0" t="0" r="8255" b="0"/>
                      <wp:docPr id="10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-08-02-25-10-03-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rcRect l="0" t="24461" r="16043" b="224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9570" cy="224526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28.4pt;height:175.8pt;mso-wrap-distance-left:0.0pt;mso-wrap-distance-top:0.0pt;mso-wrap-distance-right:0.0pt;mso-wrap-distance-bottom:0.0pt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tcW w:w="4672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37015" cy="2034540"/>
                      <wp:effectExtent l="0" t="0" r="0" b="3810"/>
                      <wp:docPr id="11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-08-02-25-10-03-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rcRect l="0" t="34015" r="29234" b="276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4413" cy="20432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36.8pt;height:160.2pt;mso-wrap-distance-left:0.0pt;mso-wrap-distance-top:0.0pt;mso-wrap-distance-right:0.0pt;mso-wrap-distance-bottom:0.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/>
          </w:p>
        </w:tc>
        <w:tc>
          <w:tcPr>
            <w:tcW w:w="4673" w:type="dxa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45920" cy="2141071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-08-02-25-10-03-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rcRect l="13904" t="34674" r="22104" b="268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6949" cy="215541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29.6pt;height:168.6pt;mso-wrap-distance-left:0.0pt;mso-wrap-distance-top:0.0pt;mso-wrap-distance-right:0.0pt;mso-wrap-distance-bottom:0.0pt;" stroked="f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/>
          </w:p>
        </w:tc>
      </w:tr>
    </w:tbl>
    <w:p>
      <w:r/>
      <w:r/>
    </w:p>
    <w:sectPr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6"/>
      <w:jc w:val="center"/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Times New Roman" w:hAnsi="Times New Roman" w:cs="Times New Roman"/>
      </w:rPr>
      <w:t xml:space="preserve">1</w:t>
    </w:r>
    <w:r>
      <w:rPr>
        <w:rFonts w:ascii="Times New Roman" w:hAnsi="Times New Roman" w:cs="Times New Roman"/>
      </w:rPr>
      <w:fldChar w:fldCharType="end"/>
    </w:r>
    <w:r/>
  </w:p>
  <w:p>
    <w:pPr>
      <w:pStyle w:val="1016"/>
      <w:jc w:val="center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before="132" w:after="0" w:line="362" w:lineRule="auto"/>
        <w:widowControl w:val="off"/>
        <w:rPr>
          <w:rFonts w:ascii="Times New Roman" w:hAnsi="Times New Roman" w:cs="Times New Roman"/>
        </w:rPr>
      </w:pPr>
      <w:r>
        <w:rPr>
          <w:rStyle w:val="1149"/>
          <w:rFonts w:ascii="Times New Roman" w:hAnsi="Times New Roman" w:cs="Times New Roman"/>
          <w:vertAlign w:val="baseline"/>
        </w:rPr>
        <w:footnoteRef/>
      </w:r>
      <w:r>
        <w:rPr>
          <w:rFonts w:ascii="Times New Roman" w:hAnsi="Times New Roman" w:cs="Times New Roman"/>
        </w:rPr>
        <w:t xml:space="preserve"> А.К.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Вешкин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Большая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домашняя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медицинская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энциклопедия/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 xml:space="preserve">Совр. </w:t>
      </w:r>
      <w:r>
        <w:rPr>
          <w:rFonts w:ascii="Times New Roman" w:hAnsi="Times New Roman" w:cs="Times New Roman"/>
        </w:rPr>
        <w:t xml:space="preserve">попул</w:t>
      </w:r>
      <w:r>
        <w:rPr>
          <w:rFonts w:ascii="Times New Roman" w:hAnsi="Times New Roman" w:cs="Times New Roman"/>
        </w:rPr>
        <w:t xml:space="preserve">. ил. изд. – М.: Эксмо, 2008.- 800 с.</w:t>
      </w:r>
      <w:r/>
    </w:p>
  </w:footnote>
  <w:footnote w:id="3">
    <w:p>
      <w:pPr>
        <w:ind w:right="-1"/>
        <w:jc w:val="both"/>
        <w:spacing w:after="0" w:line="360" w:lineRule="auto"/>
        <w:widowControl w:val="off"/>
        <w:tabs>
          <w:tab w:val="left" w:pos="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vertAlign w:val="baseline"/>
        </w:rPr>
        <w:footnoteRef/>
      </w:r>
      <w:r>
        <w:rPr>
          <w:rFonts w:ascii="Times New Roman" w:hAnsi="Times New Roman" w:cs="Times New Roman"/>
        </w:rPr>
        <w:t xml:space="preserve"> А. И. Николаев, Л. М. Цепов, И. М. Макеева, А. П. </w:t>
      </w:r>
      <w:r>
        <w:rPr>
          <w:rFonts w:ascii="Times New Roman" w:hAnsi="Times New Roman" w:cs="Times New Roman"/>
        </w:rPr>
        <w:t xml:space="preserve">Ведяков</w:t>
      </w:r>
      <w:r>
        <w:rPr>
          <w:rFonts w:ascii="Times New Roman" w:hAnsi="Times New Roman" w:cs="Times New Roman"/>
        </w:rPr>
        <w:t xml:space="preserve">/ Профессиональная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 xml:space="preserve">индивидуальная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гигиена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полости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 xml:space="preserve">рта.</w:t>
      </w:r>
      <w:r/>
    </w:p>
    <w:p>
      <w:pPr>
        <w:pStyle w:val="1147"/>
      </w:pPr>
      <w:r/>
      <w:r/>
    </w:p>
  </w:footnote>
  <w:footnote w:id="4">
    <w:p>
      <w:pPr>
        <w:jc w:val="both"/>
        <w:spacing w:before="139"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История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возникновения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зубной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пасты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hyperlink r:id="rId1" w:tooltip="http://www.implant.ru/zubnaya-pasta.html" w:history="1">
        <w:r>
          <w:rPr>
            <w:rFonts w:ascii="Times New Roman" w:hAnsi="Times New Roman" w:cs="Times New Roman"/>
            <w:sz w:val="24"/>
            <w:szCs w:val="24"/>
          </w:rPr>
          <w:t xml:space="preserve"> https://dentalmagazine.ru/lichnyj_opyt/istorija-zubnoj-pasty-ot-5000-g-do-n-je-do-nashih-dnej.html </w:t>
        </w:r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l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(дата обращения 10.01.2025г.)</w:t>
      </w:r>
      <w:r/>
    </w:p>
  </w:footnote>
  <w:footnote w:id="5">
    <w:p>
      <w:pPr>
        <w:pStyle w:val="1147"/>
        <w:jc w:val="both"/>
      </w:pPr>
      <w:r>
        <w:rPr>
          <w:rStyle w:val="1149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История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возникновения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зубной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пасты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hyperlink r:id="rId2" w:tooltip="http://www.implant.ru/zubnaya-pasta.html" w:history="1">
        <w:r>
          <w:rPr>
            <w:rFonts w:ascii="Times New Roman" w:hAnsi="Times New Roman" w:cs="Times New Roman"/>
            <w:sz w:val="24"/>
            <w:szCs w:val="24"/>
          </w:rPr>
          <w:t xml:space="preserve"> https://dentalmagazine.ru/lichnyj_opyt/istorija-zubnoj-pasty-ot-5000-g-do-n-je-do-nashih-dnej.html </w:t>
        </w:r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l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(дата обращения 10.01.2025г.)</w:t>
      </w:r>
      <w:r/>
    </w:p>
  </w:footnote>
  <w:footnote w:id="6">
    <w:p>
      <w:pPr>
        <w:ind w:right="-1"/>
        <w:jc w:val="both"/>
        <w:spacing w:before="132"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В. А. Загорский, И. М. Макеева,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Н. </w:t>
      </w:r>
      <w:r>
        <w:rPr>
          <w:rFonts w:ascii="Times New Roman" w:hAnsi="Times New Roman" w:cs="Times New Roman"/>
          <w:sz w:val="24"/>
          <w:szCs w:val="24"/>
        </w:rPr>
        <w:t xml:space="preserve">Олесова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А.А. Левенец/ «Основы стоматологии»</w:t>
      </w:r>
      <w:r/>
    </w:p>
    <w:p>
      <w:pPr>
        <w:pStyle w:val="1147"/>
      </w:pPr>
      <w:r/>
      <w:r/>
    </w:p>
  </w:footnote>
  <w:footnote w:id="7">
    <w:p>
      <w:pPr>
        <w:jc w:val="both"/>
        <w:spacing w:before="139" w:after="0" w:line="360" w:lineRule="auto"/>
        <w:widowControl w:val="off"/>
        <w:tabs>
          <w:tab w:val="left" w:pos="82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Влияние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состояние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зубов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" w:tooltip="https://www.scienceforum.ru/2015/1355/7948" w:history="1"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https://www.scienceforum.ru/2015/1355/7948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(дата обращения 10.01.2025г.)</w:t>
      </w:r>
      <w:r/>
    </w:p>
    <w:p>
      <w:pPr>
        <w:pStyle w:val="1147"/>
      </w:pPr>
      <w:r/>
      <w:r/>
    </w:p>
  </w:footnote>
  <w:footnote w:id="8">
    <w:p>
      <w:pPr>
        <w:ind w:right="-1"/>
        <w:jc w:val="both"/>
        <w:spacing w:before="132" w:after="0" w:line="360" w:lineRule="auto"/>
        <w:widowControl w:val="off"/>
        <w:tabs>
          <w:tab w:val="left" w:pos="643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В. А. Загорский, И. М. Макеева,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 Н. </w:t>
      </w:r>
      <w:r>
        <w:rPr>
          <w:rFonts w:ascii="Times New Roman" w:hAnsi="Times New Roman" w:cs="Times New Roman"/>
          <w:sz w:val="24"/>
          <w:szCs w:val="24"/>
        </w:rPr>
        <w:t xml:space="preserve">Олесова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А.А. Левенец/ «Основы стоматологии»</w:t>
      </w:r>
      <w:r/>
    </w:p>
    <w:p>
      <w:pPr>
        <w:pStyle w:val="1147"/>
      </w:pPr>
      <w:r/>
      <w:r/>
    </w:p>
  </w:footnote>
  <w:footnote w:id="9">
    <w:p>
      <w:pPr>
        <w:jc w:val="both"/>
        <w:spacing w:after="0" w:line="360" w:lineRule="auto"/>
        <w:widowControl w:val="off"/>
        <w:rPr>
          <w:rFonts w:ascii="Times New Roman" w:hAnsi="Times New Roman" w:cs="Times New Roman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Состав зубной пасты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tooltip="https://ru.siberianhealth.com/ru/blogs/zdorove/iz-chego-delayut-zubnuyu-pastu/" w:history="1">
        <w:r>
          <w:rPr>
            <w:rFonts w:ascii="Times New Roman" w:hAnsi="Times New Roman" w:cs="Times New Roman"/>
            <w:sz w:val="24"/>
            <w:szCs w:val="24"/>
          </w:rPr>
          <w:t xml:space="preserve">https://ru.siberianhealth.com/ru/blogs/zdorove/iz-chego-delayut-zubnuyu-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tooltip="https://ru.siberianhealth.com/ru/blogs/zdorove/iz-chego-delayut-zubnuyu-pastu/" w:history="1"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pastu</w:t>
        </w:r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/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(дата обращения 10.01.2025г.)</w:t>
      </w:r>
      <w:r/>
    </w:p>
    <w:p>
      <w:pPr>
        <w:pStyle w:val="1147"/>
      </w:pPr>
      <w:r/>
      <w:r/>
    </w:p>
  </w:footnote>
  <w:footnote w:id="10"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Состав зубной пасты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tooltip="https://ru.siberianhealth.com/ru/blogs/zdorove/iz-chego-delayut-zubnuyu-pastu/" w:history="1">
        <w:r>
          <w:rPr>
            <w:rFonts w:ascii="Times New Roman" w:hAnsi="Times New Roman" w:cs="Times New Roman"/>
            <w:sz w:val="24"/>
            <w:szCs w:val="24"/>
          </w:rPr>
          <w:t xml:space="preserve">https://ru.siberianhealth.com/ru/blogs/zdorove/iz-chego-delayut-zubnuyu-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ooltip="https://ru.siberianhealth.com/ru/blogs/zdorove/iz-chego-delayut-zubnuyu-pastu/" w:history="1"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pastu</w:t>
        </w:r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/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(дата обращения 10.01.2025г.)</w:t>
      </w:r>
      <w:r/>
    </w:p>
    <w:p>
      <w:pPr>
        <w:pStyle w:val="1147"/>
      </w:pPr>
      <w:r/>
      <w:r/>
    </w:p>
  </w:footnote>
  <w:footnote w:id="11">
    <w:p>
      <w:pPr>
        <w:jc w:val="both"/>
        <w:spacing w:before="137"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Style w:val="1149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Зубные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пасты,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зубных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паст,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зубным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пастам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URL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hyperlink r:id="rId8" w:tooltip="http://ludent.ru/voprosy_otvety_r/gigiena/gigiena08/" w:history="1">
        <w:r>
          <w:rPr>
            <w:rFonts w:ascii="Times New Roman" w:hAnsi="Times New Roman" w:cs="Times New Roman"/>
            <w:spacing w:val="-2"/>
            <w:sz w:val="24"/>
            <w:szCs w:val="24"/>
          </w:rPr>
          <w:t xml:space="preserve">http://ludent.ru/voprosy_otvety_r/gigiena/gigiena08/</w:t>
        </w:r>
      </w:hyperlink>
      <w:r>
        <w:rPr>
          <w:rFonts w:ascii="Times New Roman" w:hAnsi="Times New Roman" w:cs="Times New Roman"/>
          <w:spacing w:val="-2"/>
          <w:sz w:val="24"/>
          <w:szCs w:val="24"/>
        </w:rPr>
        <w:t xml:space="preserve"> (дата обращения 10.01.2025г.)</w:t>
      </w:r>
      <w:r/>
    </w:p>
    <w:p>
      <w:pPr>
        <w:pStyle w:val="1147"/>
      </w:pPr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2" w:hanging="2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411" w:hanging="24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72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5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2" w:hanging="2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411" w:hanging="24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72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5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2" w:hanging="260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411" w:hanging="24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96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72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25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1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77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463" w:hanging="35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35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35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35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35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35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35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35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35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310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208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9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85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74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51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40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29" w:hanging="14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63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245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1310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82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69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56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44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245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-"/>
      <w:lvlJc w:val="left"/>
      <w:pPr>
        <w:ind w:left="1310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7" w:hanging="1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82" w:hanging="1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69" w:hanging="1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56" w:hanging="1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44" w:hanging="1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3" w:hanging="181"/>
      </w:pPr>
      <w:rPr>
        <w:rFonts w:hint="default" w:ascii="Times New Roman" w:hAnsi="Times New Roman" w:eastAsia="Times New Roman" w:cs="Times New Roman"/>
        <w:b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2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14"/>
  </w:num>
  <w:num w:numId="5">
    <w:abstractNumId w:val="2"/>
  </w:num>
  <w:num w:numId="6">
    <w:abstractNumId w:val="16"/>
  </w:num>
  <w:num w:numId="7">
    <w:abstractNumId w:val="13"/>
  </w:num>
  <w:num w:numId="8">
    <w:abstractNumId w:val="4"/>
  </w:num>
  <w:num w:numId="9">
    <w:abstractNumId w:val="11"/>
  </w:num>
  <w:num w:numId="10">
    <w:abstractNumId w:val="12"/>
  </w:num>
  <w:num w:numId="11">
    <w:abstractNumId w:val="9"/>
  </w:num>
  <w:num w:numId="12">
    <w:abstractNumId w:val="3"/>
  </w:num>
  <w:num w:numId="13">
    <w:abstractNumId w:val="5"/>
  </w:num>
  <w:num w:numId="14">
    <w:abstractNumId w:val="17"/>
  </w:num>
  <w:num w:numId="15">
    <w:abstractNumId w:val="1"/>
  </w:num>
  <w:num w:numId="16">
    <w:abstractNumId w:val="8"/>
  </w:num>
  <w:num w:numId="17">
    <w:abstractNumId w:val="6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67" w:default="1">
    <w:name w:val="Normal"/>
    <w:qFormat/>
  </w:style>
  <w:style w:type="paragraph" w:styleId="968">
    <w:name w:val="Heading 1"/>
    <w:basedOn w:val="967"/>
    <w:next w:val="967"/>
    <w:link w:val="997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969">
    <w:name w:val="Heading 2"/>
    <w:basedOn w:val="967"/>
    <w:next w:val="967"/>
    <w:link w:val="998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970">
    <w:name w:val="Heading 3"/>
    <w:basedOn w:val="967"/>
    <w:next w:val="967"/>
    <w:link w:val="999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971">
    <w:name w:val="Heading 4"/>
    <w:basedOn w:val="967"/>
    <w:next w:val="967"/>
    <w:link w:val="1000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72">
    <w:name w:val="Heading 5"/>
    <w:basedOn w:val="967"/>
    <w:next w:val="967"/>
    <w:link w:val="1001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73">
    <w:name w:val="Heading 6"/>
    <w:basedOn w:val="967"/>
    <w:next w:val="967"/>
    <w:link w:val="1002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974">
    <w:name w:val="Heading 7"/>
    <w:basedOn w:val="967"/>
    <w:next w:val="967"/>
    <w:link w:val="1003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975">
    <w:name w:val="Heading 8"/>
    <w:basedOn w:val="967"/>
    <w:next w:val="967"/>
    <w:link w:val="1004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976">
    <w:name w:val="Heading 9"/>
    <w:basedOn w:val="967"/>
    <w:next w:val="967"/>
    <w:link w:val="1005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77" w:default="1">
    <w:name w:val="Default Paragraph Font"/>
    <w:uiPriority w:val="1"/>
    <w:semiHidden/>
    <w:unhideWhenUsed/>
  </w:style>
  <w:style w:type="table" w:styleId="9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9" w:default="1">
    <w:name w:val="No List"/>
    <w:uiPriority w:val="99"/>
    <w:semiHidden/>
    <w:unhideWhenUsed/>
  </w:style>
  <w:style w:type="character" w:styleId="980" w:customStyle="1">
    <w:name w:val="Heading 1 Char"/>
    <w:basedOn w:val="977"/>
    <w:uiPriority w:val="9"/>
    <w:rPr>
      <w:rFonts w:ascii="Arial" w:hAnsi="Arial" w:eastAsia="Arial" w:cs="Arial"/>
      <w:sz w:val="40"/>
      <w:szCs w:val="40"/>
    </w:rPr>
  </w:style>
  <w:style w:type="character" w:styleId="981" w:customStyle="1">
    <w:name w:val="Heading 2 Char"/>
    <w:basedOn w:val="977"/>
    <w:uiPriority w:val="9"/>
    <w:rPr>
      <w:rFonts w:ascii="Arial" w:hAnsi="Arial" w:eastAsia="Arial" w:cs="Arial"/>
      <w:sz w:val="34"/>
    </w:rPr>
  </w:style>
  <w:style w:type="character" w:styleId="982" w:customStyle="1">
    <w:name w:val="Heading 3 Char"/>
    <w:basedOn w:val="977"/>
    <w:uiPriority w:val="9"/>
    <w:rPr>
      <w:rFonts w:ascii="Arial" w:hAnsi="Arial" w:eastAsia="Arial" w:cs="Arial"/>
      <w:sz w:val="30"/>
      <w:szCs w:val="30"/>
    </w:rPr>
  </w:style>
  <w:style w:type="character" w:styleId="983" w:customStyle="1">
    <w:name w:val="Heading 4 Char"/>
    <w:basedOn w:val="977"/>
    <w:uiPriority w:val="9"/>
    <w:rPr>
      <w:rFonts w:ascii="Arial" w:hAnsi="Arial" w:eastAsia="Arial" w:cs="Arial"/>
      <w:b/>
      <w:bCs/>
      <w:sz w:val="26"/>
      <w:szCs w:val="26"/>
    </w:rPr>
  </w:style>
  <w:style w:type="character" w:styleId="984" w:customStyle="1">
    <w:name w:val="Heading 5 Char"/>
    <w:basedOn w:val="977"/>
    <w:uiPriority w:val="9"/>
    <w:rPr>
      <w:rFonts w:ascii="Arial" w:hAnsi="Arial" w:eastAsia="Arial" w:cs="Arial"/>
      <w:b/>
      <w:bCs/>
      <w:sz w:val="24"/>
      <w:szCs w:val="24"/>
    </w:rPr>
  </w:style>
  <w:style w:type="character" w:styleId="985" w:customStyle="1">
    <w:name w:val="Heading 6 Char"/>
    <w:basedOn w:val="977"/>
    <w:uiPriority w:val="9"/>
    <w:rPr>
      <w:rFonts w:ascii="Arial" w:hAnsi="Arial" w:eastAsia="Arial" w:cs="Arial"/>
      <w:b/>
      <w:bCs/>
      <w:sz w:val="22"/>
      <w:szCs w:val="22"/>
    </w:rPr>
  </w:style>
  <w:style w:type="character" w:styleId="986" w:customStyle="1">
    <w:name w:val="Heading 7 Char"/>
    <w:basedOn w:val="9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87" w:customStyle="1">
    <w:name w:val="Heading 8 Char"/>
    <w:basedOn w:val="977"/>
    <w:uiPriority w:val="9"/>
    <w:rPr>
      <w:rFonts w:ascii="Arial" w:hAnsi="Arial" w:eastAsia="Arial" w:cs="Arial"/>
      <w:i/>
      <w:iCs/>
      <w:sz w:val="22"/>
      <w:szCs w:val="22"/>
    </w:rPr>
  </w:style>
  <w:style w:type="character" w:styleId="988" w:customStyle="1">
    <w:name w:val="Heading 9 Char"/>
    <w:basedOn w:val="977"/>
    <w:uiPriority w:val="9"/>
    <w:rPr>
      <w:rFonts w:ascii="Arial" w:hAnsi="Arial" w:eastAsia="Arial" w:cs="Arial"/>
      <w:i/>
      <w:iCs/>
      <w:sz w:val="21"/>
      <w:szCs w:val="21"/>
    </w:rPr>
  </w:style>
  <w:style w:type="character" w:styleId="989" w:customStyle="1">
    <w:name w:val="Title Char"/>
    <w:basedOn w:val="977"/>
    <w:uiPriority w:val="10"/>
    <w:rPr>
      <w:sz w:val="48"/>
      <w:szCs w:val="48"/>
    </w:rPr>
  </w:style>
  <w:style w:type="character" w:styleId="990" w:customStyle="1">
    <w:name w:val="Subtitle Char"/>
    <w:basedOn w:val="977"/>
    <w:uiPriority w:val="11"/>
    <w:rPr>
      <w:sz w:val="24"/>
      <w:szCs w:val="24"/>
    </w:rPr>
  </w:style>
  <w:style w:type="character" w:styleId="991" w:customStyle="1">
    <w:name w:val="Quote Char"/>
    <w:uiPriority w:val="29"/>
    <w:rPr>
      <w:i/>
    </w:rPr>
  </w:style>
  <w:style w:type="character" w:styleId="992" w:customStyle="1">
    <w:name w:val="Intense Quote Char"/>
    <w:uiPriority w:val="30"/>
    <w:rPr>
      <w:i/>
    </w:rPr>
  </w:style>
  <w:style w:type="character" w:styleId="993" w:customStyle="1">
    <w:name w:val="Header Char"/>
    <w:basedOn w:val="977"/>
    <w:uiPriority w:val="99"/>
  </w:style>
  <w:style w:type="character" w:styleId="994" w:customStyle="1">
    <w:name w:val="Caption Char"/>
    <w:uiPriority w:val="99"/>
  </w:style>
  <w:style w:type="character" w:styleId="995" w:customStyle="1">
    <w:name w:val="Footnote Text Char"/>
    <w:uiPriority w:val="99"/>
    <w:rPr>
      <w:sz w:val="18"/>
    </w:rPr>
  </w:style>
  <w:style w:type="character" w:styleId="996" w:customStyle="1">
    <w:name w:val="Endnote Text Char"/>
    <w:uiPriority w:val="99"/>
    <w:rPr>
      <w:sz w:val="20"/>
    </w:rPr>
  </w:style>
  <w:style w:type="character" w:styleId="997" w:customStyle="1">
    <w:name w:val="Заголовок 1 Знак"/>
    <w:link w:val="968"/>
    <w:uiPriority w:val="9"/>
    <w:rPr>
      <w:rFonts w:ascii="Arial" w:hAnsi="Arial" w:eastAsia="Arial" w:cs="Arial"/>
      <w:sz w:val="40"/>
      <w:szCs w:val="40"/>
    </w:rPr>
  </w:style>
  <w:style w:type="character" w:styleId="998" w:customStyle="1">
    <w:name w:val="Заголовок 2 Знак"/>
    <w:link w:val="969"/>
    <w:uiPriority w:val="9"/>
    <w:rPr>
      <w:rFonts w:ascii="Arial" w:hAnsi="Arial" w:eastAsia="Arial" w:cs="Arial"/>
      <w:sz w:val="34"/>
    </w:rPr>
  </w:style>
  <w:style w:type="character" w:styleId="999" w:customStyle="1">
    <w:name w:val="Заголовок 3 Знак"/>
    <w:link w:val="970"/>
    <w:uiPriority w:val="9"/>
    <w:rPr>
      <w:rFonts w:ascii="Arial" w:hAnsi="Arial" w:eastAsia="Arial" w:cs="Arial"/>
      <w:sz w:val="30"/>
      <w:szCs w:val="30"/>
    </w:rPr>
  </w:style>
  <w:style w:type="character" w:styleId="1000" w:customStyle="1">
    <w:name w:val="Заголовок 4 Знак"/>
    <w:link w:val="971"/>
    <w:uiPriority w:val="9"/>
    <w:rPr>
      <w:rFonts w:ascii="Arial" w:hAnsi="Arial" w:eastAsia="Arial" w:cs="Arial"/>
      <w:b/>
      <w:bCs/>
      <w:sz w:val="26"/>
      <w:szCs w:val="26"/>
    </w:rPr>
  </w:style>
  <w:style w:type="character" w:styleId="1001" w:customStyle="1">
    <w:name w:val="Заголовок 5 Знак"/>
    <w:link w:val="972"/>
    <w:uiPriority w:val="9"/>
    <w:rPr>
      <w:rFonts w:ascii="Arial" w:hAnsi="Arial" w:eastAsia="Arial" w:cs="Arial"/>
      <w:b/>
      <w:bCs/>
      <w:sz w:val="24"/>
      <w:szCs w:val="24"/>
    </w:rPr>
  </w:style>
  <w:style w:type="character" w:styleId="1002" w:customStyle="1">
    <w:name w:val="Заголовок 6 Знак"/>
    <w:link w:val="973"/>
    <w:uiPriority w:val="9"/>
    <w:rPr>
      <w:rFonts w:ascii="Arial" w:hAnsi="Arial" w:eastAsia="Arial" w:cs="Arial"/>
      <w:b/>
      <w:bCs/>
      <w:sz w:val="22"/>
      <w:szCs w:val="22"/>
    </w:rPr>
  </w:style>
  <w:style w:type="character" w:styleId="1003" w:customStyle="1">
    <w:name w:val="Заголовок 7 Знак"/>
    <w:link w:val="97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004" w:customStyle="1">
    <w:name w:val="Заголовок 8 Знак"/>
    <w:link w:val="975"/>
    <w:uiPriority w:val="9"/>
    <w:rPr>
      <w:rFonts w:ascii="Arial" w:hAnsi="Arial" w:eastAsia="Arial" w:cs="Arial"/>
      <w:i/>
      <w:iCs/>
      <w:sz w:val="22"/>
      <w:szCs w:val="22"/>
    </w:rPr>
  </w:style>
  <w:style w:type="character" w:styleId="1005" w:customStyle="1">
    <w:name w:val="Заголовок 9 Знак"/>
    <w:link w:val="976"/>
    <w:uiPriority w:val="9"/>
    <w:rPr>
      <w:rFonts w:ascii="Arial" w:hAnsi="Arial" w:eastAsia="Arial" w:cs="Arial"/>
      <w:i/>
      <w:iCs/>
      <w:sz w:val="21"/>
      <w:szCs w:val="21"/>
    </w:rPr>
  </w:style>
  <w:style w:type="paragraph" w:styleId="1006">
    <w:name w:val="Title"/>
    <w:basedOn w:val="967"/>
    <w:next w:val="967"/>
    <w:link w:val="1007"/>
    <w:uiPriority w:val="10"/>
    <w:qFormat/>
    <w:pPr>
      <w:contextualSpacing/>
      <w:spacing w:before="300"/>
    </w:pPr>
    <w:rPr>
      <w:sz w:val="48"/>
      <w:szCs w:val="48"/>
    </w:rPr>
  </w:style>
  <w:style w:type="character" w:styleId="1007" w:customStyle="1">
    <w:name w:val="Заголовок Знак"/>
    <w:link w:val="1006"/>
    <w:uiPriority w:val="10"/>
    <w:rPr>
      <w:sz w:val="48"/>
      <w:szCs w:val="48"/>
    </w:rPr>
  </w:style>
  <w:style w:type="paragraph" w:styleId="1008">
    <w:name w:val="Subtitle"/>
    <w:basedOn w:val="967"/>
    <w:next w:val="967"/>
    <w:link w:val="1009"/>
    <w:uiPriority w:val="11"/>
    <w:qFormat/>
    <w:pPr>
      <w:spacing w:before="200"/>
    </w:pPr>
    <w:rPr>
      <w:sz w:val="24"/>
      <w:szCs w:val="24"/>
    </w:rPr>
  </w:style>
  <w:style w:type="character" w:styleId="1009" w:customStyle="1">
    <w:name w:val="Подзаголовок Знак"/>
    <w:link w:val="1008"/>
    <w:uiPriority w:val="11"/>
    <w:rPr>
      <w:sz w:val="24"/>
      <w:szCs w:val="24"/>
    </w:rPr>
  </w:style>
  <w:style w:type="paragraph" w:styleId="1010">
    <w:name w:val="Quote"/>
    <w:basedOn w:val="967"/>
    <w:next w:val="967"/>
    <w:link w:val="1011"/>
    <w:uiPriority w:val="29"/>
    <w:qFormat/>
    <w:pPr>
      <w:ind w:left="720" w:right="720"/>
    </w:pPr>
    <w:rPr>
      <w:i/>
    </w:rPr>
  </w:style>
  <w:style w:type="character" w:styleId="1011" w:customStyle="1">
    <w:name w:val="Цитата 2 Знак"/>
    <w:link w:val="1010"/>
    <w:uiPriority w:val="29"/>
    <w:rPr>
      <w:i/>
    </w:rPr>
  </w:style>
  <w:style w:type="paragraph" w:styleId="1012">
    <w:name w:val="Intense Quote"/>
    <w:basedOn w:val="967"/>
    <w:next w:val="967"/>
    <w:link w:val="101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013" w:customStyle="1">
    <w:name w:val="Выделенная цитата Знак"/>
    <w:link w:val="1012"/>
    <w:uiPriority w:val="30"/>
    <w:rPr>
      <w:i/>
    </w:rPr>
  </w:style>
  <w:style w:type="paragraph" w:styleId="1014">
    <w:name w:val="Header"/>
    <w:basedOn w:val="967"/>
    <w:link w:val="101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15" w:customStyle="1">
    <w:name w:val="Верхний колонтитул Знак"/>
    <w:link w:val="1014"/>
    <w:uiPriority w:val="99"/>
  </w:style>
  <w:style w:type="paragraph" w:styleId="1016">
    <w:name w:val="Footer"/>
    <w:basedOn w:val="967"/>
    <w:link w:val="101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17" w:customStyle="1">
    <w:name w:val="Footer Char"/>
    <w:uiPriority w:val="99"/>
  </w:style>
  <w:style w:type="paragraph" w:styleId="1018">
    <w:name w:val="Caption"/>
    <w:basedOn w:val="967"/>
    <w:next w:val="967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1019" w:customStyle="1">
    <w:name w:val="Нижний колонтитул Знак"/>
    <w:link w:val="1016"/>
    <w:uiPriority w:val="99"/>
  </w:style>
  <w:style w:type="table" w:styleId="1020">
    <w:name w:val="Table Grid"/>
    <w:basedOn w:val="978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021" w:customStyle="1">
    <w:name w:val="Table Grid Light"/>
    <w:basedOn w:val="97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022">
    <w:name w:val="Plain Table 1"/>
    <w:basedOn w:val="97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23">
    <w:name w:val="Plain Table 2"/>
    <w:basedOn w:val="97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24">
    <w:name w:val="Plain Table 3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25">
    <w:name w:val="Plain Table 4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6">
    <w:name w:val="Plain Table 5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27">
    <w:name w:val="Grid Table 1 Light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8" w:customStyle="1">
    <w:name w:val="Grid Table 1 Light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9" w:customStyle="1">
    <w:name w:val="Grid Table 1 Light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0" w:customStyle="1">
    <w:name w:val="Grid Table 1 Light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 w:customStyle="1">
    <w:name w:val="Grid Table 1 Light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 w:customStyle="1">
    <w:name w:val="Grid Table 1 Light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 w:customStyle="1">
    <w:name w:val="Grid Table 1 Light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>
    <w:name w:val="Grid Table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5" w:customStyle="1">
    <w:name w:val="Grid Table 2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6" w:customStyle="1">
    <w:name w:val="Grid Table 2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7" w:customStyle="1">
    <w:name w:val="Grid Table 2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8" w:customStyle="1">
    <w:name w:val="Grid Table 2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9" w:customStyle="1">
    <w:name w:val="Grid Table 2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0" w:customStyle="1">
    <w:name w:val="Grid Table 2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1">
    <w:name w:val="Grid Table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2" w:customStyle="1">
    <w:name w:val="Grid Table 3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3" w:customStyle="1">
    <w:name w:val="Grid Table 3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4" w:customStyle="1">
    <w:name w:val="Grid Table 3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5" w:customStyle="1">
    <w:name w:val="Grid Table 3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6" w:customStyle="1">
    <w:name w:val="Grid Table 3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 w:customStyle="1">
    <w:name w:val="Grid Table 3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>
    <w:name w:val="Grid Table 4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49" w:customStyle="1">
    <w:name w:val="Grid Table 4 - Accent 1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1050" w:customStyle="1">
    <w:name w:val="Grid Table 4 - Accent 2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051" w:customStyle="1">
    <w:name w:val="Grid Table 4 - Accent 3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052" w:customStyle="1">
    <w:name w:val="Grid Table 4 - Accent 4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053" w:customStyle="1">
    <w:name w:val="Grid Table 4 - Accent 5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1054" w:customStyle="1">
    <w:name w:val="Grid Table 4 - Accent 6"/>
    <w:basedOn w:val="97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055">
    <w:name w:val="Grid Table 5 Dark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56" w:customStyle="1">
    <w:name w:val="Grid Table 5 Dark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057" w:customStyle="1">
    <w:name w:val="Grid Table 5 Dark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58" w:customStyle="1">
    <w:name w:val="Grid Table 5 Dark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59" w:customStyle="1">
    <w:name w:val="Grid Table 5 Dark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60" w:customStyle="1">
    <w:name w:val="Grid Table 5 Dark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61" w:customStyle="1">
    <w:name w:val="Grid Table 5 Dark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62">
    <w:name w:val="Grid Table 6 Colorful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63" w:customStyle="1">
    <w:name w:val="Grid Table 6 Colorful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64" w:customStyle="1">
    <w:name w:val="Grid Table 6 Colorful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65" w:customStyle="1">
    <w:name w:val="Grid Table 6 Colorful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66" w:customStyle="1">
    <w:name w:val="Grid Table 6 Colorful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67" w:customStyle="1">
    <w:name w:val="Grid Table 6 Colorful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68" w:customStyle="1">
    <w:name w:val="Grid Table 6 Colorful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69">
    <w:name w:val="Grid Table 7 Colorful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0" w:customStyle="1">
    <w:name w:val="Grid Table 7 Colorful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1" w:customStyle="1">
    <w:name w:val="Grid Table 7 Colorful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2" w:customStyle="1">
    <w:name w:val="Grid Table 7 Colorful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3" w:customStyle="1">
    <w:name w:val="Grid Table 7 Colorful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4" w:customStyle="1">
    <w:name w:val="Grid Table 7 Colorful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5" w:customStyle="1">
    <w:name w:val="Grid Table 7 Colorful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6">
    <w:name w:val="List Table 1 Light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7" w:customStyle="1">
    <w:name w:val="List Table 1 Light - Accent 1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8" w:customStyle="1">
    <w:name w:val="List Table 1 Light - Accent 2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9" w:customStyle="1">
    <w:name w:val="List Table 1 Light - Accent 3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0" w:customStyle="1">
    <w:name w:val="List Table 1 Light - Accent 4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1" w:customStyle="1">
    <w:name w:val="List Table 1 Light - Accent 5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2" w:customStyle="1">
    <w:name w:val="List Table 1 Light - Accent 6"/>
    <w:basedOn w:val="97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3">
    <w:name w:val="List Table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84" w:customStyle="1">
    <w:name w:val="List Table 2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85" w:customStyle="1">
    <w:name w:val="List Table 2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86" w:customStyle="1">
    <w:name w:val="List Table 2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87" w:customStyle="1">
    <w:name w:val="List Table 2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88" w:customStyle="1">
    <w:name w:val="List Table 2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89" w:customStyle="1">
    <w:name w:val="List Table 2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90">
    <w:name w:val="List Table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1" w:customStyle="1">
    <w:name w:val="List Table 3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2" w:customStyle="1">
    <w:name w:val="List Table 3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3" w:customStyle="1">
    <w:name w:val="List Table 3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4" w:customStyle="1">
    <w:name w:val="List Table 3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5" w:customStyle="1">
    <w:name w:val="List Table 3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6" w:customStyle="1">
    <w:name w:val="List Table 3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7">
    <w:name w:val="List Table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8" w:customStyle="1">
    <w:name w:val="List Table 4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99" w:customStyle="1">
    <w:name w:val="List Table 4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0" w:customStyle="1">
    <w:name w:val="List Table 4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1" w:customStyle="1">
    <w:name w:val="List Table 4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2" w:customStyle="1">
    <w:name w:val="List Table 4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3" w:customStyle="1">
    <w:name w:val="List Table 4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4">
    <w:name w:val="List Table 5 Dark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5" w:customStyle="1">
    <w:name w:val="List Table 5 Dark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6" w:customStyle="1">
    <w:name w:val="List Table 5 Dark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7" w:customStyle="1">
    <w:name w:val="List Table 5 Dark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8" w:customStyle="1">
    <w:name w:val="List Table 5 Dark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09" w:customStyle="1">
    <w:name w:val="List Table 5 Dark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0" w:customStyle="1">
    <w:name w:val="List Table 5 Dark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1">
    <w:name w:val="List Table 6 Colorful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12" w:customStyle="1">
    <w:name w:val="List Table 6 Colorful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113" w:customStyle="1">
    <w:name w:val="List Table 6 Colorful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114" w:customStyle="1">
    <w:name w:val="List Table 6 Colorful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115" w:customStyle="1">
    <w:name w:val="List Table 6 Colorful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116" w:customStyle="1">
    <w:name w:val="List Table 6 Colorful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117" w:customStyle="1">
    <w:name w:val="List Table 6 Colorful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118">
    <w:name w:val="List Table 7 Colorful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9" w:customStyle="1">
    <w:name w:val="List Table 7 Colorful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0" w:customStyle="1">
    <w:name w:val="List Table 7 Colorful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1" w:customStyle="1">
    <w:name w:val="List Table 7 Colorful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2" w:customStyle="1">
    <w:name w:val="List Table 7 Colorful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3" w:customStyle="1">
    <w:name w:val="List Table 7 Colorful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4" w:customStyle="1">
    <w:name w:val="List Table 7 Colorful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5" w:customStyle="1">
    <w:name w:val="Lined - Accent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26" w:customStyle="1">
    <w:name w:val="Lined - Accent 1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127" w:customStyle="1">
    <w:name w:val="Lined - Accent 2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128" w:customStyle="1">
    <w:name w:val="Lined - Accent 3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29" w:customStyle="1">
    <w:name w:val="Lined - Accent 4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30" w:customStyle="1">
    <w:name w:val="Lined - Accent 5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131" w:customStyle="1">
    <w:name w:val="Lined - Accent 6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32" w:customStyle="1">
    <w:name w:val="Bordered &amp; Lined - Accent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33" w:customStyle="1">
    <w:name w:val="Bordered &amp; Lined - Accent 1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134" w:customStyle="1">
    <w:name w:val="Bordered &amp; Lined - Accent 2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135" w:customStyle="1">
    <w:name w:val="Bordered &amp; Lined - Accent 3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36" w:customStyle="1">
    <w:name w:val="Bordered &amp; Lined - Accent 4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37" w:customStyle="1">
    <w:name w:val="Bordered &amp; Lined - Accent 5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138" w:customStyle="1">
    <w:name w:val="Bordered &amp; Lined - Accent 6"/>
    <w:basedOn w:val="97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39" w:customStyle="1">
    <w:name w:val="Bordered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140" w:customStyle="1">
    <w:name w:val="Bordered - Accent 1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141" w:customStyle="1">
    <w:name w:val="Bordered - Accent 2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142" w:customStyle="1">
    <w:name w:val="Bordered - Accent 3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143" w:customStyle="1">
    <w:name w:val="Bordered - Accent 4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144" w:customStyle="1">
    <w:name w:val="Bordered - Accent 5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145" w:customStyle="1">
    <w:name w:val="Bordered - Accent 6"/>
    <w:basedOn w:val="97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146">
    <w:name w:val="Hyperlink"/>
    <w:uiPriority w:val="99"/>
    <w:unhideWhenUsed/>
    <w:rPr>
      <w:color w:val="0563c1" w:themeColor="hyperlink"/>
      <w:u w:val="single"/>
    </w:rPr>
  </w:style>
  <w:style w:type="paragraph" w:styleId="1147">
    <w:name w:val="footnote text"/>
    <w:basedOn w:val="967"/>
    <w:link w:val="1148"/>
    <w:uiPriority w:val="99"/>
    <w:semiHidden/>
    <w:unhideWhenUsed/>
    <w:pPr>
      <w:spacing w:after="40" w:line="240" w:lineRule="auto"/>
    </w:pPr>
    <w:rPr>
      <w:sz w:val="18"/>
    </w:rPr>
  </w:style>
  <w:style w:type="character" w:styleId="1148" w:customStyle="1">
    <w:name w:val="Текст сноски Знак"/>
    <w:link w:val="1147"/>
    <w:uiPriority w:val="99"/>
    <w:rPr>
      <w:sz w:val="18"/>
    </w:rPr>
  </w:style>
  <w:style w:type="character" w:styleId="1149">
    <w:name w:val="footnote reference"/>
    <w:uiPriority w:val="99"/>
    <w:unhideWhenUsed/>
    <w:rPr>
      <w:vertAlign w:val="superscript"/>
    </w:rPr>
  </w:style>
  <w:style w:type="paragraph" w:styleId="1150">
    <w:name w:val="endnote text"/>
    <w:basedOn w:val="967"/>
    <w:link w:val="1151"/>
    <w:uiPriority w:val="99"/>
    <w:semiHidden/>
    <w:unhideWhenUsed/>
    <w:pPr>
      <w:spacing w:after="0" w:line="240" w:lineRule="auto"/>
    </w:pPr>
    <w:rPr>
      <w:sz w:val="20"/>
    </w:rPr>
  </w:style>
  <w:style w:type="character" w:styleId="1151" w:customStyle="1">
    <w:name w:val="Текст концевой сноски Знак"/>
    <w:link w:val="1150"/>
    <w:uiPriority w:val="99"/>
    <w:rPr>
      <w:sz w:val="20"/>
    </w:rPr>
  </w:style>
  <w:style w:type="character" w:styleId="1152">
    <w:name w:val="endnote reference"/>
    <w:uiPriority w:val="99"/>
    <w:semiHidden/>
    <w:unhideWhenUsed/>
    <w:rPr>
      <w:vertAlign w:val="superscript"/>
    </w:rPr>
  </w:style>
  <w:style w:type="paragraph" w:styleId="1153">
    <w:name w:val="toc 1"/>
    <w:basedOn w:val="967"/>
    <w:next w:val="967"/>
    <w:uiPriority w:val="39"/>
    <w:unhideWhenUsed/>
    <w:pPr>
      <w:spacing w:after="57"/>
    </w:pPr>
  </w:style>
  <w:style w:type="paragraph" w:styleId="1154">
    <w:name w:val="toc 2"/>
    <w:basedOn w:val="967"/>
    <w:next w:val="967"/>
    <w:uiPriority w:val="39"/>
    <w:unhideWhenUsed/>
    <w:pPr>
      <w:ind w:left="283"/>
      <w:spacing w:after="57"/>
    </w:pPr>
  </w:style>
  <w:style w:type="paragraph" w:styleId="1155">
    <w:name w:val="toc 3"/>
    <w:basedOn w:val="967"/>
    <w:next w:val="967"/>
    <w:uiPriority w:val="39"/>
    <w:unhideWhenUsed/>
    <w:pPr>
      <w:ind w:left="567"/>
      <w:spacing w:after="57"/>
    </w:pPr>
  </w:style>
  <w:style w:type="paragraph" w:styleId="1156">
    <w:name w:val="toc 4"/>
    <w:basedOn w:val="967"/>
    <w:next w:val="967"/>
    <w:uiPriority w:val="39"/>
    <w:unhideWhenUsed/>
    <w:pPr>
      <w:ind w:left="850"/>
      <w:spacing w:after="57"/>
    </w:pPr>
  </w:style>
  <w:style w:type="paragraph" w:styleId="1157">
    <w:name w:val="toc 5"/>
    <w:basedOn w:val="967"/>
    <w:next w:val="967"/>
    <w:uiPriority w:val="39"/>
    <w:unhideWhenUsed/>
    <w:pPr>
      <w:ind w:left="1134"/>
      <w:spacing w:after="57"/>
    </w:pPr>
  </w:style>
  <w:style w:type="paragraph" w:styleId="1158">
    <w:name w:val="toc 6"/>
    <w:basedOn w:val="967"/>
    <w:next w:val="967"/>
    <w:uiPriority w:val="39"/>
    <w:unhideWhenUsed/>
    <w:pPr>
      <w:ind w:left="1417"/>
      <w:spacing w:after="57"/>
    </w:pPr>
  </w:style>
  <w:style w:type="paragraph" w:styleId="1159">
    <w:name w:val="toc 7"/>
    <w:basedOn w:val="967"/>
    <w:next w:val="967"/>
    <w:uiPriority w:val="39"/>
    <w:unhideWhenUsed/>
    <w:pPr>
      <w:ind w:left="1701"/>
      <w:spacing w:after="57"/>
    </w:pPr>
  </w:style>
  <w:style w:type="paragraph" w:styleId="1160">
    <w:name w:val="toc 8"/>
    <w:basedOn w:val="967"/>
    <w:next w:val="967"/>
    <w:uiPriority w:val="39"/>
    <w:unhideWhenUsed/>
    <w:pPr>
      <w:ind w:left="1984"/>
      <w:spacing w:after="57"/>
    </w:pPr>
  </w:style>
  <w:style w:type="paragraph" w:styleId="1161">
    <w:name w:val="toc 9"/>
    <w:basedOn w:val="967"/>
    <w:next w:val="967"/>
    <w:uiPriority w:val="39"/>
    <w:unhideWhenUsed/>
    <w:pPr>
      <w:ind w:left="2268"/>
      <w:spacing w:after="57"/>
    </w:pPr>
  </w:style>
  <w:style w:type="paragraph" w:styleId="1162">
    <w:name w:val="TOC Heading"/>
    <w:uiPriority w:val="39"/>
    <w:unhideWhenUsed/>
  </w:style>
  <w:style w:type="paragraph" w:styleId="1163">
    <w:name w:val="table of figures"/>
    <w:basedOn w:val="967"/>
    <w:next w:val="967"/>
    <w:uiPriority w:val="99"/>
    <w:unhideWhenUsed/>
    <w:pPr>
      <w:spacing w:after="0"/>
    </w:pPr>
  </w:style>
  <w:style w:type="paragraph" w:styleId="1164">
    <w:name w:val="No Spacing"/>
    <w:basedOn w:val="967"/>
    <w:uiPriority w:val="1"/>
    <w:qFormat/>
    <w:pPr>
      <w:spacing w:after="0" w:line="240" w:lineRule="auto"/>
    </w:pPr>
  </w:style>
  <w:style w:type="paragraph" w:styleId="1165">
    <w:name w:val="List Paragraph"/>
    <w:basedOn w:val="967"/>
    <w:uiPriority w:val="1"/>
    <w:qFormat/>
    <w:pPr>
      <w:contextualSpacing/>
      <w:ind w:left="720"/>
    </w:pPr>
  </w:style>
  <w:style w:type="paragraph" w:styleId="1166" w:customStyle="1">
    <w:name w:val="Основной текст1"/>
    <w:uiPriority w:val="1"/>
    <w:qFormat/>
    <w:pPr>
      <w:ind w:left="463"/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</w:rPr>
  </w:style>
  <w:style w:type="paragraph" w:styleId="1167" w:customStyle="1">
    <w:name w:val="Заголовок 11"/>
    <w:qFormat/>
    <w:pPr>
      <w:spacing w:before="100" w:beforeAutospacing="1" w:after="100" w:afterAutospacing="1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character" w:styleId="1168" w:customStyle="1">
    <w:name w:val="Выделение1"/>
    <w:qFormat/>
    <w:rPr>
      <w:i/>
      <w:iCs/>
    </w:rPr>
  </w:style>
  <w:style w:type="paragraph" w:styleId="1169" w:customStyle="1">
    <w:name w:val="Обычный (веб)1"/>
    <w:pPr>
      <w:spacing w:before="100" w:beforeAutospacing="1" w:after="100" w:afterAutospacing="1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70">
    <w:name w:val="Body Text"/>
    <w:basedOn w:val="967"/>
    <w:link w:val="1171"/>
    <w:uiPriority w:val="1"/>
    <w:qFormat/>
    <w:pPr>
      <w:ind w:left="463"/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1171" w:customStyle="1">
    <w:name w:val="Основной текст Знак"/>
    <w:basedOn w:val="977"/>
    <w:link w:val="1170"/>
    <w:uiPriority w:val="1"/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hyperlink" Target="https://www.labirint.ru/authors/242111/" TargetMode="External"/><Relationship Id="rId15" Type="http://schemas.openxmlformats.org/officeDocument/2006/relationships/hyperlink" Target="https://www.labirint.ru/authors/115237/" TargetMode="External"/><Relationship Id="rId16" Type="http://schemas.openxmlformats.org/officeDocument/2006/relationships/hyperlink" Target="https://www.labirint.ru/authors/99714/" TargetMode="External"/><Relationship Id="rId17" Type="http://schemas.openxmlformats.org/officeDocument/2006/relationships/hyperlink" Target="https://dzen.ru/a/YR1ZkGw1zGaaXRYc" TargetMode="External"/><Relationship Id="rId18" Type="http://schemas.openxmlformats.org/officeDocument/2006/relationships/hyperlink" Target="https://ru.siberianhealth.com/ru/blogs/zdorove/iz-chego-delayut-zubnuyu-pastu/" TargetMode="External"/><Relationship Id="rId19" Type="http://schemas.openxmlformats.org/officeDocument/2006/relationships/hyperlink" Target="https://ru.siberianhealth.com/ru/blogs/zdorove/iz-chego-delayut-zubnuyu-pastu/" TargetMode="External"/><Relationship Id="rId20" Type="http://schemas.openxmlformats.org/officeDocument/2006/relationships/hyperlink" Target="https://ds-dental.ru/blog/mify-o-zubnoj-paste" TargetMode="External"/><Relationship Id="rId21" Type="http://schemas.openxmlformats.org/officeDocument/2006/relationships/hyperlink" Target="http://www.implant.ru/zubnaya-pasta.html" TargetMode="External"/><Relationship Id="rId22" Type="http://schemas.openxmlformats.org/officeDocument/2006/relationships/hyperlink" Target="http://ludent.ru/voprosy_otvety_r/gigiena/gigiena08/" TargetMode="External"/><Relationship Id="rId23" Type="http://schemas.openxmlformats.org/officeDocument/2006/relationships/hyperlink" Target="http://ludent.ru/voprosy_otvety_r/gigiena/gigiena09/" TargetMode="External"/><Relationship Id="rId24" Type="http://schemas.openxmlformats.org/officeDocument/2006/relationships/hyperlink" Target="https://www.scienceforum.ru/2015/1355/7948" TargetMode="External"/><Relationship Id="rId25" Type="http://schemas.openxmlformats.org/officeDocument/2006/relationships/image" Target="media/image1.png"/><Relationship Id="rId26" Type="http://schemas.openxmlformats.org/officeDocument/2006/relationships/image" Target="media/image2.png"/><Relationship Id="rId27" Type="http://schemas.openxmlformats.org/officeDocument/2006/relationships/image" Target="media/image3.png"/><Relationship Id="rId28" Type="http://schemas.openxmlformats.org/officeDocument/2006/relationships/image" Target="media/image4.png"/><Relationship Id="rId29" Type="http://schemas.openxmlformats.org/officeDocument/2006/relationships/image" Target="media/image5.png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://www.implant.ru/zubnaya-pasta.html" TargetMode="External"/><Relationship Id="rId2" Type="http://schemas.openxmlformats.org/officeDocument/2006/relationships/hyperlink" Target="http://www.implant.ru/zubnaya-pasta.html" TargetMode="External"/><Relationship Id="rId3" Type="http://schemas.openxmlformats.org/officeDocument/2006/relationships/hyperlink" Target="https://www.scienceforum.ru/2015/1355/7948" TargetMode="External"/><Relationship Id="rId4" Type="http://schemas.openxmlformats.org/officeDocument/2006/relationships/hyperlink" Target="https://ru.siberianhealth.com/ru/blogs/zdorove/iz-chego-delayut-zubnuyu-pastu/" TargetMode="External"/><Relationship Id="rId5" Type="http://schemas.openxmlformats.org/officeDocument/2006/relationships/hyperlink" Target="https://ru.siberianhealth.com/ru/blogs/zdorove/iz-chego-delayut-zubnuyu-pastu/" TargetMode="External"/><Relationship Id="rId6" Type="http://schemas.openxmlformats.org/officeDocument/2006/relationships/hyperlink" Target="https://ru.siberianhealth.com/ru/blogs/zdorove/iz-chego-delayut-zubnuyu-pastu/" TargetMode="External"/><Relationship Id="rId7" Type="http://schemas.openxmlformats.org/officeDocument/2006/relationships/hyperlink" Target="https://ru.siberianhealth.com/ru/blogs/zdorove/iz-chego-delayut-zubnuyu-pastu/" TargetMode="External"/><Relationship Id="rId8" Type="http://schemas.openxmlformats.org/officeDocument/2006/relationships/hyperlink" Target="http://ludent.ru/voprosy_otvety_r/gigiena/gigiena08/" TargetMode="External"/></Relationships>
</file>

<file path=word/_rels/header1.xml.rels><?xml version="1.0" encoding="UTF-8" standalone="yes"?><Relationships xmlns="http://schemas.openxmlformats.org/package/2006/relationships"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20">
    <w:name w:val="Heading 1 Char"/>
    <w:basedOn w:val="1648"/>
    <w:link w:val="1639"/>
    <w:uiPriority w:val="9"/>
    <w:rPr>
      <w:rFonts w:ascii="Arial" w:hAnsi="Arial" w:eastAsia="Arial" w:cs="Arial"/>
      <w:sz w:val="40"/>
      <w:szCs w:val="40"/>
    </w:rPr>
  </w:style>
  <w:style w:type="character" w:styleId="1621">
    <w:name w:val="Heading 2 Char"/>
    <w:basedOn w:val="1648"/>
    <w:link w:val="1640"/>
    <w:uiPriority w:val="9"/>
    <w:rPr>
      <w:rFonts w:ascii="Arial" w:hAnsi="Arial" w:eastAsia="Arial" w:cs="Arial"/>
      <w:sz w:val="34"/>
    </w:rPr>
  </w:style>
  <w:style w:type="character" w:styleId="1622">
    <w:name w:val="Heading 3 Char"/>
    <w:basedOn w:val="1648"/>
    <w:link w:val="1641"/>
    <w:uiPriority w:val="9"/>
    <w:rPr>
      <w:rFonts w:ascii="Arial" w:hAnsi="Arial" w:eastAsia="Arial" w:cs="Arial"/>
      <w:sz w:val="30"/>
      <w:szCs w:val="30"/>
    </w:rPr>
  </w:style>
  <w:style w:type="character" w:styleId="1623">
    <w:name w:val="Heading 4 Char"/>
    <w:basedOn w:val="1648"/>
    <w:link w:val="1642"/>
    <w:uiPriority w:val="9"/>
    <w:rPr>
      <w:rFonts w:ascii="Arial" w:hAnsi="Arial" w:eastAsia="Arial" w:cs="Arial"/>
      <w:b/>
      <w:bCs/>
      <w:sz w:val="26"/>
      <w:szCs w:val="26"/>
    </w:rPr>
  </w:style>
  <w:style w:type="character" w:styleId="1624">
    <w:name w:val="Heading 5 Char"/>
    <w:basedOn w:val="1648"/>
    <w:link w:val="1643"/>
    <w:uiPriority w:val="9"/>
    <w:rPr>
      <w:rFonts w:ascii="Arial" w:hAnsi="Arial" w:eastAsia="Arial" w:cs="Arial"/>
      <w:b/>
      <w:bCs/>
      <w:sz w:val="24"/>
      <w:szCs w:val="24"/>
    </w:rPr>
  </w:style>
  <w:style w:type="character" w:styleId="1625">
    <w:name w:val="Heading 6 Char"/>
    <w:basedOn w:val="1648"/>
    <w:link w:val="1644"/>
    <w:uiPriority w:val="9"/>
    <w:rPr>
      <w:rFonts w:ascii="Arial" w:hAnsi="Arial" w:eastAsia="Arial" w:cs="Arial"/>
      <w:b/>
      <w:bCs/>
      <w:sz w:val="22"/>
      <w:szCs w:val="22"/>
    </w:rPr>
  </w:style>
  <w:style w:type="character" w:styleId="1626">
    <w:name w:val="Heading 7 Char"/>
    <w:basedOn w:val="1648"/>
    <w:link w:val="164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627">
    <w:name w:val="Heading 8 Char"/>
    <w:basedOn w:val="1648"/>
    <w:link w:val="1646"/>
    <w:uiPriority w:val="9"/>
    <w:rPr>
      <w:rFonts w:ascii="Arial" w:hAnsi="Arial" w:eastAsia="Arial" w:cs="Arial"/>
      <w:i/>
      <w:iCs/>
      <w:sz w:val="22"/>
      <w:szCs w:val="22"/>
    </w:rPr>
  </w:style>
  <w:style w:type="character" w:styleId="1628">
    <w:name w:val="Heading 9 Char"/>
    <w:basedOn w:val="1648"/>
    <w:link w:val="1647"/>
    <w:uiPriority w:val="9"/>
    <w:rPr>
      <w:rFonts w:ascii="Arial" w:hAnsi="Arial" w:eastAsia="Arial" w:cs="Arial"/>
      <w:i/>
      <w:iCs/>
      <w:sz w:val="21"/>
      <w:szCs w:val="21"/>
    </w:rPr>
  </w:style>
  <w:style w:type="character" w:styleId="1629">
    <w:name w:val="Title Char"/>
    <w:basedOn w:val="1648"/>
    <w:link w:val="1662"/>
    <w:uiPriority w:val="10"/>
    <w:rPr>
      <w:sz w:val="48"/>
      <w:szCs w:val="48"/>
    </w:rPr>
  </w:style>
  <w:style w:type="character" w:styleId="1630">
    <w:name w:val="Subtitle Char"/>
    <w:basedOn w:val="1648"/>
    <w:link w:val="1664"/>
    <w:uiPriority w:val="11"/>
    <w:rPr>
      <w:sz w:val="24"/>
      <w:szCs w:val="24"/>
    </w:rPr>
  </w:style>
  <w:style w:type="character" w:styleId="1631">
    <w:name w:val="Quote Char"/>
    <w:link w:val="1666"/>
    <w:uiPriority w:val="29"/>
    <w:rPr>
      <w:i/>
    </w:rPr>
  </w:style>
  <w:style w:type="character" w:styleId="1632">
    <w:name w:val="Intense Quote Char"/>
    <w:link w:val="1668"/>
    <w:uiPriority w:val="30"/>
    <w:rPr>
      <w:i/>
    </w:rPr>
  </w:style>
  <w:style w:type="character" w:styleId="1633">
    <w:name w:val="Header Char"/>
    <w:basedOn w:val="1648"/>
    <w:link w:val="1670"/>
    <w:uiPriority w:val="99"/>
  </w:style>
  <w:style w:type="character" w:styleId="1634">
    <w:name w:val="Footer Char"/>
    <w:basedOn w:val="1648"/>
    <w:link w:val="1672"/>
    <w:uiPriority w:val="99"/>
  </w:style>
  <w:style w:type="character" w:styleId="1635">
    <w:name w:val="Caption Char"/>
    <w:basedOn w:val="1673"/>
    <w:link w:val="1672"/>
    <w:uiPriority w:val="99"/>
  </w:style>
  <w:style w:type="character" w:styleId="1636">
    <w:name w:val="Footnote Text Char"/>
    <w:link w:val="1802"/>
    <w:uiPriority w:val="99"/>
    <w:rPr>
      <w:sz w:val="18"/>
    </w:rPr>
  </w:style>
  <w:style w:type="character" w:styleId="1637">
    <w:name w:val="Endnote Text Char"/>
    <w:link w:val="1805"/>
    <w:uiPriority w:val="99"/>
    <w:rPr>
      <w:sz w:val="20"/>
    </w:rPr>
  </w:style>
  <w:style w:type="paragraph" w:styleId="1638" w:default="1">
    <w:name w:val="Normal"/>
    <w:qFormat/>
  </w:style>
  <w:style w:type="paragraph" w:styleId="1639">
    <w:name w:val="Heading 1"/>
    <w:basedOn w:val="1638"/>
    <w:next w:val="1638"/>
    <w:link w:val="165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640">
    <w:name w:val="Heading 2"/>
    <w:basedOn w:val="1638"/>
    <w:next w:val="1638"/>
    <w:link w:val="165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641">
    <w:name w:val="Heading 3"/>
    <w:basedOn w:val="1638"/>
    <w:next w:val="1638"/>
    <w:link w:val="165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642">
    <w:name w:val="Heading 4"/>
    <w:basedOn w:val="1638"/>
    <w:next w:val="1638"/>
    <w:link w:val="165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643">
    <w:name w:val="Heading 5"/>
    <w:basedOn w:val="1638"/>
    <w:next w:val="1638"/>
    <w:link w:val="165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644">
    <w:name w:val="Heading 6"/>
    <w:basedOn w:val="1638"/>
    <w:next w:val="1638"/>
    <w:link w:val="165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1645">
    <w:name w:val="Heading 7"/>
    <w:basedOn w:val="1638"/>
    <w:next w:val="1638"/>
    <w:link w:val="165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1646">
    <w:name w:val="Heading 8"/>
    <w:basedOn w:val="1638"/>
    <w:next w:val="1638"/>
    <w:link w:val="165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647">
    <w:name w:val="Heading 9"/>
    <w:basedOn w:val="1638"/>
    <w:next w:val="1638"/>
    <w:link w:val="165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648" w:default="1">
    <w:name w:val="Default Paragraph Font"/>
    <w:uiPriority w:val="1"/>
    <w:semiHidden/>
    <w:unhideWhenUsed/>
  </w:style>
  <w:style w:type="table" w:styleId="16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650" w:default="1">
    <w:name w:val="No List"/>
    <w:uiPriority w:val="99"/>
    <w:semiHidden/>
    <w:unhideWhenUsed/>
  </w:style>
  <w:style w:type="character" w:styleId="1651" w:customStyle="1">
    <w:name w:val="Заголовок 1 Знак"/>
    <w:basedOn w:val="1648"/>
    <w:link w:val="1639"/>
    <w:uiPriority w:val="9"/>
    <w:rPr>
      <w:rFonts w:ascii="Arial" w:hAnsi="Arial" w:eastAsia="Arial" w:cs="Arial"/>
      <w:sz w:val="40"/>
      <w:szCs w:val="40"/>
    </w:rPr>
  </w:style>
  <w:style w:type="character" w:styleId="1652" w:customStyle="1">
    <w:name w:val="Заголовок 2 Знак"/>
    <w:basedOn w:val="1648"/>
    <w:link w:val="1640"/>
    <w:uiPriority w:val="9"/>
    <w:rPr>
      <w:rFonts w:ascii="Arial" w:hAnsi="Arial" w:eastAsia="Arial" w:cs="Arial"/>
      <w:sz w:val="34"/>
    </w:rPr>
  </w:style>
  <w:style w:type="character" w:styleId="1653" w:customStyle="1">
    <w:name w:val="Заголовок 3 Знак"/>
    <w:basedOn w:val="1648"/>
    <w:link w:val="1641"/>
    <w:uiPriority w:val="9"/>
    <w:rPr>
      <w:rFonts w:ascii="Arial" w:hAnsi="Arial" w:eastAsia="Arial" w:cs="Arial"/>
      <w:sz w:val="30"/>
      <w:szCs w:val="30"/>
    </w:rPr>
  </w:style>
  <w:style w:type="character" w:styleId="1654" w:customStyle="1">
    <w:name w:val="Заголовок 4 Знак"/>
    <w:basedOn w:val="1648"/>
    <w:link w:val="1642"/>
    <w:uiPriority w:val="9"/>
    <w:rPr>
      <w:rFonts w:ascii="Arial" w:hAnsi="Arial" w:eastAsia="Arial" w:cs="Arial"/>
      <w:b/>
      <w:bCs/>
      <w:sz w:val="26"/>
      <w:szCs w:val="26"/>
    </w:rPr>
  </w:style>
  <w:style w:type="character" w:styleId="1655" w:customStyle="1">
    <w:name w:val="Заголовок 5 Знак"/>
    <w:basedOn w:val="1648"/>
    <w:link w:val="1643"/>
    <w:uiPriority w:val="9"/>
    <w:rPr>
      <w:rFonts w:ascii="Arial" w:hAnsi="Arial" w:eastAsia="Arial" w:cs="Arial"/>
      <w:b/>
      <w:bCs/>
      <w:sz w:val="24"/>
      <w:szCs w:val="24"/>
    </w:rPr>
  </w:style>
  <w:style w:type="character" w:styleId="1656" w:customStyle="1">
    <w:name w:val="Заголовок 6 Знак"/>
    <w:basedOn w:val="1648"/>
    <w:link w:val="1644"/>
    <w:uiPriority w:val="9"/>
    <w:rPr>
      <w:rFonts w:ascii="Arial" w:hAnsi="Arial" w:eastAsia="Arial" w:cs="Arial"/>
      <w:b/>
      <w:bCs/>
      <w:sz w:val="22"/>
      <w:szCs w:val="22"/>
    </w:rPr>
  </w:style>
  <w:style w:type="character" w:styleId="1657" w:customStyle="1">
    <w:name w:val="Заголовок 7 Знак"/>
    <w:basedOn w:val="1648"/>
    <w:link w:val="164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658" w:customStyle="1">
    <w:name w:val="Заголовок 8 Знак"/>
    <w:basedOn w:val="1648"/>
    <w:link w:val="1646"/>
    <w:uiPriority w:val="9"/>
    <w:rPr>
      <w:rFonts w:ascii="Arial" w:hAnsi="Arial" w:eastAsia="Arial" w:cs="Arial"/>
      <w:i/>
      <w:iCs/>
      <w:sz w:val="22"/>
      <w:szCs w:val="22"/>
    </w:rPr>
  </w:style>
  <w:style w:type="character" w:styleId="1659" w:customStyle="1">
    <w:name w:val="Заголовок 9 Знак"/>
    <w:basedOn w:val="1648"/>
    <w:link w:val="1647"/>
    <w:uiPriority w:val="9"/>
    <w:rPr>
      <w:rFonts w:ascii="Arial" w:hAnsi="Arial" w:eastAsia="Arial" w:cs="Arial"/>
      <w:i/>
      <w:iCs/>
      <w:sz w:val="21"/>
      <w:szCs w:val="21"/>
    </w:rPr>
  </w:style>
  <w:style w:type="paragraph" w:styleId="1660">
    <w:name w:val="List Paragraph"/>
    <w:basedOn w:val="1638"/>
    <w:uiPriority w:val="34"/>
    <w:qFormat/>
    <w:pPr>
      <w:contextualSpacing/>
      <w:ind w:left="720"/>
    </w:pPr>
  </w:style>
  <w:style w:type="paragraph" w:styleId="1661">
    <w:name w:val="No Spacing"/>
    <w:uiPriority w:val="1"/>
    <w:qFormat/>
  </w:style>
  <w:style w:type="paragraph" w:styleId="1662">
    <w:name w:val="Title"/>
    <w:basedOn w:val="1638"/>
    <w:next w:val="1638"/>
    <w:link w:val="166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663" w:customStyle="1">
    <w:name w:val="Заголовок Знак"/>
    <w:basedOn w:val="1648"/>
    <w:link w:val="1662"/>
    <w:uiPriority w:val="10"/>
    <w:rPr>
      <w:sz w:val="48"/>
      <w:szCs w:val="48"/>
    </w:rPr>
  </w:style>
  <w:style w:type="paragraph" w:styleId="1664">
    <w:name w:val="Subtitle"/>
    <w:basedOn w:val="1638"/>
    <w:next w:val="1638"/>
    <w:link w:val="1665"/>
    <w:uiPriority w:val="11"/>
    <w:qFormat/>
    <w:pPr>
      <w:spacing w:before="200" w:after="200"/>
    </w:pPr>
    <w:rPr>
      <w:sz w:val="24"/>
      <w:szCs w:val="24"/>
    </w:rPr>
  </w:style>
  <w:style w:type="character" w:styleId="1665" w:customStyle="1">
    <w:name w:val="Подзаголовок Знак"/>
    <w:basedOn w:val="1648"/>
    <w:link w:val="1664"/>
    <w:uiPriority w:val="11"/>
    <w:rPr>
      <w:sz w:val="24"/>
      <w:szCs w:val="24"/>
    </w:rPr>
  </w:style>
  <w:style w:type="paragraph" w:styleId="1666">
    <w:name w:val="Quote"/>
    <w:basedOn w:val="1638"/>
    <w:next w:val="1638"/>
    <w:link w:val="1667"/>
    <w:uiPriority w:val="29"/>
    <w:qFormat/>
    <w:pPr>
      <w:ind w:left="720" w:right="720"/>
    </w:pPr>
    <w:rPr>
      <w:i/>
    </w:rPr>
  </w:style>
  <w:style w:type="character" w:styleId="1667" w:customStyle="1">
    <w:name w:val="Цитата 2 Знак"/>
    <w:link w:val="1666"/>
    <w:uiPriority w:val="29"/>
    <w:rPr>
      <w:i/>
    </w:rPr>
  </w:style>
  <w:style w:type="paragraph" w:styleId="1668">
    <w:name w:val="Intense Quote"/>
    <w:basedOn w:val="1638"/>
    <w:next w:val="1638"/>
    <w:link w:val="166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669" w:customStyle="1">
    <w:name w:val="Выделенная цитата Знак"/>
    <w:link w:val="1668"/>
    <w:uiPriority w:val="30"/>
    <w:rPr>
      <w:i/>
    </w:rPr>
  </w:style>
  <w:style w:type="paragraph" w:styleId="1670">
    <w:name w:val="Header"/>
    <w:basedOn w:val="1638"/>
    <w:link w:val="167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1671" w:customStyle="1">
    <w:name w:val="Верхний колонтитул Знак"/>
    <w:basedOn w:val="1648"/>
    <w:link w:val="1670"/>
    <w:uiPriority w:val="99"/>
  </w:style>
  <w:style w:type="paragraph" w:styleId="1672">
    <w:name w:val="Footer"/>
    <w:basedOn w:val="1638"/>
    <w:link w:val="1674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1673">
    <w:name w:val="Caption"/>
    <w:basedOn w:val="1638"/>
    <w:next w:val="1638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1674" w:customStyle="1">
    <w:name w:val="Нижний колонтитул Знак"/>
    <w:link w:val="1672"/>
    <w:uiPriority w:val="99"/>
  </w:style>
  <w:style w:type="table" w:styleId="1675">
    <w:name w:val="Table Grid"/>
    <w:basedOn w:val="1649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676" w:customStyle="1">
    <w:name w:val="Table Grid Light"/>
    <w:basedOn w:val="164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677">
    <w:name w:val="Plain Table 1"/>
    <w:basedOn w:val="164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78">
    <w:name w:val="Plain Table 2"/>
    <w:basedOn w:val="164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79">
    <w:name w:val="Plain Table 3"/>
    <w:basedOn w:val="164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80">
    <w:name w:val="Plain Table 4"/>
    <w:basedOn w:val="164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1">
    <w:name w:val="Plain Table 5"/>
    <w:basedOn w:val="164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82">
    <w:name w:val="Grid Table 1 Light"/>
    <w:basedOn w:val="164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3" w:customStyle="1">
    <w:name w:val="Grid Table 1 Light - Accent 1"/>
    <w:basedOn w:val="1649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4" w:customStyle="1">
    <w:name w:val="Grid Table 1 Light - Accent 2"/>
    <w:basedOn w:val="164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5" w:customStyle="1">
    <w:name w:val="Grid Table 1 Light - Accent 3"/>
    <w:basedOn w:val="164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6" w:customStyle="1">
    <w:name w:val="Grid Table 1 Light - Accent 4"/>
    <w:basedOn w:val="164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7" w:customStyle="1">
    <w:name w:val="Grid Table 1 Light - Accent 5"/>
    <w:basedOn w:val="1649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8" w:customStyle="1">
    <w:name w:val="Grid Table 1 Light - Accent 6"/>
    <w:basedOn w:val="164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9">
    <w:name w:val="Grid Table 2"/>
    <w:basedOn w:val="164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0" w:customStyle="1">
    <w:name w:val="Grid Table 2 - Accent 1"/>
    <w:basedOn w:val="1649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1" w:customStyle="1">
    <w:name w:val="Grid Table 2 - Accent 2"/>
    <w:basedOn w:val="164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2" w:customStyle="1">
    <w:name w:val="Grid Table 2 - Accent 3"/>
    <w:basedOn w:val="164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3" w:customStyle="1">
    <w:name w:val="Grid Table 2 - Accent 4"/>
    <w:basedOn w:val="164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4" w:customStyle="1">
    <w:name w:val="Grid Table 2 - Accent 5"/>
    <w:basedOn w:val="1649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5" w:customStyle="1">
    <w:name w:val="Grid Table 2 - Accent 6"/>
    <w:basedOn w:val="164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6">
    <w:name w:val="Grid Table 3"/>
    <w:basedOn w:val="164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7" w:customStyle="1">
    <w:name w:val="Grid Table 3 - Accent 1"/>
    <w:basedOn w:val="1649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8" w:customStyle="1">
    <w:name w:val="Grid Table 3 - Accent 2"/>
    <w:basedOn w:val="164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9" w:customStyle="1">
    <w:name w:val="Grid Table 3 - Accent 3"/>
    <w:basedOn w:val="164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0" w:customStyle="1">
    <w:name w:val="Grid Table 3 - Accent 4"/>
    <w:basedOn w:val="164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1" w:customStyle="1">
    <w:name w:val="Grid Table 3 - Accent 5"/>
    <w:basedOn w:val="1649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2" w:customStyle="1">
    <w:name w:val="Grid Table 3 - Accent 6"/>
    <w:basedOn w:val="164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03">
    <w:name w:val="Grid Table 4"/>
    <w:basedOn w:val="164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704" w:customStyle="1">
    <w:name w:val="Grid Table 4 - Accent 1"/>
    <w:basedOn w:val="1649"/>
    <w:uiPriority w:val="5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705" w:customStyle="1">
    <w:name w:val="Grid Table 4 - Accent 2"/>
    <w:basedOn w:val="1649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706" w:customStyle="1">
    <w:name w:val="Grid Table 4 - Accent 3"/>
    <w:basedOn w:val="1649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707" w:customStyle="1">
    <w:name w:val="Grid Table 4 - Accent 4"/>
    <w:basedOn w:val="1649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708" w:customStyle="1">
    <w:name w:val="Grid Table 4 - Accent 5"/>
    <w:basedOn w:val="1649"/>
    <w:uiPriority w:val="5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709" w:customStyle="1">
    <w:name w:val="Grid Table 4 - Accent 6"/>
    <w:basedOn w:val="1649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710">
    <w:name w:val="Grid Table 5 Dark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711" w:customStyle="1">
    <w:name w:val="Grid Table 5 Dark- Accent 1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712" w:customStyle="1">
    <w:name w:val="Grid Table 5 Dark - Accent 2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713" w:customStyle="1">
    <w:name w:val="Grid Table 5 Dark - Accent 3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714" w:customStyle="1">
    <w:name w:val="Grid Table 5 Dark- Accent 4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715" w:customStyle="1">
    <w:name w:val="Grid Table 5 Dark - Accent 5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716" w:customStyle="1">
    <w:name w:val="Grid Table 5 Dark - Accent 6"/>
    <w:basedOn w:val="164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717">
    <w:name w:val="Grid Table 6 Colorful"/>
    <w:basedOn w:val="164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718" w:customStyle="1">
    <w:name w:val="Grid Table 6 Colorful - Accent 1"/>
    <w:basedOn w:val="1649"/>
    <w:uiPriority w:val="99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719" w:customStyle="1">
    <w:name w:val="Grid Table 6 Colorful - Accent 2"/>
    <w:basedOn w:val="164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720" w:customStyle="1">
    <w:name w:val="Grid Table 6 Colorful - Accent 3"/>
    <w:basedOn w:val="1649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721" w:customStyle="1">
    <w:name w:val="Grid Table 6 Colorful - Accent 4"/>
    <w:basedOn w:val="164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722" w:customStyle="1">
    <w:name w:val="Grid Table 6 Colorful - Accent 5"/>
    <w:basedOn w:val="1649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23" w:customStyle="1">
    <w:name w:val="Grid Table 6 Colorful - Accent 6"/>
    <w:basedOn w:val="1649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724">
    <w:name w:val="Grid Table 7 Colorful"/>
    <w:basedOn w:val="164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5" w:customStyle="1">
    <w:name w:val="Grid Table 7 Colorful - Accent 1"/>
    <w:basedOn w:val="1649"/>
    <w:uiPriority w:val="99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6" w:customStyle="1">
    <w:name w:val="Grid Table 7 Colorful - Accent 2"/>
    <w:basedOn w:val="1649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7" w:customStyle="1">
    <w:name w:val="Grid Table 7 Colorful - Accent 3"/>
    <w:basedOn w:val="1649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8" w:customStyle="1">
    <w:name w:val="Grid Table 7 Colorful - Accent 4"/>
    <w:basedOn w:val="1649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9" w:customStyle="1">
    <w:name w:val="Grid Table 7 Colorful - Accent 5"/>
    <w:basedOn w:val="1649"/>
    <w:uiPriority w:val="99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0" w:customStyle="1">
    <w:name w:val="Grid Table 7 Colorful - Accent 6"/>
    <w:basedOn w:val="1649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1">
    <w:name w:val="List Table 1 Light"/>
    <w:basedOn w:val="1649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2" w:customStyle="1">
    <w:name w:val="List Table 1 Light - Accent 1"/>
    <w:basedOn w:val="1649"/>
    <w:uiPriority w:val="99"/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3" w:customStyle="1">
    <w:name w:val="List Table 1 Light - Accent 2"/>
    <w:basedOn w:val="1649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4" w:customStyle="1">
    <w:name w:val="List Table 1 Light - Accent 3"/>
    <w:basedOn w:val="1649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5" w:customStyle="1">
    <w:name w:val="List Table 1 Light - Accent 4"/>
    <w:basedOn w:val="1649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6" w:customStyle="1">
    <w:name w:val="List Table 1 Light - Accent 5"/>
    <w:basedOn w:val="1649"/>
    <w:uiPriority w:val="99"/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7" w:customStyle="1">
    <w:name w:val="List Table 1 Light - Accent 6"/>
    <w:basedOn w:val="1649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8">
    <w:name w:val="List Table 2"/>
    <w:basedOn w:val="164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739" w:customStyle="1">
    <w:name w:val="List Table 2 - Accent 1"/>
    <w:basedOn w:val="1649"/>
    <w:uiPriority w:val="99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740" w:customStyle="1">
    <w:name w:val="List Table 2 - Accent 2"/>
    <w:basedOn w:val="1649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741" w:customStyle="1">
    <w:name w:val="List Table 2 - Accent 3"/>
    <w:basedOn w:val="1649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742" w:customStyle="1">
    <w:name w:val="List Table 2 - Accent 4"/>
    <w:basedOn w:val="1649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743" w:customStyle="1">
    <w:name w:val="List Table 2 - Accent 5"/>
    <w:basedOn w:val="1649"/>
    <w:uiPriority w:val="99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744" w:customStyle="1">
    <w:name w:val="List Table 2 - Accent 6"/>
    <w:basedOn w:val="1649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745">
    <w:name w:val="List Table 3"/>
    <w:basedOn w:val="164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6" w:customStyle="1">
    <w:name w:val="List Table 3 - Accent 1"/>
    <w:basedOn w:val="1649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7" w:customStyle="1">
    <w:name w:val="List Table 3 - Accent 2"/>
    <w:basedOn w:val="164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8" w:customStyle="1">
    <w:name w:val="List Table 3 - Accent 3"/>
    <w:basedOn w:val="1649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9" w:customStyle="1">
    <w:name w:val="List Table 3 - Accent 4"/>
    <w:basedOn w:val="164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0" w:customStyle="1">
    <w:name w:val="List Table 3 - Accent 5"/>
    <w:basedOn w:val="1649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1" w:customStyle="1">
    <w:name w:val="List Table 3 - Accent 6"/>
    <w:basedOn w:val="1649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2">
    <w:name w:val="List Table 4"/>
    <w:basedOn w:val="164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3" w:customStyle="1">
    <w:name w:val="List Table 4 - Accent 1"/>
    <w:basedOn w:val="1649"/>
    <w:uiPriority w:val="9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4" w:customStyle="1">
    <w:name w:val="List Table 4 - Accent 2"/>
    <w:basedOn w:val="1649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5" w:customStyle="1">
    <w:name w:val="List Table 4 - Accent 3"/>
    <w:basedOn w:val="1649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6" w:customStyle="1">
    <w:name w:val="List Table 4 - Accent 4"/>
    <w:basedOn w:val="1649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7" w:customStyle="1">
    <w:name w:val="List Table 4 - Accent 5"/>
    <w:basedOn w:val="1649"/>
    <w:uiPriority w:val="9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8" w:customStyle="1">
    <w:name w:val="List Table 4 - Accent 6"/>
    <w:basedOn w:val="1649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9">
    <w:name w:val="List Table 5 Dark"/>
    <w:basedOn w:val="164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0" w:customStyle="1">
    <w:name w:val="List Table 5 Dark - Accent 1"/>
    <w:basedOn w:val="1649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1" w:customStyle="1">
    <w:name w:val="List Table 5 Dark - Accent 2"/>
    <w:basedOn w:val="1649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2" w:customStyle="1">
    <w:name w:val="List Table 5 Dark - Accent 3"/>
    <w:basedOn w:val="1649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3" w:customStyle="1">
    <w:name w:val="List Table 5 Dark - Accent 4"/>
    <w:basedOn w:val="1649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4" w:customStyle="1">
    <w:name w:val="List Table 5 Dark - Accent 5"/>
    <w:basedOn w:val="1649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5" w:customStyle="1">
    <w:name w:val="List Table 5 Dark - Accent 6"/>
    <w:basedOn w:val="1649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766">
    <w:name w:val="List Table 6 Colorful"/>
    <w:basedOn w:val="164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767" w:customStyle="1">
    <w:name w:val="List Table 6 Colorful - Accent 1"/>
    <w:basedOn w:val="1649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768" w:customStyle="1">
    <w:name w:val="List Table 6 Colorful - Accent 2"/>
    <w:basedOn w:val="1649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769" w:customStyle="1">
    <w:name w:val="List Table 6 Colorful - Accent 3"/>
    <w:basedOn w:val="1649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770" w:customStyle="1">
    <w:name w:val="List Table 6 Colorful - Accent 4"/>
    <w:basedOn w:val="1649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771" w:customStyle="1">
    <w:name w:val="List Table 6 Colorful - Accent 5"/>
    <w:basedOn w:val="1649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772" w:customStyle="1">
    <w:name w:val="List Table 6 Colorful - Accent 6"/>
    <w:basedOn w:val="1649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773">
    <w:name w:val="List Table 7 Colorful"/>
    <w:basedOn w:val="164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4" w:customStyle="1">
    <w:name w:val="List Table 7 Colorful - Accent 1"/>
    <w:basedOn w:val="1649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5" w:customStyle="1">
    <w:name w:val="List Table 7 Colorful - Accent 2"/>
    <w:basedOn w:val="1649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6" w:customStyle="1">
    <w:name w:val="List Table 7 Colorful - Accent 3"/>
    <w:basedOn w:val="1649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7" w:customStyle="1">
    <w:name w:val="List Table 7 Colorful - Accent 4"/>
    <w:basedOn w:val="1649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8" w:customStyle="1">
    <w:name w:val="List Table 7 Colorful - Accent 5"/>
    <w:basedOn w:val="1649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79" w:customStyle="1">
    <w:name w:val="List Table 7 Colorful - Accent 6"/>
    <w:basedOn w:val="1649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80" w:customStyle="1">
    <w:name w:val="Lined - Accent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81" w:customStyle="1">
    <w:name w:val="Lined - Accent 1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82" w:customStyle="1">
    <w:name w:val="Lined - Accent 2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83" w:customStyle="1">
    <w:name w:val="Lined - Accent 3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84" w:customStyle="1">
    <w:name w:val="Lined - Accent 4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85" w:customStyle="1">
    <w:name w:val="Lined - Accent 5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86" w:customStyle="1">
    <w:name w:val="Lined - Accent 6"/>
    <w:basedOn w:val="1649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87" w:customStyle="1">
    <w:name w:val="Bordered &amp; Lined - Accent"/>
    <w:basedOn w:val="164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788" w:customStyle="1">
    <w:name w:val="Bordered &amp; Lined - Accent 1"/>
    <w:basedOn w:val="1649"/>
    <w:uiPriority w:val="99"/>
    <w:rPr>
      <w:color w:val="40404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789" w:customStyle="1">
    <w:name w:val="Bordered &amp; Lined - Accent 2"/>
    <w:basedOn w:val="1649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790" w:customStyle="1">
    <w:name w:val="Bordered &amp; Lined - Accent 3"/>
    <w:basedOn w:val="1649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791" w:customStyle="1">
    <w:name w:val="Bordered &amp; Lined - Accent 4"/>
    <w:basedOn w:val="1649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792" w:customStyle="1">
    <w:name w:val="Bordered &amp; Lined - Accent 5"/>
    <w:basedOn w:val="1649"/>
    <w:uiPriority w:val="99"/>
    <w:rPr>
      <w:color w:val="40404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793" w:customStyle="1">
    <w:name w:val="Bordered &amp; Lined - Accent 6"/>
    <w:basedOn w:val="1649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794" w:customStyle="1">
    <w:name w:val="Bordered"/>
    <w:basedOn w:val="164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795" w:customStyle="1">
    <w:name w:val="Bordered - Accent 1"/>
    <w:basedOn w:val="1649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796" w:customStyle="1">
    <w:name w:val="Bordered - Accent 2"/>
    <w:basedOn w:val="164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797" w:customStyle="1">
    <w:name w:val="Bordered - Accent 3"/>
    <w:basedOn w:val="164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798" w:customStyle="1">
    <w:name w:val="Bordered - Accent 4"/>
    <w:basedOn w:val="164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799" w:customStyle="1">
    <w:name w:val="Bordered - Accent 5"/>
    <w:basedOn w:val="1649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800" w:customStyle="1">
    <w:name w:val="Bordered - Accent 6"/>
    <w:basedOn w:val="164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801">
    <w:name w:val="Hyperlink"/>
    <w:uiPriority w:val="99"/>
    <w:unhideWhenUsed/>
    <w:rPr>
      <w:color w:val="0563c1" w:themeColor="hyperlink"/>
      <w:u w:val="single"/>
    </w:rPr>
  </w:style>
  <w:style w:type="paragraph" w:styleId="1802">
    <w:name w:val="footnote text"/>
    <w:basedOn w:val="1638"/>
    <w:link w:val="1803"/>
    <w:uiPriority w:val="99"/>
    <w:semiHidden/>
    <w:unhideWhenUsed/>
    <w:pPr>
      <w:spacing w:after="40"/>
    </w:pPr>
    <w:rPr>
      <w:sz w:val="18"/>
    </w:rPr>
  </w:style>
  <w:style w:type="character" w:styleId="1803" w:customStyle="1">
    <w:name w:val="Текст сноски Знак"/>
    <w:link w:val="1802"/>
    <w:uiPriority w:val="99"/>
    <w:rPr>
      <w:sz w:val="18"/>
    </w:rPr>
  </w:style>
  <w:style w:type="character" w:styleId="1804">
    <w:name w:val="footnote reference"/>
    <w:basedOn w:val="1648"/>
    <w:uiPriority w:val="99"/>
    <w:unhideWhenUsed/>
    <w:rPr>
      <w:vertAlign w:val="superscript"/>
    </w:rPr>
  </w:style>
  <w:style w:type="paragraph" w:styleId="1805">
    <w:name w:val="endnote text"/>
    <w:basedOn w:val="1638"/>
    <w:link w:val="1806"/>
    <w:uiPriority w:val="99"/>
    <w:semiHidden/>
    <w:unhideWhenUsed/>
  </w:style>
  <w:style w:type="character" w:styleId="1806" w:customStyle="1">
    <w:name w:val="Текст концевой сноски Знак"/>
    <w:link w:val="1805"/>
    <w:uiPriority w:val="99"/>
    <w:rPr>
      <w:sz w:val="20"/>
    </w:rPr>
  </w:style>
  <w:style w:type="character" w:styleId="1807">
    <w:name w:val="endnote reference"/>
    <w:basedOn w:val="1648"/>
    <w:uiPriority w:val="99"/>
    <w:semiHidden/>
    <w:unhideWhenUsed/>
    <w:rPr>
      <w:vertAlign w:val="superscript"/>
    </w:rPr>
  </w:style>
  <w:style w:type="paragraph" w:styleId="1808">
    <w:name w:val="toc 1"/>
    <w:basedOn w:val="1638"/>
    <w:next w:val="1638"/>
    <w:uiPriority w:val="39"/>
    <w:unhideWhenUsed/>
    <w:pPr>
      <w:spacing w:after="57"/>
    </w:pPr>
  </w:style>
  <w:style w:type="paragraph" w:styleId="1809">
    <w:name w:val="toc 2"/>
    <w:basedOn w:val="1638"/>
    <w:next w:val="1638"/>
    <w:uiPriority w:val="39"/>
    <w:unhideWhenUsed/>
    <w:pPr>
      <w:ind w:left="283"/>
      <w:spacing w:after="57"/>
    </w:pPr>
  </w:style>
  <w:style w:type="paragraph" w:styleId="1810">
    <w:name w:val="toc 3"/>
    <w:basedOn w:val="1638"/>
    <w:next w:val="1638"/>
    <w:uiPriority w:val="39"/>
    <w:unhideWhenUsed/>
    <w:pPr>
      <w:ind w:left="567"/>
      <w:spacing w:after="57"/>
    </w:pPr>
  </w:style>
  <w:style w:type="paragraph" w:styleId="1811">
    <w:name w:val="toc 4"/>
    <w:basedOn w:val="1638"/>
    <w:next w:val="1638"/>
    <w:uiPriority w:val="39"/>
    <w:unhideWhenUsed/>
    <w:pPr>
      <w:ind w:left="850"/>
      <w:spacing w:after="57"/>
    </w:pPr>
  </w:style>
  <w:style w:type="paragraph" w:styleId="1812">
    <w:name w:val="toc 5"/>
    <w:basedOn w:val="1638"/>
    <w:next w:val="1638"/>
    <w:uiPriority w:val="39"/>
    <w:unhideWhenUsed/>
    <w:pPr>
      <w:ind w:left="1134"/>
      <w:spacing w:after="57"/>
    </w:pPr>
  </w:style>
  <w:style w:type="paragraph" w:styleId="1813">
    <w:name w:val="toc 6"/>
    <w:basedOn w:val="1638"/>
    <w:next w:val="1638"/>
    <w:uiPriority w:val="39"/>
    <w:unhideWhenUsed/>
    <w:pPr>
      <w:ind w:left="1417"/>
      <w:spacing w:after="57"/>
    </w:pPr>
  </w:style>
  <w:style w:type="paragraph" w:styleId="1814">
    <w:name w:val="toc 7"/>
    <w:basedOn w:val="1638"/>
    <w:next w:val="1638"/>
    <w:uiPriority w:val="39"/>
    <w:unhideWhenUsed/>
    <w:pPr>
      <w:ind w:left="1701"/>
      <w:spacing w:after="57"/>
    </w:pPr>
  </w:style>
  <w:style w:type="paragraph" w:styleId="1815">
    <w:name w:val="toc 8"/>
    <w:basedOn w:val="1638"/>
    <w:next w:val="1638"/>
    <w:uiPriority w:val="39"/>
    <w:unhideWhenUsed/>
    <w:pPr>
      <w:ind w:left="1984"/>
      <w:spacing w:after="57"/>
    </w:pPr>
  </w:style>
  <w:style w:type="paragraph" w:styleId="1816">
    <w:name w:val="toc 9"/>
    <w:basedOn w:val="1638"/>
    <w:next w:val="1638"/>
    <w:uiPriority w:val="39"/>
    <w:unhideWhenUsed/>
    <w:pPr>
      <w:ind w:left="2268"/>
      <w:spacing w:after="57"/>
    </w:pPr>
  </w:style>
  <w:style w:type="paragraph" w:styleId="1817">
    <w:name w:val="TOC Heading"/>
    <w:uiPriority w:val="39"/>
    <w:unhideWhenUsed/>
  </w:style>
  <w:style w:type="paragraph" w:styleId="1818">
    <w:name w:val="table of figures"/>
    <w:basedOn w:val="1638"/>
    <w:next w:val="1638"/>
    <w:uiPriority w:val="99"/>
    <w:unhideWhenUsed/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65C46-9F2C-463F-A596-8D4DF95E4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12</cp:revision>
  <dcterms:created xsi:type="dcterms:W3CDTF">2025-02-08T16:58:00Z</dcterms:created>
  <dcterms:modified xsi:type="dcterms:W3CDTF">2026-01-29T08:03:12Z</dcterms:modified>
</cp:coreProperties>
</file>