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C3" w:rsidRDefault="0054753B">
      <w:pPr>
        <w:pStyle w:val="a6"/>
        <w:spacing w:before="65"/>
        <w:ind w:left="568" w:right="566"/>
        <w:jc w:val="center"/>
      </w:pPr>
      <w:bookmarkStart w:id="0" w:name="_Hlk189687368"/>
      <w:r>
        <w:rPr>
          <w:color w:val="231F20"/>
        </w:rPr>
        <w:t>Муниципальное бюджетное общеобразовательное учреждение Новосибирского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района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Новосибирской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области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Краснообская</w:t>
      </w:r>
      <w:proofErr w:type="spellEnd"/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средняя общеобразовательная школа №1 с углубленным изучением отдельных </w:t>
      </w:r>
      <w:r>
        <w:rPr>
          <w:color w:val="231F20"/>
          <w:spacing w:val="-2"/>
        </w:rPr>
        <w:t>предметов</w:t>
      </w:r>
    </w:p>
    <w:p w:rsidR="00E27EC3" w:rsidRDefault="00E27EC3">
      <w:pPr>
        <w:pStyle w:val="a6"/>
      </w:pPr>
    </w:p>
    <w:p w:rsidR="00E27EC3" w:rsidRDefault="00E27EC3">
      <w:pPr>
        <w:pStyle w:val="a6"/>
      </w:pPr>
    </w:p>
    <w:p w:rsidR="00E27EC3" w:rsidRDefault="00E27EC3">
      <w:pPr>
        <w:pStyle w:val="a6"/>
      </w:pPr>
    </w:p>
    <w:p w:rsidR="00E27EC3" w:rsidRDefault="00E27EC3">
      <w:pPr>
        <w:pStyle w:val="a6"/>
      </w:pPr>
    </w:p>
    <w:p w:rsidR="00E27EC3" w:rsidRDefault="00E27EC3">
      <w:pPr>
        <w:pStyle w:val="a6"/>
      </w:pPr>
    </w:p>
    <w:p w:rsidR="00E27EC3" w:rsidRDefault="00E27EC3">
      <w:pPr>
        <w:pStyle w:val="a6"/>
      </w:pPr>
    </w:p>
    <w:p w:rsidR="00E27EC3" w:rsidRDefault="00E27EC3">
      <w:pPr>
        <w:pStyle w:val="a6"/>
      </w:pPr>
    </w:p>
    <w:p w:rsidR="00E27EC3" w:rsidRDefault="00E27EC3">
      <w:pPr>
        <w:pStyle w:val="a6"/>
      </w:pPr>
    </w:p>
    <w:p w:rsidR="00E27EC3" w:rsidRDefault="00E27EC3">
      <w:pPr>
        <w:pStyle w:val="a6"/>
        <w:spacing w:before="290"/>
      </w:pPr>
    </w:p>
    <w:p w:rsidR="00E27EC3" w:rsidRDefault="0054753B">
      <w:pPr>
        <w:pStyle w:val="a6"/>
        <w:spacing w:line="321" w:lineRule="exact"/>
        <w:ind w:left="565" w:right="566"/>
        <w:jc w:val="center"/>
      </w:pPr>
      <w:r>
        <w:rPr>
          <w:color w:val="231F20"/>
        </w:rPr>
        <w:t>Индивидуальный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проект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теме</w:t>
      </w:r>
    </w:p>
    <w:p w:rsidR="00E27EC3" w:rsidRDefault="0054753B">
      <w:pPr>
        <w:pStyle w:val="a6"/>
        <w:spacing w:line="321" w:lineRule="exact"/>
        <w:ind w:left="566" w:right="566"/>
        <w:jc w:val="center"/>
        <w:rPr>
          <w:b/>
          <w:bCs/>
        </w:rPr>
      </w:pPr>
      <w:r>
        <w:rPr>
          <w:b/>
          <w:bCs/>
          <w:color w:val="231F20"/>
        </w:rPr>
        <w:t>«</w:t>
      </w:r>
      <w:proofErr w:type="spellStart"/>
      <w:r>
        <w:rPr>
          <w:b/>
          <w:bCs/>
          <w:color w:val="231F20"/>
        </w:rPr>
        <w:t>Фосфатмобилизирующие</w:t>
      </w:r>
      <w:proofErr w:type="spellEnd"/>
      <w:r>
        <w:rPr>
          <w:b/>
          <w:bCs/>
          <w:color w:val="231F20"/>
        </w:rPr>
        <w:t xml:space="preserve"> бактерии - как альтернатива химическим удобрениям</w:t>
      </w:r>
      <w:r>
        <w:rPr>
          <w:b/>
          <w:bCs/>
          <w:color w:val="231F20"/>
          <w:spacing w:val="-2"/>
        </w:rPr>
        <w:t>»</w:t>
      </w:r>
    </w:p>
    <w:p w:rsidR="00E27EC3" w:rsidRDefault="00E27EC3">
      <w:pPr>
        <w:pStyle w:val="a6"/>
      </w:pPr>
    </w:p>
    <w:p w:rsidR="00E27EC3" w:rsidRDefault="00E27EC3">
      <w:pPr>
        <w:pStyle w:val="a6"/>
      </w:pPr>
    </w:p>
    <w:p w:rsidR="00E27EC3" w:rsidRDefault="00E27EC3">
      <w:pPr>
        <w:pStyle w:val="a6"/>
      </w:pPr>
    </w:p>
    <w:p w:rsidR="00E27EC3" w:rsidRDefault="00E27EC3">
      <w:pPr>
        <w:pStyle w:val="a6"/>
        <w:spacing w:before="304"/>
      </w:pPr>
    </w:p>
    <w:p w:rsidR="00E27EC3" w:rsidRDefault="0054753B">
      <w:pPr>
        <w:pStyle w:val="a6"/>
        <w:spacing w:before="1" w:line="321" w:lineRule="exact"/>
        <w:ind w:leftChars="2100" w:left="4620"/>
      </w:pPr>
      <w:r>
        <w:rPr>
          <w:color w:val="231F20"/>
          <w:spacing w:val="-2"/>
        </w:rPr>
        <w:t>Выполнила:</w:t>
      </w:r>
    </w:p>
    <w:p w:rsidR="00E27EC3" w:rsidRDefault="0054753B">
      <w:pPr>
        <w:ind w:leftChars="2100" w:left="4620" w:right="137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i/>
          <w:color w:val="231F20"/>
          <w:sz w:val="28"/>
        </w:rPr>
        <w:t>Туняк</w:t>
      </w:r>
      <w:proofErr w:type="spellEnd"/>
      <w:r>
        <w:rPr>
          <w:rFonts w:ascii="Times New Roman" w:hAnsi="Times New Roman" w:cs="Times New Roman"/>
          <w:i/>
          <w:color w:val="231F20"/>
          <w:sz w:val="28"/>
        </w:rPr>
        <w:t xml:space="preserve"> Арина </w:t>
      </w:r>
      <w:proofErr w:type="spellStart"/>
      <w:proofErr w:type="gramStart"/>
      <w:r>
        <w:rPr>
          <w:rFonts w:ascii="Times New Roman" w:hAnsi="Times New Roman" w:cs="Times New Roman"/>
          <w:i/>
          <w:color w:val="231F20"/>
          <w:sz w:val="28"/>
        </w:rPr>
        <w:t>Макаровна</w:t>
      </w:r>
      <w:proofErr w:type="spellEnd"/>
      <w:r>
        <w:rPr>
          <w:rFonts w:ascii="Times New Roman" w:hAnsi="Times New Roman" w:cs="Times New Roman"/>
          <w:i/>
          <w:color w:val="231F20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i/>
          <w:color w:val="231F20"/>
          <w:sz w:val="28"/>
        </w:rPr>
        <w:t xml:space="preserve"> ученица</w:t>
      </w:r>
      <w:r>
        <w:rPr>
          <w:rFonts w:ascii="Times New Roman" w:hAnsi="Times New Roman" w:cs="Times New Roman"/>
          <w:i/>
          <w:color w:val="231F20"/>
          <w:spacing w:val="1"/>
          <w:sz w:val="28"/>
        </w:rPr>
        <w:t xml:space="preserve"> </w:t>
      </w:r>
      <w:r>
        <w:rPr>
          <w:rFonts w:ascii="Times New Roman" w:hAnsi="Times New Roman" w:cs="Times New Roman"/>
          <w:i/>
          <w:color w:val="231F20"/>
          <w:sz w:val="28"/>
        </w:rPr>
        <w:t>10</w:t>
      </w:r>
      <w:r>
        <w:rPr>
          <w:rFonts w:ascii="Times New Roman" w:hAnsi="Times New Roman" w:cs="Times New Roman"/>
          <w:i/>
          <w:color w:val="231F20"/>
          <w:spacing w:val="1"/>
          <w:sz w:val="28"/>
        </w:rPr>
        <w:t xml:space="preserve">  </w:t>
      </w:r>
      <w:r>
        <w:rPr>
          <w:rFonts w:ascii="Times New Roman" w:hAnsi="Times New Roman" w:cs="Times New Roman"/>
          <w:i/>
          <w:color w:val="231F20"/>
          <w:spacing w:val="-2"/>
          <w:sz w:val="28"/>
        </w:rPr>
        <w:t>класса</w:t>
      </w:r>
    </w:p>
    <w:p w:rsidR="00E27EC3" w:rsidRDefault="0054753B">
      <w:pPr>
        <w:pStyle w:val="a6"/>
        <w:spacing w:line="316" w:lineRule="exact"/>
        <w:ind w:leftChars="2100" w:left="4620"/>
      </w:pPr>
      <w:r>
        <w:rPr>
          <w:color w:val="231F20"/>
          <w:spacing w:val="-2"/>
        </w:rPr>
        <w:t>Научный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руководитель:</w:t>
      </w:r>
    </w:p>
    <w:p w:rsidR="00E27EC3" w:rsidRDefault="0054753B">
      <w:pPr>
        <w:pStyle w:val="a6"/>
        <w:ind w:leftChars="2100" w:left="4620"/>
        <w:rPr>
          <w:i/>
        </w:rPr>
      </w:pPr>
      <w:r>
        <w:rPr>
          <w:i/>
          <w:color w:val="231F20"/>
        </w:rPr>
        <w:t xml:space="preserve">Факторович Лилия Витальевна, </w:t>
      </w:r>
      <w:proofErr w:type="spellStart"/>
      <w:r>
        <w:rPr>
          <w:i/>
        </w:rPr>
        <w:t>канд.биол.наук</w:t>
      </w:r>
      <w:proofErr w:type="spellEnd"/>
      <w:r>
        <w:rPr>
          <w:i/>
        </w:rPr>
        <w:t>, учитель высшей категории</w:t>
      </w:r>
    </w:p>
    <w:p w:rsidR="00E27EC3" w:rsidRDefault="0054753B">
      <w:pPr>
        <w:pStyle w:val="a6"/>
        <w:ind w:leftChars="2100" w:left="4620"/>
        <w:rPr>
          <w:iCs/>
        </w:rPr>
      </w:pPr>
      <w:r>
        <w:rPr>
          <w:iCs/>
        </w:rPr>
        <w:t>Научный консультант:</w:t>
      </w:r>
    </w:p>
    <w:p w:rsidR="00E27EC3" w:rsidRDefault="0054753B">
      <w:pPr>
        <w:pStyle w:val="a6"/>
        <w:ind w:leftChars="2100" w:left="4620"/>
        <w:rPr>
          <w:i/>
          <w:iCs/>
        </w:rPr>
      </w:pPr>
      <w:r>
        <w:rPr>
          <w:i/>
        </w:rPr>
        <w:t xml:space="preserve">Воронина Елена Владимировна, </w:t>
      </w:r>
      <w:proofErr w:type="spellStart"/>
      <w:r>
        <w:rPr>
          <w:i/>
        </w:rPr>
        <w:t>канд.биол.наук</w:t>
      </w:r>
      <w:proofErr w:type="spellEnd"/>
      <w:r>
        <w:rPr>
          <w:i/>
        </w:rPr>
        <w:t xml:space="preserve">, </w:t>
      </w:r>
      <w:r>
        <w:rPr>
          <w:rFonts w:eastAsia="sans-serif"/>
          <w:i/>
          <w:iCs/>
          <w:color w:val="000000"/>
          <w:shd w:val="clear" w:color="auto" w:fill="FFFFFF"/>
        </w:rPr>
        <w:t>зав. лабораторией молекулярной генетики НГУ, зав. лабораторией биотехнологий регионального центра «Альтаир», научный сотрудник Института химической биологии и фундаментальной медицины СО РАН, доцент кафедры естественных наук СУНЦ НГУ.</w:t>
      </w:r>
    </w:p>
    <w:p w:rsidR="00E27EC3" w:rsidRDefault="00E27EC3">
      <w:pPr>
        <w:pStyle w:val="a6"/>
        <w:ind w:left="565" w:right="566"/>
        <w:jc w:val="center"/>
        <w:rPr>
          <w:color w:val="231F20"/>
        </w:rPr>
      </w:pPr>
    </w:p>
    <w:p w:rsidR="00E27EC3" w:rsidRDefault="00E27EC3">
      <w:pPr>
        <w:pStyle w:val="a6"/>
        <w:ind w:left="565" w:right="566"/>
        <w:jc w:val="center"/>
        <w:rPr>
          <w:color w:val="231F20"/>
        </w:rPr>
      </w:pPr>
    </w:p>
    <w:p w:rsidR="00E27EC3" w:rsidRDefault="0054753B">
      <w:pPr>
        <w:pStyle w:val="a6"/>
        <w:ind w:left="565" w:right="566"/>
        <w:jc w:val="center"/>
      </w:pPr>
      <w:proofErr w:type="spellStart"/>
      <w:r>
        <w:rPr>
          <w:color w:val="231F20"/>
        </w:rPr>
        <w:t>р.п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Краснообск</w:t>
      </w:r>
      <w:proofErr w:type="spellEnd"/>
      <w:r>
        <w:rPr>
          <w:color w:val="231F20"/>
        </w:rPr>
        <w:t xml:space="preserve">, </w:t>
      </w:r>
      <w:r>
        <w:rPr>
          <w:color w:val="231F20"/>
          <w:spacing w:val="-4"/>
        </w:rPr>
        <w:t>202</w:t>
      </w:r>
      <w:bookmarkEnd w:id="0"/>
      <w:r>
        <w:rPr>
          <w:color w:val="231F20"/>
          <w:spacing w:val="-4"/>
        </w:rPr>
        <w:t>6</w:t>
      </w:r>
    </w:p>
    <w:p w:rsidR="00E27EC3" w:rsidRDefault="00E27EC3">
      <w:pPr>
        <w:rPr>
          <w:rFonts w:ascii="Times New Roman" w:eastAsia="Yu Gothic UI Semilight" w:hAnsi="Times New Roman" w:cs="Times New Roman"/>
          <w:b/>
          <w:sz w:val="28"/>
          <w:szCs w:val="28"/>
        </w:rPr>
      </w:pPr>
    </w:p>
    <w:p w:rsidR="00E27EC3" w:rsidRDefault="0054753B">
      <w:pPr>
        <w:rPr>
          <w:rFonts w:ascii="Times New Roman" w:eastAsia="Yu Gothic UI Semilight" w:hAnsi="Times New Roman" w:cs="Times New Roman"/>
          <w:b/>
          <w:sz w:val="28"/>
          <w:szCs w:val="28"/>
        </w:rPr>
      </w:pPr>
      <w:r>
        <w:rPr>
          <w:rFonts w:ascii="Times New Roman" w:eastAsia="Yu Gothic UI Semilight" w:hAnsi="Times New Roman" w:cs="Times New Roman"/>
          <w:b/>
          <w:sz w:val="28"/>
          <w:szCs w:val="28"/>
        </w:rPr>
        <w:br w:type="page"/>
      </w:r>
    </w:p>
    <w:p w:rsidR="00E27EC3" w:rsidRDefault="0054753B">
      <w:pPr>
        <w:rPr>
          <w:rFonts w:ascii="Times New Roman" w:eastAsia="Yu Gothic UI Semilight" w:hAnsi="Times New Roman" w:cs="Times New Roman"/>
          <w:b/>
          <w:sz w:val="28"/>
          <w:szCs w:val="28"/>
        </w:rPr>
      </w:pPr>
      <w:r>
        <w:rPr>
          <w:rFonts w:ascii="Times New Roman" w:eastAsia="Yu Gothic UI Semilight" w:hAnsi="Times New Roman" w:cs="Times New Roman"/>
          <w:b/>
          <w:sz w:val="28"/>
          <w:szCs w:val="28"/>
        </w:rPr>
        <w:lastRenderedPageBreak/>
        <w:t xml:space="preserve">Оглавление </w:t>
      </w:r>
    </w:p>
    <w:p w:rsidR="00E27EC3" w:rsidRDefault="0054753B">
      <w:pPr>
        <w:rPr>
          <w:rFonts w:ascii="Times New Roman" w:eastAsia="Yu Gothic UI Semilight" w:hAnsi="Times New Roman" w:cs="Times New Roman"/>
          <w:bCs/>
          <w:sz w:val="28"/>
          <w:szCs w:val="28"/>
        </w:rPr>
      </w:pPr>
      <w:r>
        <w:rPr>
          <w:rFonts w:ascii="Times New Roman" w:eastAsia="Yu Gothic UI Semilight" w:hAnsi="Times New Roman" w:cs="Times New Roman"/>
          <w:bCs/>
          <w:sz w:val="28"/>
          <w:szCs w:val="28"/>
        </w:rPr>
        <w:t>Введение</w:t>
      </w:r>
      <w:r w:rsidR="003C10C1">
        <w:rPr>
          <w:rFonts w:ascii="Times New Roman" w:eastAsia="Yu Gothic UI Semilight" w:hAnsi="Times New Roman" w:cs="Times New Roman"/>
          <w:bCs/>
          <w:sz w:val="28"/>
          <w:szCs w:val="28"/>
        </w:rPr>
        <w:t>……………………………………………………………………………...2</w:t>
      </w:r>
      <w:r>
        <w:rPr>
          <w:rFonts w:ascii="Times New Roman" w:eastAsia="Yu Gothic UI Semilight" w:hAnsi="Times New Roman" w:cs="Times New Roman"/>
          <w:bCs/>
          <w:sz w:val="28"/>
          <w:szCs w:val="28"/>
        </w:rPr>
        <w:t xml:space="preserve"> </w:t>
      </w:r>
    </w:p>
    <w:p w:rsidR="00E27EC3" w:rsidRDefault="0054753B">
      <w:pPr>
        <w:rPr>
          <w:rFonts w:ascii="Times New Roman" w:eastAsia="Yu Gothic UI Semilight" w:hAnsi="Times New Roman" w:cs="Times New Roman"/>
          <w:bCs/>
          <w:sz w:val="28"/>
          <w:szCs w:val="28"/>
        </w:rPr>
      </w:pPr>
      <w:r>
        <w:rPr>
          <w:rFonts w:ascii="Times New Roman" w:eastAsia="Yu Gothic UI Semilight" w:hAnsi="Times New Roman" w:cs="Times New Roman"/>
          <w:bCs/>
          <w:sz w:val="28"/>
          <w:szCs w:val="28"/>
        </w:rPr>
        <w:t>Глава 1 Литературный обзор</w:t>
      </w:r>
      <w:r w:rsidR="003C10C1">
        <w:rPr>
          <w:rFonts w:ascii="Times New Roman" w:eastAsia="Yu Gothic UI Semilight" w:hAnsi="Times New Roman" w:cs="Times New Roman"/>
          <w:bCs/>
          <w:sz w:val="28"/>
          <w:szCs w:val="28"/>
        </w:rPr>
        <w:t>………………………………………</w:t>
      </w:r>
      <w:proofErr w:type="gramStart"/>
      <w:r w:rsidR="003C10C1">
        <w:rPr>
          <w:rFonts w:ascii="Times New Roman" w:eastAsia="Yu Gothic UI Semilight" w:hAnsi="Times New Roman" w:cs="Times New Roman"/>
          <w:bCs/>
          <w:sz w:val="28"/>
          <w:szCs w:val="28"/>
        </w:rPr>
        <w:t>…….</w:t>
      </w:r>
      <w:proofErr w:type="gramEnd"/>
      <w:r w:rsidR="003C10C1">
        <w:rPr>
          <w:rFonts w:ascii="Times New Roman" w:eastAsia="Yu Gothic UI Semilight" w:hAnsi="Times New Roman" w:cs="Times New Roman"/>
          <w:bCs/>
          <w:sz w:val="28"/>
          <w:szCs w:val="28"/>
        </w:rPr>
        <w:t>.…………4</w:t>
      </w:r>
    </w:p>
    <w:p w:rsidR="00E27EC3" w:rsidRDefault="0054753B">
      <w:pPr>
        <w:rPr>
          <w:rFonts w:ascii="Times New Roman" w:eastAsia="Yu Gothic UI Semilight" w:hAnsi="Times New Roman" w:cs="Times New Roman"/>
          <w:bCs/>
          <w:sz w:val="28"/>
          <w:szCs w:val="28"/>
        </w:rPr>
      </w:pPr>
      <w:r>
        <w:rPr>
          <w:rFonts w:ascii="Times New Roman" w:eastAsia="Yu Gothic UI Semilight" w:hAnsi="Times New Roman" w:cs="Times New Roman"/>
          <w:bCs/>
          <w:sz w:val="28"/>
          <w:szCs w:val="28"/>
        </w:rPr>
        <w:t>Глава 2 Объект и методы исследования</w:t>
      </w:r>
      <w:r w:rsidR="003C10C1">
        <w:rPr>
          <w:rFonts w:ascii="Times New Roman" w:eastAsia="Yu Gothic UI Semilight" w:hAnsi="Times New Roman" w:cs="Times New Roman"/>
          <w:bCs/>
          <w:sz w:val="28"/>
          <w:szCs w:val="28"/>
        </w:rPr>
        <w:t>……………………………………………8</w:t>
      </w:r>
    </w:p>
    <w:p w:rsidR="00E27EC3" w:rsidRDefault="0054753B">
      <w:pPr>
        <w:rPr>
          <w:rFonts w:ascii="Times New Roman" w:eastAsia="Yu Gothic UI Semilight" w:hAnsi="Times New Roman" w:cs="Times New Roman"/>
          <w:bCs/>
          <w:sz w:val="28"/>
          <w:szCs w:val="28"/>
        </w:rPr>
      </w:pPr>
      <w:r>
        <w:rPr>
          <w:rFonts w:ascii="Times New Roman" w:eastAsia="Yu Gothic UI Semilight" w:hAnsi="Times New Roman" w:cs="Times New Roman"/>
          <w:bCs/>
          <w:sz w:val="28"/>
          <w:szCs w:val="28"/>
        </w:rPr>
        <w:t>Глава 3 Результаты исследования и их анализ</w:t>
      </w:r>
      <w:r w:rsidR="003C10C1">
        <w:rPr>
          <w:rFonts w:ascii="Times New Roman" w:eastAsia="Yu Gothic UI Semilight" w:hAnsi="Times New Roman" w:cs="Times New Roman"/>
          <w:bCs/>
          <w:sz w:val="28"/>
          <w:szCs w:val="28"/>
        </w:rPr>
        <w:t>…………………………</w:t>
      </w:r>
      <w:proofErr w:type="gramStart"/>
      <w:r w:rsidR="003C10C1">
        <w:rPr>
          <w:rFonts w:ascii="Times New Roman" w:eastAsia="Yu Gothic UI Semilight" w:hAnsi="Times New Roman" w:cs="Times New Roman"/>
          <w:bCs/>
          <w:sz w:val="28"/>
          <w:szCs w:val="28"/>
        </w:rPr>
        <w:t>…….</w:t>
      </w:r>
      <w:proofErr w:type="gramEnd"/>
      <w:r w:rsidR="003C10C1">
        <w:rPr>
          <w:rFonts w:ascii="Times New Roman" w:eastAsia="Yu Gothic UI Semilight" w:hAnsi="Times New Roman" w:cs="Times New Roman"/>
          <w:bCs/>
          <w:sz w:val="28"/>
          <w:szCs w:val="28"/>
        </w:rPr>
        <w:t>……9</w:t>
      </w:r>
    </w:p>
    <w:p w:rsidR="00E27EC3" w:rsidRDefault="003C10C1">
      <w:pPr>
        <w:rPr>
          <w:rFonts w:ascii="Times New Roman" w:eastAsia="Yu Gothic UI Semilight" w:hAnsi="Times New Roman" w:cs="Times New Roman"/>
          <w:bCs/>
          <w:sz w:val="28"/>
          <w:szCs w:val="28"/>
        </w:rPr>
      </w:pPr>
      <w:r>
        <w:rPr>
          <w:rFonts w:ascii="Times New Roman" w:eastAsia="Yu Gothic UI Semilight" w:hAnsi="Times New Roman" w:cs="Times New Roman"/>
          <w:bCs/>
          <w:sz w:val="28"/>
          <w:szCs w:val="28"/>
        </w:rPr>
        <w:t>Заключение……………………………………………………………………</w:t>
      </w:r>
      <w:proofErr w:type="gramStart"/>
      <w:r>
        <w:rPr>
          <w:rFonts w:ascii="Times New Roman" w:eastAsia="Yu Gothic UI Semilight" w:hAnsi="Times New Roman" w:cs="Times New Roman"/>
          <w:bCs/>
          <w:sz w:val="28"/>
          <w:szCs w:val="28"/>
        </w:rPr>
        <w:t>…….</w:t>
      </w:r>
      <w:proofErr w:type="gramEnd"/>
      <w:r>
        <w:rPr>
          <w:rFonts w:ascii="Times New Roman" w:eastAsia="Yu Gothic UI Semilight" w:hAnsi="Times New Roman" w:cs="Times New Roman"/>
          <w:bCs/>
          <w:sz w:val="28"/>
          <w:szCs w:val="28"/>
        </w:rPr>
        <w:t>14</w:t>
      </w:r>
    </w:p>
    <w:p w:rsidR="00E27EC3" w:rsidRDefault="0054753B">
      <w:pPr>
        <w:rPr>
          <w:rFonts w:ascii="Times New Roman" w:eastAsia="Yu Gothic UI Semilight" w:hAnsi="Times New Roman" w:cs="Times New Roman"/>
          <w:bCs/>
          <w:sz w:val="28"/>
          <w:szCs w:val="28"/>
        </w:rPr>
      </w:pPr>
      <w:r>
        <w:rPr>
          <w:rFonts w:ascii="Times New Roman" w:eastAsia="Yu Gothic UI Semilight" w:hAnsi="Times New Roman" w:cs="Times New Roman"/>
          <w:bCs/>
          <w:sz w:val="28"/>
          <w:szCs w:val="28"/>
        </w:rPr>
        <w:t>Список использованных источников</w:t>
      </w:r>
      <w:r w:rsidR="003C10C1">
        <w:rPr>
          <w:rFonts w:ascii="Times New Roman" w:eastAsia="Yu Gothic UI Semilight" w:hAnsi="Times New Roman" w:cs="Times New Roman"/>
          <w:bCs/>
          <w:sz w:val="28"/>
          <w:szCs w:val="28"/>
        </w:rPr>
        <w:t>……………………………………………...15</w:t>
      </w:r>
    </w:p>
    <w:p w:rsidR="00E27EC3" w:rsidRDefault="0054753B">
      <w:pPr>
        <w:rPr>
          <w:rFonts w:ascii="Times New Roman" w:eastAsia="Yu Gothic UI Semilight" w:hAnsi="Times New Roman" w:cs="Times New Roman"/>
          <w:b/>
          <w:sz w:val="28"/>
          <w:szCs w:val="28"/>
        </w:rPr>
      </w:pPr>
      <w:r>
        <w:rPr>
          <w:rFonts w:ascii="Times New Roman" w:eastAsia="Yu Gothic UI Semilight" w:hAnsi="Times New Roman" w:cs="Times New Roman"/>
          <w:b/>
          <w:sz w:val="28"/>
          <w:szCs w:val="28"/>
        </w:rPr>
        <w:br w:type="page"/>
      </w:r>
    </w:p>
    <w:p w:rsidR="00E27EC3" w:rsidRDefault="0054753B">
      <w:pPr>
        <w:spacing w:line="360" w:lineRule="auto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b/>
          <w:sz w:val="28"/>
          <w:szCs w:val="28"/>
        </w:rPr>
        <w:lastRenderedPageBreak/>
        <w:t>Введение</w:t>
      </w:r>
      <w:r>
        <w:rPr>
          <w:rFonts w:ascii="Times New Roman" w:eastAsia="Yu Gothic UI Semilight" w:hAnsi="Times New Roman" w:cs="Times New Roman"/>
          <w:sz w:val="28"/>
          <w:szCs w:val="28"/>
        </w:rPr>
        <w:t xml:space="preserve"> 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>Сибирь – один из самых больших регионов России с разнообразными природно-климатическими условиями. Территория Сибири занимает 57% всей площади Российской Федерации. В этом регионе активно ведётся возделывание земель с целью обеспечения продовольствием населения всей страны, а также кормовой базой скота. К сожалению, существует ряд районов с истощёнными, эрозийными почвами, что является не только промышленно-бытовой проблемой, но и экологической [1].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С целью повышения продуктивности сельскохозяйственных культур важно управлять растительным организмом за счёт физиологически активных веществ. Один из вариантов таких веществ являются микробиологические препараты, которые вместе с органическими добавками составляют основу так называемого «органического земледелия». Комплексное использование микробиологических удобрений в растениеводстве – это важное направление в решении экологических проблем в сельском хозяйстве. Эффективное использование комплекса полезных микроорганизмов в качестве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биоудобрений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может заменить нынешнее массовое использование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агрохимикатов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>, смягчив многие экологические и экономические проблемы (дороговизна химических удобрений; масштабная химизация сельского хозяйства, что ведёт к сильному загрязнению почв в том числе тяжёлыми металлами: особенно если удобрения производятся из сырья осадочного происхождения, богатого примесями, например рассматриваемые нами здесь фосфаты, содержащие кадмий и мышьяк).</w:t>
      </w:r>
    </w:p>
    <w:p w:rsidR="00E27EC3" w:rsidRDefault="0054753B">
      <w:pPr>
        <w:spacing w:line="360" w:lineRule="auto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Но на данный момент проблемы дефицита доступного фосфора в почве решается путём регулярного внесения минеральных удобрений. Однако, только 10-15% вносимых фосфорных удобрений усваиваются растениями, а большая часть их переходит в труднодоступную форму для растений или вымывается с грунтовыми водами. Такого неподвижного, необменного фосфора в почве содержится очень много, до 5-6 тонн в каждом гектаре [2]. </w:t>
      </w:r>
    </w:p>
    <w:p w:rsidR="00E27EC3" w:rsidRDefault="0054753B">
      <w:pPr>
        <w:spacing w:line="360" w:lineRule="auto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lastRenderedPageBreak/>
        <w:t>Естественные по своему происхождению микробиологические препараты, не проявляя отрицательного воздействия на экосистему, способствуют восстановлению нормальной структуры биоценоза почвы, тем самым оказывают позитивное воздействие на рост и развитие растений.</w:t>
      </w:r>
    </w:p>
    <w:p w:rsidR="00E27EC3" w:rsidRDefault="0054753B">
      <w:pPr>
        <w:spacing w:line="360" w:lineRule="auto"/>
        <w:jc w:val="both"/>
        <w:rPr>
          <w:rFonts w:ascii="Times New Roman" w:eastAsia="Yu Gothic UI Semilight" w:hAnsi="Times New Roman" w:cs="Times New Roman"/>
          <w:i/>
          <w:iCs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В связи с этим </w:t>
      </w:r>
      <w:r>
        <w:rPr>
          <w:rFonts w:ascii="Times New Roman" w:eastAsia="Yu Gothic UI Semilight" w:hAnsi="Times New Roman" w:cs="Times New Roman"/>
          <w:b/>
          <w:bCs/>
          <w:sz w:val="28"/>
          <w:szCs w:val="28"/>
        </w:rPr>
        <w:t xml:space="preserve">цель </w:t>
      </w:r>
      <w:r>
        <w:rPr>
          <w:rFonts w:ascii="Times New Roman" w:eastAsia="Yu Gothic UI Semilight" w:hAnsi="Times New Roman" w:cs="Times New Roman"/>
          <w:sz w:val="28"/>
          <w:szCs w:val="28"/>
        </w:rPr>
        <w:t xml:space="preserve">данной работы изучить влияние на прорастание семян и рост растений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фосфатмобилизирующих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бактерий </w:t>
      </w:r>
      <w:r>
        <w:rPr>
          <w:rFonts w:ascii="Times New Roman" w:eastAsia="Yu Gothic UI Semilight" w:hAnsi="Times New Roman" w:cs="Times New Roman"/>
          <w:sz w:val="28"/>
          <w:szCs w:val="28"/>
          <w:lang w:val="en-US"/>
        </w:rPr>
        <w:t>AF</w:t>
      </w:r>
      <w:r>
        <w:rPr>
          <w:rFonts w:ascii="Times New Roman" w:eastAsia="Yu Gothic UI Semilight" w:hAnsi="Times New Roman" w:cs="Times New Roman"/>
          <w:sz w:val="28"/>
          <w:szCs w:val="28"/>
        </w:rPr>
        <w:t xml:space="preserve">-ШК-497 </w:t>
      </w:r>
      <w:proofErr w:type="spellStart"/>
      <w:r>
        <w:rPr>
          <w:rFonts w:ascii="Times New Roman" w:eastAsia="Yu Gothic UI Semilight" w:hAnsi="Times New Roman" w:cs="Times New Roman"/>
          <w:i/>
          <w:iCs/>
          <w:sz w:val="28"/>
          <w:szCs w:val="28"/>
          <w:lang w:val="en-US"/>
        </w:rPr>
        <w:t>Stenotrophomonas</w:t>
      </w:r>
      <w:proofErr w:type="spellEnd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 w:cs="Times New Roman"/>
          <w:i/>
          <w:iCs/>
          <w:sz w:val="28"/>
          <w:szCs w:val="28"/>
          <w:lang w:val="en-US"/>
        </w:rPr>
        <w:t>maltophilia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и № 165.2 </w:t>
      </w:r>
      <w:proofErr w:type="spellStart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>Stenothrophomonas</w:t>
      </w:r>
      <w:proofErr w:type="spellEnd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>lactitubi</w:t>
      </w:r>
      <w:proofErr w:type="spellEnd"/>
    </w:p>
    <w:p w:rsidR="00E27EC3" w:rsidRDefault="0054753B">
      <w:pPr>
        <w:spacing w:line="360" w:lineRule="auto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Для достижения поставленной цели необходимо было решить следующие </w:t>
      </w:r>
      <w:r>
        <w:rPr>
          <w:rFonts w:ascii="Times New Roman" w:eastAsia="Yu Gothic UI Semilight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eastAsia="Yu Gothic UI Semilight" w:hAnsi="Times New Roman" w:cs="Times New Roman"/>
          <w:sz w:val="28"/>
          <w:szCs w:val="28"/>
        </w:rPr>
        <w:t>:</w:t>
      </w:r>
    </w:p>
    <w:p w:rsidR="00E27EC3" w:rsidRDefault="0054753B">
      <w:pPr>
        <w:spacing w:line="360" w:lineRule="auto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>1.Выбрать сельскохозяйственные растения в качестве объекта исследования.</w:t>
      </w:r>
    </w:p>
    <w:p w:rsidR="00E27EC3" w:rsidRDefault="0054753B">
      <w:pPr>
        <w:spacing w:line="360" w:lineRule="auto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2.Разработать схему эксперимента: определить контрольную и экспериментальные группы растений. </w:t>
      </w:r>
    </w:p>
    <w:p w:rsidR="00E27EC3" w:rsidRDefault="0054753B">
      <w:pPr>
        <w:spacing w:line="360" w:lineRule="auto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>3.Провести измерения морфометрических показателей и проанализировать полученные результаты.</w:t>
      </w:r>
    </w:p>
    <w:p w:rsidR="00E27EC3" w:rsidRDefault="00E27EC3">
      <w:pPr>
        <w:spacing w:line="360" w:lineRule="auto"/>
        <w:jc w:val="both"/>
        <w:rPr>
          <w:rFonts w:ascii="Times New Roman" w:eastAsia="Yu Gothic UI Semilight" w:hAnsi="Times New Roman" w:cs="Times New Roman"/>
          <w:sz w:val="28"/>
          <w:szCs w:val="28"/>
        </w:rPr>
      </w:pPr>
    </w:p>
    <w:p w:rsidR="00E27EC3" w:rsidRDefault="0054753B">
      <w:pPr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br w:type="page"/>
      </w:r>
    </w:p>
    <w:p w:rsidR="00E27EC3" w:rsidRDefault="0054753B">
      <w:pPr>
        <w:rPr>
          <w:rFonts w:ascii="Times New Roman" w:eastAsia="Yu Gothic UI Semilight" w:hAnsi="Times New Roman" w:cs="Times New Roman"/>
          <w:b/>
          <w:bCs/>
          <w:sz w:val="28"/>
          <w:szCs w:val="28"/>
        </w:rPr>
      </w:pPr>
      <w:r>
        <w:rPr>
          <w:rFonts w:ascii="Times New Roman" w:eastAsia="Yu Gothic UI Semilight" w:hAnsi="Times New Roman" w:cs="Times New Roman"/>
          <w:b/>
          <w:bCs/>
          <w:sz w:val="28"/>
          <w:szCs w:val="28"/>
        </w:rPr>
        <w:lastRenderedPageBreak/>
        <w:t>Глава 1. Литературный обзор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В земной коре фосфора содержится в среднем 0,12 %, в почвах – 0,14 %. Общее его содержание в различных типах почв колеблется от 0,01 до 0,35 %, в низинных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агроторфяных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почвах – от 0,29 до 0,67 %, а в пойменных низинных иногда достигает 1,7 %. Фосфор — ключевой элемент жизни и структурный компонент. Без фосфорной кислоты не может существовать ни одна живая клетка. В связи с этим фосфор назван ключом жизни. Он содержится в клеточной протоплазме, входит в состав хромосом, нуклеиновых кислот, нуклеотидов,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фосфопротеидов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>, некоторых витаминов, ферментов. Ключевая позиция в обмене веществ принадлежит макроэргическим (высокоэнергетическим) соединениям, содержащим фосфор. основная роль среди них принадлежит аденозинтрифосфорной кислоте (АТФ).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Фосфорная кислота принимает активное участие в биосинтезе сахарозы. Положительно влияет на накопление в растениях крахмала, сахаров, улучшает качество льна и конопли. Фосфор также благоприятствует накоплению в плодах красящих и ароматических веществ. Оптимальное фосфорное питание способствует развитию корневой системы. Фосфор способствует более экономному расходованию влаги, повышает устойчивость растений к засухам и низким температурам, улучшает перезимовку озимых культур. Фосфор является спутником азота и белковых соединений. При его недостатке замедляется синтез белков и уменьшается их содержание соответственно 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[1]</w:t>
      </w:r>
      <w:r>
        <w:rPr>
          <w:rFonts w:ascii="Times New Roman" w:eastAsia="Yu Gothic UI Semilight" w:hAnsi="Times New Roman" w:cs="Times New Roman"/>
          <w:sz w:val="28"/>
          <w:szCs w:val="28"/>
        </w:rPr>
        <w:t>.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Относительно урожайности фосфор является преимущественно элементом качества, существенно дополняя роль азота, который в большей степени влияет на размер урожая. Особенно чувствительны к недостатку фосфора растения в начальных фазах роста и развития.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Припосевное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внесение обеспечивает значительные прибавки урожая. </w:t>
      </w:r>
    </w:p>
    <w:p w:rsidR="00E27EC3" w:rsidRDefault="0054753B">
      <w:pPr>
        <w:spacing w:line="360" w:lineRule="auto"/>
        <w:ind w:firstLine="708"/>
        <w:jc w:val="both"/>
        <w:rPr>
          <w:rFonts w:ascii="Tahoma" w:eastAsia="Yu Gothic UI Semilight" w:hAnsi="Tahoma" w:cs="Tahoma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Стоит разобраться со случаями избытка и недостатка фосфора. При недостатке фосфора наблюдается угнетённый рост, мелкие темно-зелёные или фиолетово-пурпурные листья (особенно нижние), задержка цветения, тёмные </w:t>
      </w:r>
      <w:r>
        <w:rPr>
          <w:rFonts w:ascii="Times New Roman" w:eastAsia="Yu Gothic UI Semilight" w:hAnsi="Times New Roman" w:cs="Times New Roman"/>
          <w:sz w:val="28"/>
          <w:szCs w:val="28"/>
        </w:rPr>
        <w:lastRenderedPageBreak/>
        <w:t>пятна на листьях при сильном дефиците.</w:t>
      </w:r>
      <w:r>
        <w:rPr>
          <w:rFonts w:ascii="Tahoma" w:eastAsia="Yu Gothic UI Semilight" w:hAnsi="Tahoma" w:cs="Tahoma"/>
          <w:sz w:val="28"/>
          <w:szCs w:val="28"/>
        </w:rPr>
        <w:t xml:space="preserve"> </w:t>
      </w:r>
      <w:r>
        <w:rPr>
          <w:rFonts w:ascii="Times New Roman" w:eastAsia="Yu Gothic UI Semilight" w:hAnsi="Times New Roman" w:cs="Times New Roman"/>
          <w:sz w:val="28"/>
          <w:szCs w:val="28"/>
        </w:rPr>
        <w:t xml:space="preserve">При этом происходит снижение развития корней, повышается уровень реактивных форм кислорода в кончиках корней. Растение больше становится приземистым из-за угнетения роста. Цветение и созревание плодов соответственно замедляется: это сокращает урожай. У зерновых культур подавляется кущение 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[</w:t>
      </w:r>
      <w:r>
        <w:rPr>
          <w:rFonts w:ascii="Times New Roman" w:eastAsia="Yu Gothic UI Semilight" w:hAnsi="Times New Roman" w:cs="Times New Roman"/>
          <w:sz w:val="28"/>
          <w:szCs w:val="28"/>
        </w:rPr>
        <w:t>3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]</w:t>
      </w:r>
      <w:r>
        <w:rPr>
          <w:rFonts w:ascii="Times New Roman" w:eastAsia="Yu Gothic UI Semilight" w:hAnsi="Times New Roman" w:cs="Times New Roman"/>
          <w:sz w:val="28"/>
          <w:szCs w:val="28"/>
        </w:rPr>
        <w:t>.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>При избытке фосфора результат не лучше: пожелтение и опадение листьев (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межжилковый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хлороз), ускоренное развитие с преждевременным старением растения, что ведет к сокращению периода вегетации и соответственно сокращению урожая. Появляются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некрозные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пятна, кончики и края листа загибаются вниз, происходит блокировка усвоения железа, цинка, меди и магния из-за высокого уровня фосфатов (пятнистость, хлороз).</w:t>
      </w:r>
      <w:r>
        <w:rPr>
          <w:rFonts w:ascii="Tahoma" w:eastAsia="Yu Gothic UI Semilight" w:hAnsi="Tahoma" w:cs="Tahoma"/>
          <w:sz w:val="28"/>
          <w:szCs w:val="28"/>
        </w:rPr>
        <w:t xml:space="preserve"> </w:t>
      </w:r>
      <w:r>
        <w:rPr>
          <w:rFonts w:ascii="Times New Roman" w:eastAsia="Yu Gothic UI Semilight" w:hAnsi="Times New Roman" w:cs="Times New Roman"/>
          <w:sz w:val="28"/>
          <w:szCs w:val="28"/>
        </w:rPr>
        <w:t xml:space="preserve">Также избыток тормозит рост корней (снижение деятельности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меристемных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клеток), вызывает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эвтрофикацию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почвы/воды, корни и вовсе могут отмирать 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[</w:t>
      </w:r>
      <w:r>
        <w:rPr>
          <w:rFonts w:ascii="Times New Roman" w:eastAsia="Yu Gothic UI Semilight" w:hAnsi="Times New Roman" w:cs="Times New Roman"/>
          <w:sz w:val="28"/>
          <w:szCs w:val="28"/>
        </w:rPr>
        <w:t>4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]</w:t>
      </w:r>
      <w:r>
        <w:rPr>
          <w:rFonts w:ascii="Times New Roman" w:eastAsia="Yu Gothic UI Semilight" w:hAnsi="Times New Roman" w:cs="Times New Roman"/>
          <w:sz w:val="28"/>
          <w:szCs w:val="28"/>
        </w:rPr>
        <w:t>.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Несмотря на то, что фосфор содержится в почвах в неорганических и органических формах в достаточном количестве (содержание валового фосфора в дерново-подзолистых почвах составляет от 0,06 до 0,16 %), он является лимитирующим фактором роста растений, поскольку преимущественно находится в труднодоступных для растений соединениях. Классическим методом повышения концентрации легкодоступного водорастворимого фосфора в зоне ризосферы сельскохозяйственных растений является внесение фосфорных удобрений в виде растворимых солей ортофосфорной кислоты 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[</w:t>
      </w:r>
      <w:r>
        <w:rPr>
          <w:rFonts w:ascii="Times New Roman" w:eastAsia="Yu Gothic UI Semilight" w:hAnsi="Times New Roman" w:cs="Times New Roman"/>
          <w:sz w:val="28"/>
          <w:szCs w:val="28"/>
        </w:rPr>
        <w:t>11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]</w:t>
      </w:r>
      <w:r>
        <w:rPr>
          <w:rFonts w:ascii="Times New Roman" w:eastAsia="Yu Gothic UI Semilight" w:hAnsi="Times New Roman" w:cs="Times New Roman"/>
          <w:sz w:val="28"/>
          <w:szCs w:val="28"/>
        </w:rPr>
        <w:t>.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Однако водорастворимые фосфорные удобрения имеют высокую себестоимость, которая обусловлена использованием импортного сырья, а также больших количеств серной и азотной кислот при их переработке 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[</w:t>
      </w:r>
      <w:r>
        <w:rPr>
          <w:rFonts w:ascii="Times New Roman" w:eastAsia="Yu Gothic UI Semilight" w:hAnsi="Times New Roman" w:cs="Times New Roman"/>
          <w:sz w:val="28"/>
          <w:szCs w:val="28"/>
        </w:rPr>
        <w:t>4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]</w:t>
      </w:r>
      <w:r>
        <w:rPr>
          <w:rFonts w:ascii="Times New Roman" w:eastAsia="Yu Gothic UI Semilight" w:hAnsi="Times New Roman" w:cs="Times New Roman"/>
          <w:sz w:val="28"/>
          <w:szCs w:val="28"/>
        </w:rPr>
        <w:t>.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Самым дешёвым фосфорным удобрением является фосфоритная мука, получаемая из низкопроцентных фосфоритов путём размола фосфорита до состояния тонкой муки. Фосфор в ней содержится в виде соединений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фторапатита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, гидроксилапатита,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карбонатапатита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(находится в основном в </w:t>
      </w:r>
      <w:r>
        <w:rPr>
          <w:rFonts w:ascii="Times New Roman" w:eastAsia="Yu Gothic UI Semilight" w:hAnsi="Times New Roman" w:cs="Times New Roman"/>
          <w:sz w:val="28"/>
          <w:szCs w:val="28"/>
        </w:rPr>
        <w:lastRenderedPageBreak/>
        <w:t xml:space="preserve">форме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трехкальциевого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фосфата Са3(PO4)2). Эти соединения не растворимы в воде и слабых кислотах и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слабодоступны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для большинства растений 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[</w:t>
      </w:r>
      <w:r>
        <w:rPr>
          <w:rFonts w:ascii="Times New Roman" w:eastAsia="Yu Gothic UI Semilight" w:hAnsi="Times New Roman" w:cs="Times New Roman"/>
          <w:sz w:val="28"/>
          <w:szCs w:val="28"/>
        </w:rPr>
        <w:t>7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]</w:t>
      </w:r>
      <w:r>
        <w:rPr>
          <w:rFonts w:ascii="Times New Roman" w:eastAsia="Yu Gothic UI Semilight" w:hAnsi="Times New Roman" w:cs="Times New Roman"/>
          <w:sz w:val="28"/>
          <w:szCs w:val="28"/>
        </w:rPr>
        <w:t xml:space="preserve">. Наиболее выгодным и экологически безопасным приёмом активации низкосортных фосфоритов является применение микроорганизмов, способных высвобождать фосфаты из низкосортных фосфоритов в почвенный раствор в пределах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ризосферной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зоны сельскохозяйственных культур [12], а именно способствуя десорбции (Бактерии могут использовать две системы повышения концентрации экзогенного фосфата: за счёт гидролиза органических фосфатов под действием фосфатаз и  путём растворения минеральных фосфатов за счёт продукции кислот) фиксированных анионов РО4, растворению фосфатов и усилению их миграции и выноса в виде растворов 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[1</w:t>
      </w:r>
      <w:r>
        <w:rPr>
          <w:rFonts w:ascii="Times New Roman" w:eastAsia="Yu Gothic UI Semilight" w:hAnsi="Times New Roman" w:cs="Times New Roman"/>
          <w:sz w:val="28"/>
          <w:szCs w:val="28"/>
        </w:rPr>
        <w:t>3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]</w:t>
      </w:r>
      <w:r>
        <w:rPr>
          <w:rFonts w:ascii="Times New Roman" w:eastAsia="Yu Gothic UI Semilight" w:hAnsi="Times New Roman" w:cs="Times New Roman"/>
          <w:sz w:val="28"/>
          <w:szCs w:val="28"/>
        </w:rPr>
        <w:t>. Наиболее доступен бактериям и растениям фосфор органических соединений и гумуса, из которых в процессе минерализации образуются растворимые формы фосфатов в низких концентрациях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[</w:t>
      </w:r>
      <w:r>
        <w:rPr>
          <w:rFonts w:ascii="Times New Roman" w:eastAsia="Yu Gothic UI Semilight" w:hAnsi="Times New Roman" w:cs="Times New Roman"/>
          <w:sz w:val="28"/>
          <w:szCs w:val="28"/>
        </w:rPr>
        <w:t>6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]</w:t>
      </w:r>
      <w:r>
        <w:rPr>
          <w:rFonts w:ascii="Times New Roman" w:eastAsia="Yu Gothic UI Semilight" w:hAnsi="Times New Roman" w:cs="Times New Roman"/>
          <w:sz w:val="28"/>
          <w:szCs w:val="28"/>
        </w:rPr>
        <w:t xml:space="preserve">. Органические кислоты, выделяемые и бактериями, и корнями растений, связывают двухвалентные катионы и подкисляют ризосферу, при этом ускоряются процессы перехода фосфора в обменную форму: НРО43- → НРО42- → НРО4- 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[</w:t>
      </w:r>
      <w:r>
        <w:rPr>
          <w:rFonts w:ascii="Times New Roman" w:eastAsia="Yu Gothic UI Semilight" w:hAnsi="Times New Roman" w:cs="Times New Roman"/>
          <w:sz w:val="28"/>
          <w:szCs w:val="28"/>
        </w:rPr>
        <w:t>10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]</w:t>
      </w:r>
      <w:r>
        <w:rPr>
          <w:rFonts w:ascii="Times New Roman" w:eastAsia="Yu Gothic UI Semilight" w:hAnsi="Times New Roman" w:cs="Times New Roman"/>
          <w:sz w:val="28"/>
          <w:szCs w:val="28"/>
        </w:rPr>
        <w:t>.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Одним из путей решения проблемы, связанной с разработкой альтернативных подходов для улучшения минерального питания растений может быть использование биопрепаратов, которые создаются на основе эффективных штаммов микроорганизмов и консорциумов. Одним из способов повышения активности микроорганизмов и улучшения технологических процессов использования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биоудобрений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является применение различных минералов в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наноструктурном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нативном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виде, внесение которых способствует ускорению роста биомассы микроорганизмов 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[</w:t>
      </w:r>
      <w:r>
        <w:rPr>
          <w:rFonts w:ascii="Times New Roman" w:eastAsia="Yu Gothic UI Semilight" w:hAnsi="Times New Roman" w:cs="Times New Roman"/>
          <w:sz w:val="28"/>
          <w:szCs w:val="28"/>
        </w:rPr>
        <w:t>2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]</w:t>
      </w:r>
      <w:r>
        <w:rPr>
          <w:rFonts w:ascii="Times New Roman" w:eastAsia="Yu Gothic UI Semilight" w:hAnsi="Times New Roman" w:cs="Times New Roman"/>
          <w:sz w:val="28"/>
          <w:szCs w:val="28"/>
        </w:rPr>
        <w:t>.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Использование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фосфатмобилизирующих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бактерий в качестве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биоудобрения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может привести к стимулированию роста растений путём повышения эффективности усвоения определённых питательных веществ из </w:t>
      </w:r>
      <w:r>
        <w:rPr>
          <w:rFonts w:ascii="Times New Roman" w:eastAsia="Yu Gothic UI Semilight" w:hAnsi="Times New Roman" w:cs="Times New Roman"/>
          <w:sz w:val="28"/>
          <w:szCs w:val="28"/>
        </w:rPr>
        <w:lastRenderedPageBreak/>
        <w:t xml:space="preserve">окружающей почвенной среды, которые оказывают положительно влияние на рост и развитие надземной и подземной части растений 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[1</w:t>
      </w:r>
      <w:r>
        <w:rPr>
          <w:rFonts w:ascii="Times New Roman" w:eastAsia="Yu Gothic UI Semilight" w:hAnsi="Times New Roman" w:cs="Times New Roman"/>
          <w:sz w:val="28"/>
          <w:szCs w:val="28"/>
        </w:rPr>
        <w:t>5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]</w:t>
      </w:r>
      <w:r>
        <w:rPr>
          <w:rFonts w:ascii="Times New Roman" w:eastAsia="Yu Gothic UI Semilight" w:hAnsi="Times New Roman" w:cs="Times New Roman"/>
          <w:sz w:val="28"/>
          <w:szCs w:val="28"/>
        </w:rPr>
        <w:t xml:space="preserve">. 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Например, в исследовании учёных из Китая и Пакистана, проведённом в 2021 году, применение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фосфатмобилизирующих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бактерий со 100% рекомендуемого количества фосфора улучшило урожайность пшеницы на 69% по сравнению с другими комбинациями обработки. Также было отмечено значительное улучшение веса зёрен и скорости фотосинтеза 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[</w:t>
      </w:r>
      <w:r>
        <w:rPr>
          <w:rFonts w:ascii="Times New Roman" w:eastAsia="Yu Gothic UI Semilight" w:hAnsi="Times New Roman" w:cs="Times New Roman"/>
          <w:sz w:val="28"/>
          <w:szCs w:val="28"/>
        </w:rPr>
        <w:t>8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]</w:t>
      </w:r>
      <w:r>
        <w:rPr>
          <w:rFonts w:ascii="Times New Roman" w:eastAsia="Yu Gothic UI Semilight" w:hAnsi="Times New Roman" w:cs="Times New Roman"/>
          <w:sz w:val="28"/>
          <w:szCs w:val="28"/>
        </w:rPr>
        <w:t>.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Само использование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фосфатмобилизаторов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это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экологизация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сельского хозяйства через снижение зависимости от химических удобрений, повышение плодородия почвы, улучшение её структуры, повышение устойчивости растений к болезням и стрессам, что снижает нагрузку на окружающую среду и делает земледелие более устойчивым и безопасным, практически безотходным, что очень важно для гармоничной работы человека с растениями без угрозы 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[</w:t>
      </w:r>
      <w:r>
        <w:rPr>
          <w:rFonts w:ascii="Times New Roman" w:eastAsia="Yu Gothic UI Semilight" w:hAnsi="Times New Roman" w:cs="Times New Roman"/>
          <w:sz w:val="28"/>
          <w:szCs w:val="28"/>
        </w:rPr>
        <w:t>5,9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]</w:t>
      </w:r>
      <w:r>
        <w:rPr>
          <w:rFonts w:ascii="Times New Roman" w:eastAsia="Yu Gothic UI Semilight" w:hAnsi="Times New Roman" w:cs="Times New Roman"/>
          <w:sz w:val="28"/>
          <w:szCs w:val="28"/>
        </w:rPr>
        <w:t>.</w:t>
      </w:r>
    </w:p>
    <w:p w:rsidR="00E27EC3" w:rsidRDefault="0054753B">
      <w:pPr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br w:type="page"/>
      </w:r>
    </w:p>
    <w:p w:rsidR="00E27EC3" w:rsidRDefault="0054753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Глава 2 Объект и методы исследования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Для изучения влияния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удобрения,на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рост и развитие растений использовали два объекта: кукурузу сахарную </w:t>
      </w:r>
      <w:r>
        <w:rPr>
          <w:rFonts w:ascii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</w:rPr>
        <w:t>Zea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mays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Van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Houtte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eastAsia="Yu Gothic UI Semilight" w:hAnsi="Times New Roman" w:cs="Times New Roman"/>
          <w:sz w:val="28"/>
          <w:szCs w:val="28"/>
        </w:rPr>
        <w:t>пшеницу мягкую яровую (</w:t>
      </w:r>
      <w:proofErr w:type="spellStart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>Triticum</w:t>
      </w:r>
      <w:proofErr w:type="spellEnd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>aestivum</w:t>
      </w:r>
      <w:proofErr w:type="spellEnd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 xml:space="preserve"> L</w:t>
      </w:r>
      <w:r>
        <w:rPr>
          <w:rFonts w:ascii="Times New Roman" w:eastAsia="Yu Gothic UI Semilight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</w:rPr>
        <w:t xml:space="preserve">. Было разработано два вида удобрения на основе штамма </w:t>
      </w:r>
      <w:proofErr w:type="spellStart"/>
      <w:r>
        <w:rPr>
          <w:rFonts w:ascii="Times New Roman" w:hAnsi="Times New Roman" w:cs="Times New Roman"/>
          <w:sz w:val="28"/>
        </w:rPr>
        <w:t>фосфатомобилизирующих</w:t>
      </w:r>
      <w:proofErr w:type="spellEnd"/>
      <w:r>
        <w:rPr>
          <w:rFonts w:ascii="Times New Roman" w:hAnsi="Times New Roman" w:cs="Times New Roman"/>
          <w:sz w:val="28"/>
        </w:rPr>
        <w:t xml:space="preserve"> бактерий </w:t>
      </w:r>
      <w:r>
        <w:rPr>
          <w:rFonts w:ascii="Times New Roman" w:hAnsi="Times New Roman" w:cs="Times New Roman"/>
          <w:i/>
          <w:sz w:val="28"/>
          <w:lang w:val="en-US"/>
        </w:rPr>
        <w:t>AF</w:t>
      </w:r>
      <w:r>
        <w:rPr>
          <w:rFonts w:ascii="Times New Roman" w:hAnsi="Times New Roman" w:cs="Times New Roman"/>
          <w:i/>
          <w:sz w:val="28"/>
        </w:rPr>
        <w:t xml:space="preserve">-ШК-497 </w:t>
      </w:r>
      <w:proofErr w:type="spellStart"/>
      <w:r>
        <w:rPr>
          <w:rFonts w:ascii="Times New Roman" w:hAnsi="Times New Roman" w:cs="Times New Roman"/>
          <w:i/>
          <w:sz w:val="28"/>
          <w:lang w:val="en-US"/>
        </w:rPr>
        <w:t>Stenotrophomonas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lang w:val="en-US"/>
        </w:rPr>
        <w:t>maltophilia</w:t>
      </w:r>
      <w:proofErr w:type="spellEnd"/>
      <w:r>
        <w:rPr>
          <w:rFonts w:ascii="Times New Roman" w:hAnsi="Times New Roman" w:cs="Times New Roman"/>
          <w:sz w:val="28"/>
        </w:rPr>
        <w:t>,  и</w:t>
      </w:r>
      <w:proofErr w:type="gramEnd"/>
      <w:r>
        <w:rPr>
          <w:rFonts w:ascii="Times New Roman" w:hAnsi="Times New Roman" w:cs="Times New Roman"/>
          <w:sz w:val="28"/>
        </w:rPr>
        <w:t xml:space="preserve"> ш</w:t>
      </w:r>
      <w:r>
        <w:rPr>
          <w:rFonts w:ascii="Times New Roman" w:eastAsia="Yu Gothic UI Semilight" w:hAnsi="Times New Roman" w:cs="Times New Roman"/>
          <w:sz w:val="28"/>
          <w:szCs w:val="28"/>
        </w:rPr>
        <w:t xml:space="preserve">тамма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фосфатмобилизирующих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бактерий № 165.2 </w:t>
      </w:r>
      <w:proofErr w:type="spellStart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>Stenothrophomonas</w:t>
      </w:r>
      <w:proofErr w:type="spellEnd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>lactitubi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>, найденные в 2022 году ИХБФМ СОРАН, второй штамм показал высокую продукцию аммония, ауксина, а также высокую устойчивость к загрязнению почв тяжелыми металлами.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Методика проведения исследования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предоставлена ППО Института химической биологии СО РАН. Способ проведения исследования – лабораторный. Сначала изучали влияние удобрения на прорастания семян и рост растений кукурузы сахарной (2024 г.) Семена помещались в охлаждённую кипячёную воду, после прорастания </w:t>
      </w:r>
      <w:proofErr w:type="spellStart"/>
      <w:r>
        <w:rPr>
          <w:rFonts w:ascii="Times New Roman" w:hAnsi="Times New Roman" w:cs="Times New Roman"/>
          <w:sz w:val="28"/>
        </w:rPr>
        <w:t>семен</w:t>
      </w:r>
      <w:proofErr w:type="spellEnd"/>
      <w:r>
        <w:rPr>
          <w:rFonts w:ascii="Times New Roman" w:hAnsi="Times New Roman" w:cs="Times New Roman"/>
          <w:sz w:val="28"/>
        </w:rPr>
        <w:t xml:space="preserve"> растения разделили на 6 групп и пересаживали в грунт с добавками. По ходу эксперимента измеряли и оценивали морфометрические показатели: высота растения, количество листьев, подземная биомасса (корни).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2025году, когда было получено другое удобрение, объектом исследования стала пшеница мягкая яровая. Посадку производили в специальные кассеты под рассаду. В каждый стакан было высажено по 2 семени и присыпано грунтом не глубже чем на 1 см. Количество оцениваемых </w:t>
      </w:r>
      <w:proofErr w:type="spellStart"/>
      <w:r>
        <w:rPr>
          <w:rFonts w:ascii="Times New Roman" w:hAnsi="Times New Roman" w:cs="Times New Roman"/>
          <w:bCs/>
          <w:sz w:val="28"/>
        </w:rPr>
        <w:t>повторностей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– 30 на каждую группу. Все высаженные растения были также разделены на 6 групп. Замеры морфометрических показателей всходов производились при развитом 3-ем листе растения.</w:t>
      </w:r>
    </w:p>
    <w:p w:rsidR="00E27EC3" w:rsidRDefault="00E27E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27EC3" w:rsidRDefault="0054753B">
      <w:pPr>
        <w:rPr>
          <w:rFonts w:ascii="Times New Roman" w:eastAsia="Yu Gothic UI Semilight" w:hAnsi="Times New Roman" w:cs="Times New Roman"/>
          <w:b/>
          <w:bCs/>
          <w:sz w:val="28"/>
          <w:szCs w:val="28"/>
        </w:rPr>
      </w:pPr>
      <w:r>
        <w:rPr>
          <w:rFonts w:ascii="Times New Roman" w:eastAsia="Yu Gothic UI Semilight" w:hAnsi="Times New Roman" w:cs="Times New Roman"/>
          <w:b/>
          <w:bCs/>
          <w:sz w:val="28"/>
          <w:szCs w:val="28"/>
        </w:rPr>
        <w:br w:type="page"/>
      </w:r>
    </w:p>
    <w:p w:rsidR="00E27EC3" w:rsidRDefault="0054753B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Глава 3 Результаты исследования и их анализ</w:t>
      </w:r>
    </w:p>
    <w:p w:rsidR="00E27EC3" w:rsidRDefault="005475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Изучение влияния полученных микробных удобрений на прорастание семян и </w:t>
      </w:r>
      <w:proofErr w:type="gramStart"/>
      <w:r>
        <w:rPr>
          <w:rFonts w:ascii="Times New Roman" w:hAnsi="Times New Roman" w:cs="Times New Roman"/>
          <w:sz w:val="28"/>
        </w:rPr>
        <w:t>рост</w:t>
      </w:r>
      <w:proofErr w:type="gramEnd"/>
      <w:r>
        <w:rPr>
          <w:rFonts w:ascii="Times New Roman" w:hAnsi="Times New Roman" w:cs="Times New Roman"/>
          <w:sz w:val="28"/>
        </w:rPr>
        <w:t xml:space="preserve"> и развитие растений проводилось в течение двух лет, в 2024 и 2025 гг. В 2024 году изучали влияние микробного удобрения, изготовленного на основе штамма </w:t>
      </w:r>
      <w:proofErr w:type="spellStart"/>
      <w:r>
        <w:rPr>
          <w:rFonts w:ascii="Times New Roman" w:hAnsi="Times New Roman" w:cs="Times New Roman"/>
          <w:sz w:val="28"/>
        </w:rPr>
        <w:t>фосфатомобилизирующих</w:t>
      </w:r>
      <w:proofErr w:type="spellEnd"/>
      <w:r>
        <w:rPr>
          <w:rFonts w:ascii="Times New Roman" w:hAnsi="Times New Roman" w:cs="Times New Roman"/>
          <w:sz w:val="28"/>
        </w:rPr>
        <w:t xml:space="preserve"> бактерий </w:t>
      </w:r>
      <w:r>
        <w:rPr>
          <w:rFonts w:ascii="Times New Roman" w:hAnsi="Times New Roman" w:cs="Times New Roman"/>
          <w:i/>
          <w:sz w:val="28"/>
          <w:lang w:val="en-US"/>
        </w:rPr>
        <w:t>AF</w:t>
      </w:r>
      <w:r>
        <w:rPr>
          <w:rFonts w:ascii="Times New Roman" w:hAnsi="Times New Roman" w:cs="Times New Roman"/>
          <w:i/>
          <w:sz w:val="28"/>
        </w:rPr>
        <w:t xml:space="preserve">-ШК-497 </w:t>
      </w:r>
      <w:proofErr w:type="spellStart"/>
      <w:r>
        <w:rPr>
          <w:rFonts w:ascii="Times New Roman" w:hAnsi="Times New Roman" w:cs="Times New Roman"/>
          <w:i/>
          <w:sz w:val="28"/>
          <w:lang w:val="en-US"/>
        </w:rPr>
        <w:t>Stenotrophomonas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lang w:val="en-US"/>
        </w:rPr>
        <w:t>maltophilia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Cs/>
          <w:sz w:val="28"/>
        </w:rPr>
        <w:t>на п</w:t>
      </w:r>
      <w:r>
        <w:rPr>
          <w:rFonts w:ascii="Times New Roman" w:hAnsi="Times New Roman" w:cs="Times New Roman"/>
          <w:sz w:val="28"/>
        </w:rPr>
        <w:t xml:space="preserve">рорастание семян и </w:t>
      </w:r>
      <w:proofErr w:type="gramStart"/>
      <w:r>
        <w:rPr>
          <w:rFonts w:ascii="Times New Roman" w:hAnsi="Times New Roman" w:cs="Times New Roman"/>
          <w:sz w:val="28"/>
        </w:rPr>
        <w:t>рост</w:t>
      </w:r>
      <w:proofErr w:type="gramEnd"/>
      <w:r>
        <w:rPr>
          <w:rFonts w:ascii="Times New Roman" w:hAnsi="Times New Roman" w:cs="Times New Roman"/>
          <w:sz w:val="28"/>
        </w:rPr>
        <w:t xml:space="preserve"> и развитие кукурузы</w:t>
      </w:r>
      <w:r>
        <w:rPr>
          <w:rFonts w:ascii="Times New Roman" w:hAnsi="Times New Roman" w:cs="Times New Roman"/>
          <w:i/>
          <w:sz w:val="28"/>
        </w:rPr>
        <w:t xml:space="preserve">. </w:t>
      </w:r>
      <w:r>
        <w:rPr>
          <w:rFonts w:ascii="Times New Roman" w:hAnsi="Times New Roman" w:cs="Times New Roman"/>
          <w:iCs/>
          <w:sz w:val="28"/>
        </w:rPr>
        <w:t>В 2025 году изучали микробное удобрение, разработанное</w:t>
      </w:r>
      <w:r>
        <w:rPr>
          <w:rFonts w:ascii="Times New Roman" w:hAnsi="Times New Roman" w:cs="Times New Roman"/>
          <w:sz w:val="28"/>
        </w:rPr>
        <w:t xml:space="preserve"> на основе ш</w:t>
      </w:r>
      <w:r>
        <w:rPr>
          <w:rFonts w:ascii="Times New Roman" w:eastAsia="Yu Gothic UI Semilight" w:hAnsi="Times New Roman" w:cs="Times New Roman"/>
          <w:sz w:val="28"/>
          <w:szCs w:val="28"/>
        </w:rPr>
        <w:t xml:space="preserve">тамма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фосфатмобилизирующих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бактерий № 165.2 </w:t>
      </w:r>
      <w:proofErr w:type="spellStart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>Stenothrophomonas</w:t>
      </w:r>
      <w:proofErr w:type="spellEnd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>lactitubi</w:t>
      </w:r>
      <w:proofErr w:type="spellEnd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eastAsia="Yu Gothic UI Semilight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</w:rPr>
        <w:t xml:space="preserve">удобрение использовали для роста семян пшеницы. </w:t>
      </w:r>
    </w:p>
    <w:p w:rsidR="00E27EC3" w:rsidRDefault="005475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Методика эксперименты была предоставлена сотрудниками института химической биологии и фундаментальной медицины СО РАН. </w:t>
      </w:r>
    </w:p>
    <w:p w:rsidR="00E27EC3" w:rsidRDefault="0054753B">
      <w:pPr>
        <w:spacing w:line="360" w:lineRule="auto"/>
        <w:ind w:firstLine="709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Эксперимент 2024 года проводили с использованием семян кукурузы. В охлаждённую кипячёную воду были помещены семена кукурузы сахарной (</w:t>
      </w:r>
      <w:proofErr w:type="spellStart"/>
      <w:r>
        <w:rPr>
          <w:rFonts w:ascii="Times New Roman" w:hAnsi="Times New Roman" w:cs="Times New Roman"/>
          <w:sz w:val="28"/>
        </w:rPr>
        <w:t>Zea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mays</w:t>
      </w:r>
      <w:proofErr w:type="spellEnd"/>
      <w:r>
        <w:rPr>
          <w:rFonts w:ascii="Times New Roman" w:hAnsi="Times New Roman" w:cs="Times New Roman"/>
          <w:i/>
          <w:sz w:val="28"/>
        </w:rPr>
        <w:t>).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Yu Gothic UI Semilight" w:hAnsi="Times New Roman" w:cs="Times New Roman"/>
          <w:sz w:val="28"/>
          <w:szCs w:val="28"/>
        </w:rPr>
        <w:t xml:space="preserve">Все растения кукурузы были разделены на 6 групп (табл. 1) </w:t>
      </w:r>
    </w:p>
    <w:p w:rsidR="00E27EC3" w:rsidRDefault="0054753B">
      <w:pPr>
        <w:wordWrap w:val="0"/>
        <w:spacing w:line="360" w:lineRule="auto"/>
        <w:ind w:firstLine="709"/>
        <w:jc w:val="right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>Таблица 1</w:t>
      </w:r>
    </w:p>
    <w:p w:rsidR="00E27EC3" w:rsidRDefault="0054753B">
      <w:pPr>
        <w:spacing w:line="360" w:lineRule="auto"/>
        <w:ind w:firstLine="709"/>
        <w:jc w:val="center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>Экспериментальные группы растений кукурузы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2"/>
        <w:gridCol w:w="7846"/>
      </w:tblGrid>
      <w:tr w:rsidR="00E27EC3">
        <w:trPr>
          <w:trHeight w:val="373"/>
        </w:trPr>
        <w:tc>
          <w:tcPr>
            <w:tcW w:w="1805" w:type="dxa"/>
          </w:tcPr>
          <w:p w:rsidR="00E27EC3" w:rsidRDefault="0054753B">
            <w:pPr>
              <w:spacing w:line="360" w:lineRule="auto"/>
              <w:jc w:val="center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>Группа растений</w:t>
            </w:r>
          </w:p>
        </w:tc>
        <w:tc>
          <w:tcPr>
            <w:tcW w:w="8049" w:type="dxa"/>
          </w:tcPr>
          <w:p w:rsidR="00E27EC3" w:rsidRDefault="0054753B">
            <w:pPr>
              <w:spacing w:line="240" w:lineRule="auto"/>
              <w:jc w:val="left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>Место и описание в опыте</w:t>
            </w:r>
          </w:p>
        </w:tc>
      </w:tr>
      <w:tr w:rsidR="00E27EC3">
        <w:trPr>
          <w:trHeight w:val="303"/>
        </w:trPr>
        <w:tc>
          <w:tcPr>
            <w:tcW w:w="1805" w:type="dxa"/>
          </w:tcPr>
          <w:p w:rsidR="00E27EC3" w:rsidRDefault="0054753B">
            <w:pPr>
              <w:spacing w:line="360" w:lineRule="auto"/>
              <w:jc w:val="center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>Группа 1</w:t>
            </w:r>
          </w:p>
        </w:tc>
        <w:tc>
          <w:tcPr>
            <w:tcW w:w="8049" w:type="dxa"/>
          </w:tcPr>
          <w:p w:rsidR="00E27EC3" w:rsidRDefault="0054753B">
            <w:pPr>
              <w:spacing w:line="240" w:lineRule="auto"/>
              <w:jc w:val="left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группа</w:t>
            </w:r>
          </w:p>
        </w:tc>
      </w:tr>
      <w:tr w:rsidR="00E27EC3">
        <w:tc>
          <w:tcPr>
            <w:tcW w:w="1805" w:type="dxa"/>
          </w:tcPr>
          <w:p w:rsidR="00E27EC3" w:rsidRDefault="0054753B">
            <w:pPr>
              <w:spacing w:line="360" w:lineRule="auto"/>
              <w:jc w:val="center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>Группа 2</w:t>
            </w:r>
          </w:p>
        </w:tc>
        <w:tc>
          <w:tcPr>
            <w:tcW w:w="8049" w:type="dxa"/>
          </w:tcPr>
          <w:p w:rsidR="00E27EC3" w:rsidRDefault="0054753B">
            <w:pPr>
              <w:spacing w:line="240" w:lineRule="auto"/>
              <w:jc w:val="left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суспензии из высушенных бактерий в момент посадки семян</w:t>
            </w:r>
          </w:p>
        </w:tc>
      </w:tr>
      <w:tr w:rsidR="00E27EC3">
        <w:tc>
          <w:tcPr>
            <w:tcW w:w="1805" w:type="dxa"/>
          </w:tcPr>
          <w:p w:rsidR="00E27EC3" w:rsidRDefault="0054753B">
            <w:pPr>
              <w:spacing w:line="360" w:lineRule="auto"/>
              <w:jc w:val="center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>Группа 3</w:t>
            </w:r>
          </w:p>
        </w:tc>
        <w:tc>
          <w:tcPr>
            <w:tcW w:w="8049" w:type="dxa"/>
          </w:tcPr>
          <w:p w:rsidR="00E27EC3" w:rsidRDefault="0054753B">
            <w:pPr>
              <w:spacing w:line="240" w:lineRule="auto"/>
              <w:jc w:val="left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суспензии из высушенных бактерий в момент посадки семян, прикорневая подкормка суспензией из высушенных бактерий в фазах 3-5 и 7-8 листков</w:t>
            </w:r>
          </w:p>
        </w:tc>
      </w:tr>
      <w:tr w:rsidR="00E27EC3">
        <w:tc>
          <w:tcPr>
            <w:tcW w:w="1805" w:type="dxa"/>
          </w:tcPr>
          <w:p w:rsidR="00E27EC3" w:rsidRDefault="0054753B">
            <w:pPr>
              <w:spacing w:line="360" w:lineRule="auto"/>
              <w:jc w:val="center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>Группа 4</w:t>
            </w:r>
          </w:p>
        </w:tc>
        <w:tc>
          <w:tcPr>
            <w:tcW w:w="8049" w:type="dxa"/>
          </w:tcPr>
          <w:p w:rsidR="00E27EC3" w:rsidRDefault="0054753B">
            <w:pPr>
              <w:spacing w:line="240" w:lineRule="auto"/>
              <w:jc w:val="left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в почву </w:t>
            </w:r>
            <w:proofErr w:type="spellStart"/>
            <w:r>
              <w:rPr>
                <w:rFonts w:ascii="Times New Roman" w:hAnsi="Times New Roman" w:cs="Times New Roman"/>
              </w:rPr>
              <w:t>сапропельного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удобрения на этапе посадки семян</w:t>
            </w:r>
          </w:p>
        </w:tc>
      </w:tr>
      <w:tr w:rsidR="00E27EC3">
        <w:tc>
          <w:tcPr>
            <w:tcW w:w="1805" w:type="dxa"/>
          </w:tcPr>
          <w:p w:rsidR="00E27EC3" w:rsidRDefault="0054753B">
            <w:pPr>
              <w:spacing w:line="360" w:lineRule="auto"/>
              <w:jc w:val="center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>Группа 5</w:t>
            </w:r>
          </w:p>
        </w:tc>
        <w:tc>
          <w:tcPr>
            <w:tcW w:w="8049" w:type="dxa"/>
          </w:tcPr>
          <w:p w:rsidR="00E27EC3" w:rsidRDefault="0054753B">
            <w:pPr>
              <w:spacing w:line="240" w:lineRule="auto"/>
              <w:jc w:val="left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в почву </w:t>
            </w:r>
            <w:proofErr w:type="spellStart"/>
            <w:r>
              <w:rPr>
                <w:rFonts w:ascii="Times New Roman" w:hAnsi="Times New Roman" w:cs="Times New Roman"/>
              </w:rPr>
              <w:t>сапропельного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удобрения на этапе посадки семян, совмещенного с внесением суспензии из высушенных бактерий</w:t>
            </w:r>
          </w:p>
        </w:tc>
      </w:tr>
      <w:tr w:rsidR="00E27EC3">
        <w:tc>
          <w:tcPr>
            <w:tcW w:w="1805" w:type="dxa"/>
          </w:tcPr>
          <w:p w:rsidR="00E27EC3" w:rsidRDefault="0054753B">
            <w:pPr>
              <w:spacing w:line="360" w:lineRule="auto"/>
              <w:jc w:val="center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>Группа 6</w:t>
            </w:r>
          </w:p>
        </w:tc>
        <w:tc>
          <w:tcPr>
            <w:tcW w:w="8049" w:type="dxa"/>
          </w:tcPr>
          <w:p w:rsidR="00E27EC3" w:rsidRDefault="0054753B">
            <w:pPr>
              <w:spacing w:line="240" w:lineRule="auto"/>
              <w:jc w:val="left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в почву </w:t>
            </w:r>
            <w:proofErr w:type="spellStart"/>
            <w:r>
              <w:rPr>
                <w:rFonts w:ascii="Times New Roman" w:hAnsi="Times New Roman" w:cs="Times New Roman"/>
              </w:rPr>
              <w:t>сапропельного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удобрения на этапе посадки семян, совмещенного с внесением суспензии из высушенных бактерий, совмещенного с прикорневой подкормкой суспензией в фазах 3-5 и 7-8 листков</w:t>
            </w:r>
          </w:p>
        </w:tc>
      </w:tr>
    </w:tbl>
    <w:p w:rsidR="00E27EC3" w:rsidRDefault="00E27E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27EC3" w:rsidRDefault="0054753B">
      <w:pPr>
        <w:spacing w:line="360" w:lineRule="auto"/>
        <w:ind w:firstLine="709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Посадку производили в специальные стаканы под рассаду, объёмом 500мл. В каждый стакан было высажено по 5 семян с сформировавшимся корешком. Для каждой группы было высажено по 3 стакана. Таким образом, в каждой группе использовали 15 семян.  Количество </w:t>
      </w:r>
      <w:proofErr w:type="spellStart"/>
      <w:r>
        <w:rPr>
          <w:rFonts w:ascii="Times New Roman" w:hAnsi="Times New Roman" w:cs="Times New Roman"/>
          <w:sz w:val="28"/>
        </w:rPr>
        <w:t>сапропельной</w:t>
      </w:r>
      <w:proofErr w:type="spellEnd"/>
      <w:r>
        <w:rPr>
          <w:rFonts w:ascii="Times New Roman" w:hAnsi="Times New Roman" w:cs="Times New Roman"/>
          <w:sz w:val="28"/>
        </w:rPr>
        <w:t xml:space="preserve"> добавки составляло 30 грамм на горшок объемом 500 мл. Температура помещения, в котором прорастали семена, колебалась в диапазоне 22-23</w:t>
      </w:r>
      <w:r>
        <w:rPr>
          <w:rFonts w:ascii="Times New Roman" w:hAnsi="Times New Roman" w:cs="Times New Roman"/>
          <w:sz w:val="28"/>
          <w:vertAlign w:val="superscript"/>
        </w:rPr>
        <w:t>о</w:t>
      </w:r>
      <w:r>
        <w:rPr>
          <w:rFonts w:ascii="Times New Roman" w:hAnsi="Times New Roman" w:cs="Times New Roman"/>
          <w:sz w:val="28"/>
        </w:rPr>
        <w:t xml:space="preserve"> С. Семена увлажняли обычной проточной водой в одинаковом объёме в одно и тоже время. </w:t>
      </w:r>
    </w:p>
    <w:p w:rsidR="00E27EC3" w:rsidRDefault="0054753B">
      <w:pPr>
        <w:spacing w:line="360" w:lineRule="auto"/>
        <w:ind w:firstLine="709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На четвёртый день мы наблюдали появление корней. На шестой день, все всходы были перенесены в грунт. Вместе с этим, появилось проклёвывание основного побега кукурузы. Спустя 14 дней с момента посадки, были зафиксированы первые промежуточные результаты (Табл. 2).</w:t>
      </w:r>
    </w:p>
    <w:p w:rsidR="00E27EC3" w:rsidRDefault="0054753B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2</w:t>
      </w:r>
    </w:p>
    <w:tbl>
      <w:tblPr>
        <w:tblpPr w:leftFromText="180" w:rightFromText="180" w:vertAnchor="text" w:horzAnchor="page" w:tblpX="1702" w:tblpY="1127"/>
        <w:tblOverlap w:val="never"/>
        <w:tblW w:w="9747" w:type="dxa"/>
        <w:tblLook w:val="04A0" w:firstRow="1" w:lastRow="0" w:firstColumn="1" w:lastColumn="0" w:noHBand="0" w:noVBand="1"/>
      </w:tblPr>
      <w:tblGrid>
        <w:gridCol w:w="1255"/>
        <w:gridCol w:w="1719"/>
        <w:gridCol w:w="2757"/>
        <w:gridCol w:w="1890"/>
        <w:gridCol w:w="2126"/>
      </w:tblGrid>
      <w:tr w:rsidR="00E27EC3">
        <w:trPr>
          <w:trHeight w:val="90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Опытная группа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корневой массы (см)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корней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 надземной массы (см)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листов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27EC3">
        <w:trPr>
          <w:trHeight w:val="55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группа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27см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без придаточных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 см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27EC3">
        <w:trPr>
          <w:trHeight w:val="519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группа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см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корней, в том числе 4 придаточных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 см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27EC3">
        <w:trPr>
          <w:trHeight w:val="683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группа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см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корней, в том числе 3 придаточных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см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27EC3">
        <w:trPr>
          <w:trHeight w:val="683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группа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см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без придаточных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C3" w:rsidRDefault="005475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7EC3">
        <w:trPr>
          <w:trHeight w:val="683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группа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см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без придаточных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C3" w:rsidRDefault="005475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7EC3">
        <w:trPr>
          <w:trHeight w:val="683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группа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см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без придаточных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C3" w:rsidRDefault="005475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см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EC3" w:rsidRDefault="005475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27EC3" w:rsidRDefault="0054753B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Влияние кратности внесения </w:t>
      </w:r>
      <w:proofErr w:type="spellStart"/>
      <w:r>
        <w:rPr>
          <w:rFonts w:ascii="Times New Roman" w:hAnsi="Times New Roman" w:cs="Times New Roman"/>
          <w:sz w:val="28"/>
        </w:rPr>
        <w:t>фосфатомобилизирующих</w:t>
      </w:r>
      <w:proofErr w:type="spellEnd"/>
      <w:r>
        <w:rPr>
          <w:rFonts w:ascii="Times New Roman" w:hAnsi="Times New Roman" w:cs="Times New Roman"/>
          <w:sz w:val="28"/>
        </w:rPr>
        <w:t xml:space="preserve"> бактерий </w:t>
      </w:r>
      <w:r>
        <w:rPr>
          <w:rFonts w:ascii="Times New Roman" w:hAnsi="Times New Roman" w:cs="Times New Roman"/>
          <w:sz w:val="28"/>
          <w:lang w:val="en-US"/>
        </w:rPr>
        <w:t>AF</w:t>
      </w:r>
      <w:r>
        <w:rPr>
          <w:rFonts w:ascii="Times New Roman" w:hAnsi="Times New Roman" w:cs="Times New Roman"/>
          <w:sz w:val="28"/>
        </w:rPr>
        <w:t xml:space="preserve">-ШК-497 </w:t>
      </w:r>
      <w:proofErr w:type="spellStart"/>
      <w:r>
        <w:rPr>
          <w:rFonts w:ascii="Times New Roman" w:hAnsi="Times New Roman" w:cs="Times New Roman"/>
          <w:i/>
          <w:iCs/>
          <w:sz w:val="28"/>
          <w:lang w:val="en-US"/>
        </w:rPr>
        <w:t>Stenotrophomonas</w:t>
      </w:r>
      <w:proofErr w:type="spellEnd"/>
      <w:r>
        <w:rPr>
          <w:rFonts w:ascii="Times New Roman" w:hAnsi="Times New Roman" w:cs="Times New Roman"/>
          <w:i/>
          <w:i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lang w:val="en-US"/>
        </w:rPr>
        <w:t>maltophilia</w:t>
      </w:r>
      <w:proofErr w:type="spellEnd"/>
      <w:r>
        <w:rPr>
          <w:rFonts w:ascii="Times New Roman" w:hAnsi="Times New Roman" w:cs="Times New Roman"/>
          <w:sz w:val="28"/>
        </w:rPr>
        <w:t xml:space="preserve"> на развитие </w:t>
      </w:r>
      <w:proofErr w:type="spellStart"/>
      <w:r>
        <w:rPr>
          <w:rFonts w:ascii="Times New Roman" w:hAnsi="Times New Roman" w:cs="Times New Roman"/>
          <w:sz w:val="28"/>
        </w:rPr>
        <w:t>Zea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mays</w:t>
      </w:r>
      <w:proofErr w:type="spellEnd"/>
    </w:p>
    <w:p w:rsidR="00E27EC3" w:rsidRDefault="00E27EC3">
      <w:pPr>
        <w:rPr>
          <w:rFonts w:ascii="Times New Roman" w:eastAsia="Yu Gothic UI Semilight" w:hAnsi="Times New Roman" w:cs="Times New Roman"/>
          <w:b/>
          <w:bCs/>
          <w:sz w:val="28"/>
          <w:szCs w:val="28"/>
        </w:rPr>
      </w:pPr>
    </w:p>
    <w:p w:rsidR="00E27EC3" w:rsidRDefault="0054753B">
      <w:pPr>
        <w:pStyle w:val="a9"/>
        <w:spacing w:before="0" w:after="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нового штамма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фосфатомобилизирующих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бактерий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AF</w:t>
      </w:r>
      <w:r>
        <w:rPr>
          <w:rFonts w:ascii="Times New Roman" w:hAnsi="Times New Roman" w:cs="Times New Roman"/>
          <w:i/>
          <w:sz w:val="28"/>
          <w:szCs w:val="28"/>
        </w:rPr>
        <w:t xml:space="preserve">-ШК-497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Stenotrophomonas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maltophilia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 положительный эффект на развитие корневой системы. На основе наблюдений за растениями из 2 и 3 групп, можем </w:t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утверждать, что корневая система этих растений имеет значительное отличие от остальных подопытных групп как в качественном, так и количественном показателе.</w:t>
      </w:r>
    </w:p>
    <w:p w:rsidR="00E27EC3" w:rsidRDefault="0054753B">
      <w:pPr>
        <w:pStyle w:val="a9"/>
        <w:spacing w:before="0" w:after="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Наблюдаемые группы 4-6, с добавлением сапропели, продемонстрировали более скромный результат, несмотря на присутствие в группах 5 и 6 нового штамма бактерий. Грунт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сапропельной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добавкой отличался более тяжёлой структурой, местами напоминал глину, что препятствовало развитию корневой системы. Тем не менее, даже в такой более тяжёлой почве, не можем не отметить увеличение длинны корня, а также более развитую надземную массу. Исходя из этого, можем сделать предварительное заключение, что использование нового штамма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фосфатомобилизирующих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бактерий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AF</w:t>
      </w:r>
      <w:r>
        <w:rPr>
          <w:rFonts w:ascii="Times New Roman" w:hAnsi="Times New Roman" w:cs="Times New Roman"/>
          <w:i/>
          <w:sz w:val="28"/>
          <w:szCs w:val="28"/>
        </w:rPr>
        <w:t xml:space="preserve">-ШК-497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Stenotrophomonas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maltophilia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даже на тяжёлых почвах, имеет бесспорный эффект. 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Эксперимент 2025 года </w:t>
      </w:r>
      <w:r>
        <w:rPr>
          <w:rFonts w:ascii="Times New Roman" w:hAnsi="Times New Roman" w:cs="Times New Roman"/>
          <w:sz w:val="28"/>
        </w:rPr>
        <w:t xml:space="preserve">В охлаждённую кипячёную воду были помещены семена </w:t>
      </w:r>
      <w:r>
        <w:rPr>
          <w:rFonts w:ascii="Times New Roman" w:eastAsia="Yu Gothic UI Semilight" w:hAnsi="Times New Roman" w:cs="Times New Roman"/>
          <w:sz w:val="28"/>
          <w:szCs w:val="28"/>
        </w:rPr>
        <w:t>пшеницы мягкой яровой (</w:t>
      </w:r>
      <w:proofErr w:type="spellStart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>Triticum</w:t>
      </w:r>
      <w:proofErr w:type="spellEnd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>aestivum</w:t>
      </w:r>
      <w:proofErr w:type="spellEnd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 xml:space="preserve"> L</w:t>
      </w:r>
      <w:r>
        <w:rPr>
          <w:rFonts w:ascii="Times New Roman" w:eastAsia="Yu Gothic UI Semilight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i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При появлении корешков все семена были рассажены в грунт, в лабораторные стаканы. В каждый стакан было высажено по 5 семян с сформировавшимся корешком. Для каждой группы было высажено по 3 стакана. Таким образом, в каждой группе использовали 15 семян. В данном эксперименте вместе с суспензией бактерий использовали биопрепараты</w:t>
      </w:r>
      <w:r>
        <w:rPr>
          <w:rFonts w:ascii="Times New Roman" w:eastAsia="Yu Gothic UI Semilight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Азотовит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(д</w:t>
      </w:r>
      <w:r>
        <w:rPr>
          <w:rFonts w:ascii="Times New Roman" w:eastAsia="Yu Gothic UI Semilight" w:hAnsi="Times New Roman"/>
          <w:sz w:val="28"/>
          <w:szCs w:val="28"/>
        </w:rPr>
        <w:t xml:space="preserve">ействующее вещество — живые клетки и споры бактерий </w:t>
      </w:r>
      <w:proofErr w:type="spellStart"/>
      <w:r>
        <w:rPr>
          <w:rFonts w:ascii="Times New Roman" w:eastAsia="Yu Gothic UI Semilight" w:hAnsi="Times New Roman"/>
          <w:i/>
          <w:iCs/>
          <w:sz w:val="28"/>
          <w:szCs w:val="28"/>
        </w:rPr>
        <w:t>Azotobakter</w:t>
      </w:r>
      <w:proofErr w:type="spellEnd"/>
      <w:r>
        <w:rPr>
          <w:rFonts w:ascii="Times New Roman" w:eastAsia="Yu Gothic UI Semilight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/>
          <w:i/>
          <w:iCs/>
          <w:sz w:val="28"/>
          <w:szCs w:val="28"/>
        </w:rPr>
        <w:t>chroococcum</w:t>
      </w:r>
      <w:proofErr w:type="spellEnd"/>
      <w:r>
        <w:rPr>
          <w:rFonts w:ascii="Times New Roman" w:eastAsia="Yu Gothic UI Semilight" w:hAnsi="Times New Roman"/>
          <w:sz w:val="28"/>
          <w:szCs w:val="28"/>
        </w:rPr>
        <w:t>, штамм В-9029.</w:t>
      </w:r>
      <w:r>
        <w:rPr>
          <w:rFonts w:ascii="Times New Roman" w:eastAsia="Yu Gothic UI Semilight" w:hAnsi="Times New Roman" w:cs="Times New Roman"/>
          <w:sz w:val="28"/>
          <w:szCs w:val="28"/>
        </w:rPr>
        <w:t>) и биопрепарата «33 богатыря» (</w:t>
      </w:r>
      <w:r>
        <w:rPr>
          <w:rFonts w:ascii="Times New Roman" w:eastAsia="Yu Gothic UI Semilight" w:hAnsi="Times New Roman"/>
          <w:sz w:val="28"/>
          <w:szCs w:val="28"/>
        </w:rPr>
        <w:t xml:space="preserve">в составе спорообразующие бактерии </w:t>
      </w:r>
      <w:proofErr w:type="spellStart"/>
      <w:r>
        <w:rPr>
          <w:rFonts w:ascii="Times New Roman" w:eastAsia="Yu Gothic UI Semilight" w:hAnsi="Times New Roman"/>
          <w:i/>
          <w:iCs/>
          <w:sz w:val="28"/>
          <w:szCs w:val="28"/>
        </w:rPr>
        <w:t>Bacillus</w:t>
      </w:r>
      <w:proofErr w:type="spellEnd"/>
      <w:r>
        <w:rPr>
          <w:rFonts w:ascii="Times New Roman" w:eastAsia="Yu Gothic UI Semilight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/>
          <w:i/>
          <w:iCs/>
          <w:sz w:val="28"/>
          <w:szCs w:val="28"/>
        </w:rPr>
        <w:t>subtilis</w:t>
      </w:r>
      <w:proofErr w:type="spellEnd"/>
      <w:r>
        <w:rPr>
          <w:rFonts w:ascii="Times New Roman" w:eastAsia="Yu Gothic UI Semilight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Yu Gothic UI Semilight" w:hAnsi="Times New Roman"/>
          <w:i/>
          <w:iCs/>
          <w:sz w:val="28"/>
          <w:szCs w:val="28"/>
        </w:rPr>
        <w:t>Bacillus</w:t>
      </w:r>
      <w:proofErr w:type="spellEnd"/>
      <w:r>
        <w:rPr>
          <w:rFonts w:ascii="Times New Roman" w:eastAsia="Yu Gothic UI Semilight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/>
          <w:i/>
          <w:iCs/>
          <w:sz w:val="28"/>
          <w:szCs w:val="28"/>
        </w:rPr>
        <w:t>licheniformis</w:t>
      </w:r>
      <w:proofErr w:type="spellEnd"/>
      <w:r>
        <w:rPr>
          <w:rFonts w:ascii="Times New Roman" w:eastAsia="Yu Gothic UI Semilight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Yu Gothic UI Semilight" w:hAnsi="Times New Roman"/>
          <w:i/>
          <w:iCs/>
          <w:sz w:val="28"/>
          <w:szCs w:val="28"/>
        </w:rPr>
        <w:t>Bacillus</w:t>
      </w:r>
      <w:proofErr w:type="spellEnd"/>
      <w:r>
        <w:rPr>
          <w:rFonts w:ascii="Times New Roman" w:eastAsia="Yu Gothic UI Semilight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/>
          <w:i/>
          <w:iCs/>
          <w:sz w:val="28"/>
          <w:szCs w:val="28"/>
        </w:rPr>
        <w:t>thuringiensis</w:t>
      </w:r>
      <w:proofErr w:type="spellEnd"/>
      <w:r>
        <w:rPr>
          <w:rFonts w:ascii="Times New Roman" w:eastAsia="Yu Gothic UI Semilight" w:hAnsi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Yu Gothic UI Semilight" w:hAnsi="Times New Roman"/>
          <w:sz w:val="28"/>
          <w:szCs w:val="28"/>
        </w:rPr>
        <w:t>фосфатмобилизирующие</w:t>
      </w:r>
      <w:proofErr w:type="spellEnd"/>
      <w:r>
        <w:rPr>
          <w:rFonts w:ascii="Times New Roman" w:eastAsia="Yu Gothic UI Semilight" w:hAnsi="Times New Roman"/>
          <w:sz w:val="28"/>
          <w:szCs w:val="28"/>
        </w:rPr>
        <w:t xml:space="preserve"> бактерии </w:t>
      </w:r>
      <w:proofErr w:type="spellStart"/>
      <w:r>
        <w:rPr>
          <w:rFonts w:ascii="Times New Roman" w:eastAsia="Yu Gothic UI Semilight" w:hAnsi="Times New Roman"/>
          <w:i/>
          <w:iCs/>
          <w:sz w:val="28"/>
          <w:szCs w:val="28"/>
        </w:rPr>
        <w:t>Bacillus</w:t>
      </w:r>
      <w:proofErr w:type="spellEnd"/>
      <w:r>
        <w:rPr>
          <w:rFonts w:ascii="Times New Roman" w:eastAsia="Yu Gothic UI Semilight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/>
          <w:i/>
          <w:iCs/>
          <w:sz w:val="28"/>
          <w:szCs w:val="28"/>
        </w:rPr>
        <w:t>megaterium</w:t>
      </w:r>
      <w:proofErr w:type="spellEnd"/>
      <w:r>
        <w:rPr>
          <w:rFonts w:ascii="Times New Roman" w:eastAsia="Yu Gothic UI Semilight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Yu Gothic UI Semilight" w:hAnsi="Times New Roman"/>
          <w:i/>
          <w:iCs/>
          <w:sz w:val="28"/>
          <w:szCs w:val="28"/>
        </w:rPr>
        <w:t>Bacillus</w:t>
      </w:r>
      <w:proofErr w:type="spellEnd"/>
      <w:r>
        <w:rPr>
          <w:rFonts w:ascii="Times New Roman" w:eastAsia="Yu Gothic UI Semilight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/>
          <w:i/>
          <w:iCs/>
          <w:sz w:val="28"/>
          <w:szCs w:val="28"/>
        </w:rPr>
        <w:t>mucilaginosis</w:t>
      </w:r>
      <w:proofErr w:type="spellEnd"/>
      <w:r>
        <w:rPr>
          <w:rFonts w:ascii="Times New Roman" w:eastAsia="Yu Gothic UI Semilight" w:hAnsi="Times New Roman"/>
          <w:sz w:val="28"/>
          <w:szCs w:val="28"/>
        </w:rPr>
        <w:t xml:space="preserve">; азотфиксирующие бактерии </w:t>
      </w:r>
      <w:proofErr w:type="spellStart"/>
      <w:r>
        <w:rPr>
          <w:rFonts w:ascii="Times New Roman" w:eastAsia="Yu Gothic UI Semilight" w:hAnsi="Times New Roman"/>
          <w:i/>
          <w:iCs/>
          <w:sz w:val="28"/>
          <w:szCs w:val="28"/>
        </w:rPr>
        <w:t>Azotobacter</w:t>
      </w:r>
      <w:proofErr w:type="spellEnd"/>
      <w:r>
        <w:rPr>
          <w:rFonts w:ascii="Times New Roman" w:eastAsia="Yu Gothic UI Semilight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/>
          <w:i/>
          <w:iCs/>
          <w:sz w:val="28"/>
          <w:szCs w:val="28"/>
        </w:rPr>
        <w:t>chroococcum</w:t>
      </w:r>
      <w:proofErr w:type="spellEnd"/>
      <w:r>
        <w:rPr>
          <w:rFonts w:ascii="Times New Roman" w:eastAsia="Yu Gothic UI Semilight" w:hAnsi="Times New Roman"/>
          <w:sz w:val="28"/>
          <w:szCs w:val="28"/>
        </w:rPr>
        <w:t xml:space="preserve">; грибы </w:t>
      </w:r>
      <w:proofErr w:type="spellStart"/>
      <w:r>
        <w:rPr>
          <w:rFonts w:ascii="Times New Roman" w:eastAsia="Yu Gothic UI Semilight" w:hAnsi="Times New Roman"/>
          <w:i/>
          <w:iCs/>
          <w:sz w:val="28"/>
          <w:szCs w:val="28"/>
        </w:rPr>
        <w:t>Trichoderma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), имеющиеся в широкой продаже </w:t>
      </w:r>
      <w:r>
        <w:rPr>
          <w:rFonts w:ascii="Times New Roman" w:hAnsi="Times New Roman" w:cs="Times New Roman"/>
          <w:sz w:val="28"/>
        </w:rPr>
        <w:t>Температура помещения, в котором прорастали семена, колебалась в диапазоне 22-23</w:t>
      </w:r>
      <w:r>
        <w:rPr>
          <w:rFonts w:ascii="Times New Roman" w:hAnsi="Times New Roman" w:cs="Times New Roman"/>
          <w:sz w:val="28"/>
          <w:vertAlign w:val="superscript"/>
        </w:rPr>
        <w:t>о</w:t>
      </w:r>
      <w:r>
        <w:rPr>
          <w:rFonts w:ascii="Times New Roman" w:hAnsi="Times New Roman" w:cs="Times New Roman"/>
          <w:sz w:val="28"/>
        </w:rPr>
        <w:t xml:space="preserve"> С. Семена увлажняли обычной проточной водой в одинаковом объёме в одно и тоже время. </w:t>
      </w:r>
    </w:p>
    <w:p w:rsidR="00E27EC3" w:rsidRDefault="0054753B">
      <w:pPr>
        <w:spacing w:line="360" w:lineRule="auto"/>
        <w:ind w:firstLine="709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На шестой день, все всходы были перенесены в грунт. </w:t>
      </w:r>
      <w:r>
        <w:rPr>
          <w:rFonts w:ascii="Times New Roman" w:eastAsia="Yu Gothic UI Semilight" w:hAnsi="Times New Roman" w:cs="Times New Roman"/>
          <w:sz w:val="28"/>
          <w:szCs w:val="28"/>
        </w:rPr>
        <w:t xml:space="preserve">Все растения кукурузы были разделены на 6 групп (табл. 3) </w:t>
      </w:r>
    </w:p>
    <w:p w:rsidR="00E27EC3" w:rsidRDefault="0054753B">
      <w:pPr>
        <w:wordWrap w:val="0"/>
        <w:spacing w:line="360" w:lineRule="auto"/>
        <w:ind w:firstLine="709"/>
        <w:jc w:val="right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lastRenderedPageBreak/>
        <w:t>Таблица 3</w:t>
      </w:r>
    </w:p>
    <w:p w:rsidR="00E27EC3" w:rsidRDefault="0054753B">
      <w:pPr>
        <w:spacing w:line="360" w:lineRule="auto"/>
        <w:ind w:firstLine="709"/>
        <w:jc w:val="center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>Экспериментальные группы растений пшеницы мягкая яровая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8"/>
        <w:gridCol w:w="7850"/>
      </w:tblGrid>
      <w:tr w:rsidR="00E27EC3">
        <w:trPr>
          <w:trHeight w:val="373"/>
        </w:trPr>
        <w:tc>
          <w:tcPr>
            <w:tcW w:w="1805" w:type="dxa"/>
          </w:tcPr>
          <w:p w:rsidR="00E27EC3" w:rsidRDefault="0054753B">
            <w:pPr>
              <w:spacing w:line="360" w:lineRule="auto"/>
              <w:jc w:val="center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>Группа растений</w:t>
            </w:r>
          </w:p>
        </w:tc>
        <w:tc>
          <w:tcPr>
            <w:tcW w:w="8049" w:type="dxa"/>
          </w:tcPr>
          <w:p w:rsidR="00E27EC3" w:rsidRDefault="0054753B">
            <w:pPr>
              <w:spacing w:line="240" w:lineRule="auto"/>
              <w:jc w:val="left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>Место и описание в опыте</w:t>
            </w:r>
          </w:p>
        </w:tc>
      </w:tr>
      <w:tr w:rsidR="00E27EC3">
        <w:trPr>
          <w:trHeight w:val="303"/>
        </w:trPr>
        <w:tc>
          <w:tcPr>
            <w:tcW w:w="1805" w:type="dxa"/>
          </w:tcPr>
          <w:p w:rsidR="00E27EC3" w:rsidRDefault="0054753B">
            <w:pPr>
              <w:spacing w:line="360" w:lineRule="auto"/>
              <w:jc w:val="center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>Группа 1</w:t>
            </w:r>
          </w:p>
        </w:tc>
        <w:tc>
          <w:tcPr>
            <w:tcW w:w="8049" w:type="dxa"/>
          </w:tcPr>
          <w:p w:rsidR="00E27EC3" w:rsidRDefault="0054753B">
            <w:pPr>
              <w:spacing w:line="240" w:lineRule="auto"/>
              <w:jc w:val="left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группа</w:t>
            </w:r>
          </w:p>
        </w:tc>
      </w:tr>
      <w:tr w:rsidR="00E27EC3">
        <w:tc>
          <w:tcPr>
            <w:tcW w:w="1805" w:type="dxa"/>
          </w:tcPr>
          <w:p w:rsidR="00E27EC3" w:rsidRDefault="0054753B">
            <w:pPr>
              <w:spacing w:line="360" w:lineRule="auto"/>
              <w:jc w:val="center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>Группа 2</w:t>
            </w:r>
          </w:p>
        </w:tc>
        <w:tc>
          <w:tcPr>
            <w:tcW w:w="8049" w:type="dxa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 xml:space="preserve">Внесение микробиологического удобрения </w:t>
            </w:r>
            <w:proofErr w:type="spellStart"/>
            <w:r>
              <w:rPr>
                <w:rFonts w:ascii="Times New Roman" w:eastAsia="Yu Gothic UI Semilight" w:hAnsi="Times New Roman" w:cs="Times New Roman"/>
              </w:rPr>
              <w:t>Азотовит</w:t>
            </w:r>
            <w:proofErr w:type="spellEnd"/>
            <w:r>
              <w:rPr>
                <w:rFonts w:ascii="Times New Roman" w:eastAsia="Yu Gothic UI Semilight" w:hAnsi="Times New Roman" w:cs="Times New Roman"/>
              </w:rPr>
              <w:t xml:space="preserve"> (70%) и биопрепарата «33 богатыря» (30%)</w:t>
            </w:r>
          </w:p>
        </w:tc>
      </w:tr>
      <w:tr w:rsidR="00E27EC3">
        <w:tc>
          <w:tcPr>
            <w:tcW w:w="1805" w:type="dxa"/>
          </w:tcPr>
          <w:p w:rsidR="00E27EC3" w:rsidRDefault="0054753B">
            <w:pPr>
              <w:spacing w:line="360" w:lineRule="auto"/>
              <w:jc w:val="center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>Группа 3</w:t>
            </w:r>
          </w:p>
        </w:tc>
        <w:tc>
          <w:tcPr>
            <w:tcW w:w="8049" w:type="dxa"/>
          </w:tcPr>
          <w:p w:rsidR="00E27EC3" w:rsidRDefault="0054753B">
            <w:pPr>
              <w:spacing w:line="240" w:lineRule="auto"/>
              <w:jc w:val="left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 xml:space="preserve">Внесение при посадке семян биопрепарата «33 богатыря» (70%) и микробиологического удобрения </w:t>
            </w:r>
            <w:proofErr w:type="spellStart"/>
            <w:r>
              <w:rPr>
                <w:rFonts w:ascii="Times New Roman" w:eastAsia="Yu Gothic UI Semilight" w:hAnsi="Times New Roman" w:cs="Times New Roman"/>
              </w:rPr>
              <w:t>Азотовит</w:t>
            </w:r>
            <w:proofErr w:type="spellEnd"/>
            <w:r>
              <w:rPr>
                <w:rFonts w:ascii="Times New Roman" w:eastAsia="Yu Gothic UI Semilight" w:hAnsi="Times New Roman" w:cs="Times New Roman"/>
              </w:rPr>
              <w:t xml:space="preserve"> (30%)</w:t>
            </w:r>
          </w:p>
        </w:tc>
      </w:tr>
      <w:tr w:rsidR="00E27EC3">
        <w:tc>
          <w:tcPr>
            <w:tcW w:w="1805" w:type="dxa"/>
          </w:tcPr>
          <w:p w:rsidR="00E27EC3" w:rsidRDefault="0054753B">
            <w:pPr>
              <w:spacing w:line="360" w:lineRule="auto"/>
              <w:jc w:val="center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>Группа 4</w:t>
            </w:r>
          </w:p>
        </w:tc>
        <w:tc>
          <w:tcPr>
            <w:tcW w:w="8049" w:type="dxa"/>
          </w:tcPr>
          <w:p w:rsidR="00E27EC3" w:rsidRDefault="0054753B">
            <w:pPr>
              <w:spacing w:line="240" w:lineRule="auto"/>
              <w:jc w:val="left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 xml:space="preserve">Вымачивание семян в </w:t>
            </w:r>
            <w:proofErr w:type="spellStart"/>
            <w:r>
              <w:rPr>
                <w:rFonts w:ascii="Times New Roman" w:eastAsia="Yu Gothic UI Semilight" w:hAnsi="Times New Roman" w:cs="Times New Roman"/>
              </w:rPr>
              <w:t>фосфатмобилизирующем</w:t>
            </w:r>
            <w:proofErr w:type="spellEnd"/>
            <w:r>
              <w:rPr>
                <w:rFonts w:ascii="Times New Roman" w:eastAsia="Yu Gothic UI Semilight" w:hAnsi="Times New Roman" w:cs="Times New Roman"/>
              </w:rPr>
              <w:t xml:space="preserve"> штамме бактерий № 165.2 </w:t>
            </w:r>
            <w:proofErr w:type="spellStart"/>
            <w:r>
              <w:rPr>
                <w:rFonts w:ascii="Times New Roman" w:eastAsia="Yu Gothic UI Semilight" w:hAnsi="Times New Roman" w:cs="Times New Roman"/>
                <w:i/>
                <w:iCs/>
              </w:rPr>
              <w:t>Stenothrophomonas</w:t>
            </w:r>
            <w:proofErr w:type="spellEnd"/>
            <w:r>
              <w:rPr>
                <w:rFonts w:ascii="Times New Roman" w:eastAsia="Yu Gothic UI Semilight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Yu Gothic UI Semilight" w:hAnsi="Times New Roman" w:cs="Times New Roman"/>
                <w:i/>
                <w:iCs/>
              </w:rPr>
              <w:t>lactitubi</w:t>
            </w:r>
            <w:proofErr w:type="spellEnd"/>
          </w:p>
        </w:tc>
      </w:tr>
      <w:tr w:rsidR="00E27EC3">
        <w:tc>
          <w:tcPr>
            <w:tcW w:w="1805" w:type="dxa"/>
          </w:tcPr>
          <w:p w:rsidR="00E27EC3" w:rsidRDefault="0054753B">
            <w:pPr>
              <w:spacing w:line="360" w:lineRule="auto"/>
              <w:jc w:val="center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>Группа 5</w:t>
            </w:r>
          </w:p>
        </w:tc>
        <w:tc>
          <w:tcPr>
            <w:tcW w:w="8049" w:type="dxa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 xml:space="preserve">Вымачивание семян в штамме </w:t>
            </w:r>
            <w:proofErr w:type="spellStart"/>
            <w:r>
              <w:rPr>
                <w:rFonts w:ascii="Times New Roman" w:eastAsia="Yu Gothic UI Semilight" w:hAnsi="Times New Roman" w:cs="Times New Roman"/>
              </w:rPr>
              <w:t>фосфатмобилизирующих</w:t>
            </w:r>
            <w:proofErr w:type="spellEnd"/>
            <w:r>
              <w:rPr>
                <w:rFonts w:ascii="Times New Roman" w:eastAsia="Yu Gothic UI Semilight" w:hAnsi="Times New Roman" w:cs="Times New Roman"/>
              </w:rPr>
              <w:t xml:space="preserve"> бактерий № 165.2 </w:t>
            </w:r>
            <w:proofErr w:type="spellStart"/>
            <w:r>
              <w:rPr>
                <w:rFonts w:ascii="Times New Roman" w:eastAsia="Yu Gothic UI Semilight" w:hAnsi="Times New Roman" w:cs="Times New Roman"/>
                <w:i/>
                <w:iCs/>
              </w:rPr>
              <w:t>Stenothrophomonas</w:t>
            </w:r>
            <w:proofErr w:type="spellEnd"/>
            <w:r>
              <w:rPr>
                <w:rFonts w:ascii="Times New Roman" w:eastAsia="Yu Gothic UI Semilight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Yu Gothic UI Semilight" w:hAnsi="Times New Roman" w:cs="Times New Roman"/>
                <w:i/>
                <w:iCs/>
              </w:rPr>
              <w:t>lactitubi</w:t>
            </w:r>
            <w:proofErr w:type="spellEnd"/>
            <w:r>
              <w:rPr>
                <w:rFonts w:ascii="Times New Roman" w:eastAsia="Yu Gothic UI Semilight" w:hAnsi="Times New Roman" w:cs="Times New Roman"/>
              </w:rPr>
              <w:t xml:space="preserve"> с </w:t>
            </w:r>
            <w:proofErr w:type="spellStart"/>
            <w:r>
              <w:rPr>
                <w:rFonts w:ascii="Times New Roman" w:eastAsia="Yu Gothic UI Semilight" w:hAnsi="Times New Roman" w:cs="Times New Roman"/>
              </w:rPr>
              <w:t>Азотовит</w:t>
            </w:r>
            <w:proofErr w:type="spellEnd"/>
          </w:p>
        </w:tc>
      </w:tr>
      <w:tr w:rsidR="00E27EC3">
        <w:tc>
          <w:tcPr>
            <w:tcW w:w="1805" w:type="dxa"/>
          </w:tcPr>
          <w:p w:rsidR="00E27EC3" w:rsidRDefault="0054753B">
            <w:pPr>
              <w:spacing w:line="360" w:lineRule="auto"/>
              <w:jc w:val="center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>Группа 6</w:t>
            </w:r>
          </w:p>
        </w:tc>
        <w:tc>
          <w:tcPr>
            <w:tcW w:w="8049" w:type="dxa"/>
          </w:tcPr>
          <w:p w:rsidR="00E27EC3" w:rsidRDefault="0054753B">
            <w:pPr>
              <w:spacing w:line="240" w:lineRule="auto"/>
              <w:jc w:val="left"/>
              <w:rPr>
                <w:rFonts w:ascii="Times New Roman" w:eastAsia="Yu Gothic UI Semilight" w:hAnsi="Times New Roman" w:cs="Times New Roman"/>
              </w:rPr>
            </w:pPr>
            <w:r>
              <w:rPr>
                <w:rFonts w:ascii="Times New Roman" w:eastAsia="Yu Gothic UI Semilight" w:hAnsi="Times New Roman" w:cs="Times New Roman"/>
              </w:rPr>
              <w:t xml:space="preserve">Полив при посадке семян раствором штамма </w:t>
            </w:r>
            <w:proofErr w:type="spellStart"/>
            <w:r>
              <w:rPr>
                <w:rFonts w:ascii="Times New Roman" w:eastAsia="Yu Gothic UI Semilight" w:hAnsi="Times New Roman" w:cs="Times New Roman"/>
              </w:rPr>
              <w:t>фосфатмобилизирующих</w:t>
            </w:r>
            <w:proofErr w:type="spellEnd"/>
            <w:r>
              <w:rPr>
                <w:rFonts w:ascii="Times New Roman" w:eastAsia="Yu Gothic UI Semilight" w:hAnsi="Times New Roman" w:cs="Times New Roman"/>
              </w:rPr>
              <w:t xml:space="preserve"> бактерий № 165.2 </w:t>
            </w:r>
            <w:proofErr w:type="spellStart"/>
            <w:r>
              <w:rPr>
                <w:rFonts w:ascii="Times New Roman" w:eastAsia="Yu Gothic UI Semilight" w:hAnsi="Times New Roman" w:cs="Times New Roman"/>
                <w:i/>
                <w:iCs/>
              </w:rPr>
              <w:t>Stenothrophomonas</w:t>
            </w:r>
            <w:proofErr w:type="spellEnd"/>
            <w:r>
              <w:rPr>
                <w:rFonts w:ascii="Times New Roman" w:eastAsia="Yu Gothic UI Semilight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Yu Gothic UI Semilight" w:hAnsi="Times New Roman" w:cs="Times New Roman"/>
                <w:i/>
                <w:iCs/>
              </w:rPr>
              <w:t>lactitubi</w:t>
            </w:r>
            <w:proofErr w:type="spellEnd"/>
          </w:p>
        </w:tc>
      </w:tr>
    </w:tbl>
    <w:p w:rsidR="00E27EC3" w:rsidRDefault="00E27EC3">
      <w:pPr>
        <w:jc w:val="right"/>
        <w:rPr>
          <w:rFonts w:ascii="Times New Roman" w:eastAsia="Yu Gothic UI Semilight" w:hAnsi="Times New Roman" w:cs="Times New Roman"/>
          <w:b/>
          <w:bCs/>
          <w:sz w:val="28"/>
          <w:szCs w:val="28"/>
        </w:rPr>
      </w:pPr>
    </w:p>
    <w:p w:rsidR="00E27EC3" w:rsidRDefault="0054753B">
      <w:pPr>
        <w:ind w:firstLine="708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Сначала сравнили сочетанное влияние биопрепаратов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Азотовит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и «33 богатыря». результаты представлены в таблице 4.</w:t>
      </w:r>
    </w:p>
    <w:p w:rsidR="00E27EC3" w:rsidRDefault="0054753B">
      <w:pPr>
        <w:jc w:val="right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Таблица 4. </w:t>
      </w:r>
    </w:p>
    <w:p w:rsidR="00E27EC3" w:rsidRDefault="0054753B">
      <w:pPr>
        <w:jc w:val="center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Влияние соотношения внесения биопрепарата «33 богатыря» и микробиологического препарата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Азотовит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на качество всходов и развитие пшеницы мягкой яровой (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  <w:lang w:val="en-US"/>
        </w:rPr>
        <w:t>Triticum</w:t>
      </w:r>
      <w:proofErr w:type="spellEnd"/>
      <w:r w:rsidRPr="00252DA5">
        <w:rPr>
          <w:rFonts w:ascii="Times New Roman" w:eastAsia="Yu Gothic UI Semilight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  <w:lang w:val="en-US"/>
        </w:rPr>
        <w:t>aestivum</w:t>
      </w:r>
      <w:proofErr w:type="spellEnd"/>
      <w:r w:rsidRPr="00252DA5">
        <w:rPr>
          <w:rFonts w:ascii="Times New Roman" w:eastAsia="Yu Gothic UI Semilight" w:hAnsi="Times New Roman" w:cs="Times New Roman"/>
          <w:sz w:val="28"/>
          <w:szCs w:val="28"/>
        </w:rPr>
        <w:t xml:space="preserve"> </w:t>
      </w:r>
      <w:r>
        <w:rPr>
          <w:rFonts w:ascii="Times New Roman" w:eastAsia="Yu Gothic UI Semilight" w:hAnsi="Times New Roman" w:cs="Times New Roman"/>
          <w:sz w:val="28"/>
          <w:szCs w:val="28"/>
          <w:lang w:val="en-US"/>
        </w:rPr>
        <w:t>L</w:t>
      </w:r>
      <w:r w:rsidRPr="00252DA5">
        <w:rPr>
          <w:rFonts w:ascii="Times New Roman" w:eastAsia="Yu Gothic UI Semilight" w:hAnsi="Times New Roman" w:cs="Times New Roman"/>
          <w:sz w:val="28"/>
          <w:szCs w:val="28"/>
        </w:rPr>
        <w:t>.</w:t>
      </w:r>
      <w:r>
        <w:rPr>
          <w:rFonts w:ascii="Times New Roman" w:eastAsia="Yu Gothic UI Semilight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page" w:tblpXSpec="center" w:tblpY="797"/>
        <w:tblOverlap w:val="never"/>
        <w:tblW w:w="11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850"/>
        <w:gridCol w:w="976"/>
        <w:gridCol w:w="1009"/>
        <w:gridCol w:w="1275"/>
        <w:gridCol w:w="1134"/>
        <w:gridCol w:w="1276"/>
        <w:gridCol w:w="1276"/>
        <w:gridCol w:w="1134"/>
        <w:gridCol w:w="1276"/>
      </w:tblGrid>
      <w:tr w:rsidR="00E27EC3">
        <w:trPr>
          <w:trHeight w:val="1246"/>
          <w:jc w:val="center"/>
        </w:trPr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Группы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Первые всходы через</w:t>
            </w:r>
          </w:p>
        </w:tc>
        <w:tc>
          <w:tcPr>
            <w:tcW w:w="9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Количество посевов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Интенсивность всходов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Максимальная высота надземной массы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Средняя высота надземной массы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Диапазон высоты надземной массы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Максимальная длина подземной массы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Средняя длина подземной массы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Диапазон длины подземной массы</w:t>
            </w:r>
          </w:p>
        </w:tc>
      </w:tr>
      <w:tr w:rsidR="00E27EC3">
        <w:trPr>
          <w:trHeight w:val="566"/>
          <w:jc w:val="center"/>
        </w:trPr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Контроль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 дня</w:t>
            </w:r>
          </w:p>
        </w:tc>
        <w:tc>
          <w:tcPr>
            <w:tcW w:w="9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37 см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33 см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31,5 - 37 см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5,2 см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3,9 см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3,3 – 5,2 см</w:t>
            </w:r>
          </w:p>
        </w:tc>
      </w:tr>
      <w:tr w:rsidR="00E27EC3">
        <w:trPr>
          <w:trHeight w:val="566"/>
          <w:jc w:val="center"/>
        </w:trPr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Гр.2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3 дня</w:t>
            </w:r>
          </w:p>
        </w:tc>
        <w:tc>
          <w:tcPr>
            <w:tcW w:w="9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48 см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45 см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43,2 - 48 см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7,7 см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6,4 см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5,8 -7,7 см</w:t>
            </w:r>
          </w:p>
        </w:tc>
      </w:tr>
      <w:tr w:rsidR="00E27EC3">
        <w:trPr>
          <w:trHeight w:val="566"/>
          <w:jc w:val="center"/>
        </w:trPr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Гр. 3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 дня</w:t>
            </w:r>
          </w:p>
        </w:tc>
        <w:tc>
          <w:tcPr>
            <w:tcW w:w="9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43 см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39 см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37,4 – 39 см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6,3 см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4,6 см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4 – 6,3 см</w:t>
            </w:r>
          </w:p>
        </w:tc>
      </w:tr>
    </w:tbl>
    <w:p w:rsidR="00E27EC3" w:rsidRDefault="00E27EC3">
      <w:pPr>
        <w:rPr>
          <w:rFonts w:ascii="Times New Roman" w:eastAsia="Yu Gothic UI Semilight" w:hAnsi="Times New Roman" w:cs="Times New Roman"/>
          <w:b/>
          <w:bCs/>
          <w:sz w:val="28"/>
          <w:szCs w:val="28"/>
        </w:rPr>
      </w:pPr>
    </w:p>
    <w:p w:rsidR="00E27EC3" w:rsidRDefault="0054753B">
      <w:pPr>
        <w:spacing w:line="360" w:lineRule="auto"/>
        <w:jc w:val="both"/>
        <w:rPr>
          <w:rFonts w:ascii="Times New Roman" w:eastAsia="Yu Gothic UI Semilight" w:hAnsi="Times New Roman" w:cs="Times New Roman"/>
          <w:iCs/>
          <w:sz w:val="28"/>
          <w:szCs w:val="28"/>
        </w:rPr>
      </w:pPr>
      <w:r>
        <w:rPr>
          <w:rFonts w:ascii="Times New Roman" w:eastAsia="Yu Gothic UI Semilight" w:hAnsi="Times New Roman" w:cs="Times New Roman"/>
          <w:iCs/>
          <w:sz w:val="28"/>
          <w:szCs w:val="28"/>
        </w:rPr>
        <w:lastRenderedPageBreak/>
        <w:t>Лучший показатель</w:t>
      </w:r>
      <w:r w:rsidRPr="00252DA5">
        <w:rPr>
          <w:rFonts w:ascii="Times New Roman" w:eastAsia="Yu Gothic UI Semilight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Yu Gothic UI Semilight" w:hAnsi="Times New Roman" w:cs="Times New Roman"/>
          <w:iCs/>
          <w:sz w:val="28"/>
          <w:szCs w:val="28"/>
        </w:rPr>
        <w:t xml:space="preserve">был получен в группе 2, где вносили биопрепараты в соотношении </w:t>
      </w:r>
      <w:proofErr w:type="spellStart"/>
      <w:r>
        <w:rPr>
          <w:rFonts w:ascii="Times New Roman" w:eastAsia="Yu Gothic UI Semilight" w:hAnsi="Times New Roman" w:cs="Times New Roman"/>
          <w:iCs/>
          <w:sz w:val="28"/>
          <w:szCs w:val="28"/>
        </w:rPr>
        <w:t>Азотовит</w:t>
      </w:r>
      <w:proofErr w:type="spellEnd"/>
      <w:r>
        <w:rPr>
          <w:rFonts w:ascii="Times New Roman" w:eastAsia="Yu Gothic UI Semilight" w:hAnsi="Times New Roman" w:cs="Times New Roman"/>
          <w:iCs/>
          <w:sz w:val="28"/>
          <w:szCs w:val="28"/>
        </w:rPr>
        <w:t xml:space="preserve"> (70%) и биопрепарата «33 </w:t>
      </w:r>
      <w:proofErr w:type="gramStart"/>
      <w:r>
        <w:rPr>
          <w:rFonts w:ascii="Times New Roman" w:eastAsia="Yu Gothic UI Semilight" w:hAnsi="Times New Roman" w:cs="Times New Roman"/>
          <w:iCs/>
          <w:sz w:val="28"/>
          <w:szCs w:val="28"/>
        </w:rPr>
        <w:t>богатыря»  (</w:t>
      </w:r>
      <w:proofErr w:type="gramEnd"/>
      <w:r>
        <w:rPr>
          <w:rFonts w:ascii="Times New Roman" w:eastAsia="Yu Gothic UI Semilight" w:hAnsi="Times New Roman" w:cs="Times New Roman"/>
          <w:iCs/>
          <w:sz w:val="28"/>
          <w:szCs w:val="28"/>
        </w:rPr>
        <w:t xml:space="preserve">30%). Растения этой группы продемонстрировали наиболее высокие показатели. 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iCs/>
          <w:sz w:val="28"/>
          <w:szCs w:val="28"/>
        </w:rPr>
      </w:pPr>
      <w:r>
        <w:rPr>
          <w:rFonts w:ascii="Times New Roman" w:eastAsia="Yu Gothic UI Semilight" w:hAnsi="Times New Roman" w:cs="Times New Roman"/>
          <w:iCs/>
          <w:sz w:val="28"/>
          <w:szCs w:val="28"/>
        </w:rPr>
        <w:t xml:space="preserve">Отдельно сравнивали группы растений, которые обрабатывали суспензией </w:t>
      </w:r>
      <w:proofErr w:type="spellStart"/>
      <w:r>
        <w:rPr>
          <w:rFonts w:ascii="Times New Roman" w:eastAsia="Yu Gothic UI Semilight" w:hAnsi="Times New Roman" w:cs="Times New Roman"/>
          <w:iCs/>
          <w:sz w:val="28"/>
          <w:szCs w:val="28"/>
        </w:rPr>
        <w:t>фосфатмобилизирующих</w:t>
      </w:r>
      <w:proofErr w:type="spellEnd"/>
      <w:r>
        <w:rPr>
          <w:rFonts w:ascii="Times New Roman" w:eastAsia="Yu Gothic UI Semilight" w:hAnsi="Times New Roman" w:cs="Times New Roman"/>
          <w:iCs/>
          <w:sz w:val="28"/>
          <w:szCs w:val="28"/>
        </w:rPr>
        <w:t xml:space="preserve"> бактерий и в сочетании с биопрепаратом </w:t>
      </w:r>
      <w:proofErr w:type="spellStart"/>
      <w:r>
        <w:rPr>
          <w:rFonts w:ascii="Times New Roman" w:eastAsia="Yu Gothic UI Semilight" w:hAnsi="Times New Roman" w:cs="Times New Roman"/>
          <w:iCs/>
          <w:sz w:val="28"/>
          <w:szCs w:val="28"/>
        </w:rPr>
        <w:t>Азотовит</w:t>
      </w:r>
      <w:proofErr w:type="spellEnd"/>
      <w:r>
        <w:rPr>
          <w:rFonts w:ascii="Times New Roman" w:eastAsia="Yu Gothic UI Semilight" w:hAnsi="Times New Roman" w:cs="Times New Roman"/>
          <w:iCs/>
          <w:sz w:val="28"/>
          <w:szCs w:val="28"/>
        </w:rPr>
        <w:t>. Результаты представлены в таблице 5.</w:t>
      </w:r>
    </w:p>
    <w:p w:rsidR="00E27EC3" w:rsidRDefault="0054753B">
      <w:pPr>
        <w:jc w:val="right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Таблица 5 </w:t>
      </w:r>
    </w:p>
    <w:p w:rsidR="00E27EC3" w:rsidRDefault="0054753B">
      <w:pPr>
        <w:spacing w:line="360" w:lineRule="auto"/>
        <w:jc w:val="center"/>
        <w:rPr>
          <w:rFonts w:ascii="Times New Roman" w:eastAsia="Yu Gothic UI Semilight" w:hAnsi="Times New Roman" w:cs="Times New Roman"/>
          <w:b/>
          <w:bCs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Влияние способа внесения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фосфатмобилизирующего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штамма № 165.2 </w:t>
      </w:r>
      <w:proofErr w:type="spellStart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>Stenothrophomonas</w:t>
      </w:r>
      <w:proofErr w:type="spellEnd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>lactitubi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и его комбинации с биопрепаратом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Азотовит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на качество всходов и развитие пшеницы мягкой яровой (</w:t>
      </w:r>
      <w:proofErr w:type="spellStart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>Triticum</w:t>
      </w:r>
      <w:proofErr w:type="spellEnd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>aestivum</w:t>
      </w:r>
      <w:proofErr w:type="spellEnd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 xml:space="preserve"> L.</w:t>
      </w:r>
      <w:r>
        <w:rPr>
          <w:rFonts w:ascii="Times New Roman" w:eastAsia="Yu Gothic UI Semilight" w:hAnsi="Times New Roman" w:cs="Times New Roman"/>
          <w:sz w:val="28"/>
          <w:szCs w:val="28"/>
        </w:rPr>
        <w:t>)</w:t>
      </w:r>
    </w:p>
    <w:tbl>
      <w:tblPr>
        <w:tblW w:w="10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708"/>
        <w:gridCol w:w="993"/>
        <w:gridCol w:w="850"/>
        <w:gridCol w:w="1078"/>
        <w:gridCol w:w="1080"/>
        <w:gridCol w:w="1190"/>
        <w:gridCol w:w="1250"/>
        <w:gridCol w:w="1260"/>
        <w:gridCol w:w="1090"/>
      </w:tblGrid>
      <w:tr w:rsidR="00E27EC3">
        <w:trPr>
          <w:trHeight w:val="517"/>
          <w:jc w:val="center"/>
        </w:trPr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Группы</w:t>
            </w:r>
          </w:p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Первые всходы через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Количество посевов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Интенсивность всходов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Максимальная высота надземной массы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Средняя высота надземной массы</w:t>
            </w:r>
          </w:p>
        </w:tc>
        <w:tc>
          <w:tcPr>
            <w:tcW w:w="11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Диапазон высоты надземной массы</w:t>
            </w:r>
          </w:p>
        </w:tc>
        <w:tc>
          <w:tcPr>
            <w:tcW w:w="1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Максимальная длина подземной массы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Средняя длина подземной массы</w:t>
            </w:r>
          </w:p>
        </w:tc>
        <w:tc>
          <w:tcPr>
            <w:tcW w:w="1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Диапазон длины подземной массы</w:t>
            </w:r>
          </w:p>
        </w:tc>
      </w:tr>
      <w:tr w:rsidR="00E27EC3">
        <w:trPr>
          <w:trHeight w:val="517"/>
          <w:jc w:val="center"/>
        </w:trPr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Контроль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 дня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37 см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33 см</w:t>
            </w:r>
          </w:p>
        </w:tc>
        <w:tc>
          <w:tcPr>
            <w:tcW w:w="11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31,5 - 37 см</w:t>
            </w:r>
          </w:p>
        </w:tc>
        <w:tc>
          <w:tcPr>
            <w:tcW w:w="1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5,2 см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3,9 см</w:t>
            </w:r>
          </w:p>
        </w:tc>
        <w:tc>
          <w:tcPr>
            <w:tcW w:w="1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3,3 – 5,2 см</w:t>
            </w:r>
          </w:p>
        </w:tc>
      </w:tr>
      <w:tr w:rsidR="00E27EC3">
        <w:trPr>
          <w:trHeight w:val="517"/>
          <w:jc w:val="center"/>
        </w:trPr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Гр. 4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 дня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46,7 см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44,9 см</w:t>
            </w:r>
          </w:p>
        </w:tc>
        <w:tc>
          <w:tcPr>
            <w:tcW w:w="11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44,8 – 46,7 см</w:t>
            </w:r>
          </w:p>
        </w:tc>
        <w:tc>
          <w:tcPr>
            <w:tcW w:w="1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10,4 см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8,7 см</w:t>
            </w:r>
          </w:p>
        </w:tc>
        <w:tc>
          <w:tcPr>
            <w:tcW w:w="1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7,7 – 10,4 см</w:t>
            </w:r>
          </w:p>
        </w:tc>
      </w:tr>
      <w:tr w:rsidR="00E27EC3">
        <w:trPr>
          <w:trHeight w:val="517"/>
          <w:jc w:val="center"/>
        </w:trPr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Гр. 5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3 дня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49,4 см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47,6 см</w:t>
            </w:r>
          </w:p>
        </w:tc>
        <w:tc>
          <w:tcPr>
            <w:tcW w:w="11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46 – 49,4 см</w:t>
            </w:r>
          </w:p>
        </w:tc>
        <w:tc>
          <w:tcPr>
            <w:tcW w:w="1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13,8 см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11,2 см</w:t>
            </w:r>
          </w:p>
        </w:tc>
        <w:tc>
          <w:tcPr>
            <w:tcW w:w="1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b/>
                <w:bCs/>
                <w:sz w:val="16"/>
                <w:szCs w:val="16"/>
              </w:rPr>
              <w:t>10 – 13,8 см</w:t>
            </w:r>
          </w:p>
        </w:tc>
      </w:tr>
      <w:tr w:rsidR="00E27EC3">
        <w:trPr>
          <w:trHeight w:val="517"/>
          <w:jc w:val="center"/>
        </w:trPr>
        <w:tc>
          <w:tcPr>
            <w:tcW w:w="8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Гр. 6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 дня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43,2 см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1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40 – 43,2 см</w:t>
            </w:r>
          </w:p>
        </w:tc>
        <w:tc>
          <w:tcPr>
            <w:tcW w:w="12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9 см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7,8 см</w:t>
            </w:r>
          </w:p>
        </w:tc>
        <w:tc>
          <w:tcPr>
            <w:tcW w:w="1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27EC3" w:rsidRDefault="0054753B">
            <w:pPr>
              <w:jc w:val="center"/>
              <w:rPr>
                <w:rFonts w:ascii="Times New Roman" w:eastAsia="Yu Gothic UI Semilight" w:hAnsi="Times New Roman" w:cs="Times New Roman"/>
                <w:sz w:val="16"/>
                <w:szCs w:val="16"/>
              </w:rPr>
            </w:pPr>
            <w:r>
              <w:rPr>
                <w:rFonts w:ascii="Times New Roman" w:eastAsia="Yu Gothic UI Semilight" w:hAnsi="Times New Roman" w:cs="Times New Roman"/>
                <w:sz w:val="16"/>
                <w:szCs w:val="16"/>
              </w:rPr>
              <w:t>7,2 – 9 см</w:t>
            </w:r>
          </w:p>
        </w:tc>
      </w:tr>
    </w:tbl>
    <w:p w:rsidR="00E27EC3" w:rsidRDefault="00E27EC3">
      <w:pPr>
        <w:rPr>
          <w:rFonts w:ascii="Times New Roman" w:eastAsia="Yu Gothic UI Semilight" w:hAnsi="Times New Roman" w:cs="Times New Roman"/>
          <w:b/>
          <w:bCs/>
          <w:sz w:val="28"/>
          <w:szCs w:val="28"/>
        </w:rPr>
      </w:pP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iCs/>
          <w:sz w:val="28"/>
          <w:szCs w:val="28"/>
        </w:rPr>
      </w:pPr>
      <w:r>
        <w:rPr>
          <w:rFonts w:ascii="Times New Roman" w:eastAsia="Yu Gothic UI Semilight" w:hAnsi="Times New Roman" w:cs="Times New Roman"/>
          <w:iCs/>
          <w:sz w:val="28"/>
          <w:szCs w:val="28"/>
        </w:rPr>
        <w:t xml:space="preserve">Лучший показатель был получен в группе 5, где производили вымачивание семян в штамме </w:t>
      </w:r>
      <w:proofErr w:type="spellStart"/>
      <w:r>
        <w:rPr>
          <w:rFonts w:ascii="Times New Roman" w:eastAsia="Yu Gothic UI Semilight" w:hAnsi="Times New Roman" w:cs="Times New Roman"/>
          <w:iCs/>
          <w:sz w:val="28"/>
          <w:szCs w:val="28"/>
        </w:rPr>
        <w:t>фосфатмобилизирующих</w:t>
      </w:r>
      <w:proofErr w:type="spellEnd"/>
      <w:r>
        <w:rPr>
          <w:rFonts w:ascii="Times New Roman" w:eastAsia="Yu Gothic UI Semilight" w:hAnsi="Times New Roman" w:cs="Times New Roman"/>
          <w:iCs/>
          <w:sz w:val="28"/>
          <w:szCs w:val="28"/>
        </w:rPr>
        <w:t xml:space="preserve"> бактерий № 165.2 </w:t>
      </w:r>
      <w:proofErr w:type="spellStart"/>
      <w:r>
        <w:rPr>
          <w:rFonts w:ascii="Times New Roman" w:eastAsia="Yu Gothic UI Semilight" w:hAnsi="Times New Roman" w:cs="Times New Roman"/>
          <w:i/>
          <w:sz w:val="28"/>
          <w:szCs w:val="28"/>
        </w:rPr>
        <w:t>Stenothrophomonas</w:t>
      </w:r>
      <w:proofErr w:type="spellEnd"/>
      <w:r>
        <w:rPr>
          <w:rFonts w:ascii="Times New Roman" w:eastAsia="Yu Gothic UI Semilight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 w:cs="Times New Roman"/>
          <w:i/>
          <w:sz w:val="28"/>
          <w:szCs w:val="28"/>
        </w:rPr>
        <w:t>lactitubi</w:t>
      </w:r>
      <w:proofErr w:type="spellEnd"/>
      <w:r>
        <w:rPr>
          <w:rFonts w:ascii="Times New Roman" w:eastAsia="Yu Gothic UI Semilight" w:hAnsi="Times New Roman" w:cs="Times New Roman"/>
          <w:iCs/>
          <w:sz w:val="28"/>
          <w:szCs w:val="28"/>
        </w:rPr>
        <w:t xml:space="preserve"> в сочетании с биопрепаратом </w:t>
      </w:r>
      <w:proofErr w:type="spellStart"/>
      <w:r>
        <w:rPr>
          <w:rFonts w:ascii="Times New Roman" w:eastAsia="Yu Gothic UI Semilight" w:hAnsi="Times New Roman" w:cs="Times New Roman"/>
          <w:iCs/>
          <w:sz w:val="28"/>
          <w:szCs w:val="28"/>
        </w:rPr>
        <w:t>Азотовит</w:t>
      </w:r>
      <w:proofErr w:type="spellEnd"/>
      <w:r>
        <w:rPr>
          <w:rFonts w:ascii="Times New Roman" w:eastAsia="Yu Gothic UI Semilight" w:hAnsi="Times New Roman" w:cs="Times New Roman"/>
          <w:iCs/>
          <w:sz w:val="28"/>
          <w:szCs w:val="28"/>
        </w:rPr>
        <w:t>.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iCs/>
          <w:sz w:val="28"/>
          <w:szCs w:val="28"/>
        </w:rPr>
        <w:t>Таким образом, и</w:t>
      </w:r>
      <w:r>
        <w:rPr>
          <w:rFonts w:ascii="Times New Roman" w:eastAsia="Yu Gothic UI Semilight" w:hAnsi="Times New Roman" w:cs="Times New Roman"/>
          <w:sz w:val="28"/>
          <w:szCs w:val="28"/>
        </w:rPr>
        <w:t xml:space="preserve">спользование нового штамма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фосфатомобилизирующих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бактерий № 165.2 </w:t>
      </w:r>
      <w:proofErr w:type="spellStart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>Stenothrophomonas</w:t>
      </w:r>
      <w:proofErr w:type="spellEnd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 w:cs="Times New Roman"/>
          <w:i/>
          <w:iCs/>
          <w:sz w:val="28"/>
          <w:szCs w:val="28"/>
        </w:rPr>
        <w:t>lactitubi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оказывает положительный эффект на развитие корневой системы и надземной массы растения, а также на скорость всходов посевов.</w:t>
      </w:r>
    </w:p>
    <w:p w:rsidR="00E27EC3" w:rsidRDefault="0054753B">
      <w:pPr>
        <w:spacing w:line="360" w:lineRule="auto"/>
        <w:ind w:firstLine="708"/>
        <w:jc w:val="both"/>
        <w:rPr>
          <w:rFonts w:ascii="Times New Roman" w:eastAsia="Yu Gothic UI Semilight" w:hAnsi="Times New Roman" w:cs="Times New Roman"/>
          <w:iCs/>
          <w:sz w:val="28"/>
          <w:szCs w:val="28"/>
        </w:rPr>
      </w:pPr>
      <w:r>
        <w:rPr>
          <w:rFonts w:ascii="Times New Roman" w:eastAsia="Yu Gothic UI Semilight" w:hAnsi="Times New Roman" w:cs="Times New Roman"/>
          <w:iCs/>
          <w:sz w:val="28"/>
          <w:szCs w:val="28"/>
        </w:rPr>
        <w:t xml:space="preserve">Указанный эффект также проявляется на количество всходов как при замачивании семян, так и при поливе во время посадки. Однако, ещё более </w:t>
      </w:r>
      <w:r>
        <w:rPr>
          <w:rFonts w:ascii="Times New Roman" w:eastAsia="Yu Gothic UI Semilight" w:hAnsi="Times New Roman" w:cs="Times New Roman"/>
          <w:iCs/>
          <w:sz w:val="28"/>
          <w:szCs w:val="28"/>
        </w:rPr>
        <w:lastRenderedPageBreak/>
        <w:t xml:space="preserve">выраженный эффект наблюдали при использовании сочетания </w:t>
      </w:r>
      <w:proofErr w:type="spellStart"/>
      <w:r>
        <w:rPr>
          <w:rFonts w:ascii="Times New Roman" w:eastAsia="Yu Gothic UI Semilight" w:hAnsi="Times New Roman" w:cs="Times New Roman"/>
          <w:iCs/>
          <w:sz w:val="28"/>
          <w:szCs w:val="28"/>
        </w:rPr>
        <w:t>фосфатмобилизирующих</w:t>
      </w:r>
      <w:proofErr w:type="spellEnd"/>
      <w:r>
        <w:rPr>
          <w:rFonts w:ascii="Times New Roman" w:eastAsia="Yu Gothic UI Semilight" w:hAnsi="Times New Roman" w:cs="Times New Roman"/>
          <w:iCs/>
          <w:sz w:val="28"/>
          <w:szCs w:val="28"/>
        </w:rPr>
        <w:t xml:space="preserve"> бактерий и биопрепарата </w:t>
      </w:r>
      <w:proofErr w:type="spellStart"/>
      <w:r>
        <w:rPr>
          <w:rFonts w:ascii="Times New Roman" w:eastAsia="Yu Gothic UI Semilight" w:hAnsi="Times New Roman" w:cs="Times New Roman"/>
          <w:iCs/>
          <w:sz w:val="28"/>
          <w:szCs w:val="28"/>
        </w:rPr>
        <w:t>Азотовит</w:t>
      </w:r>
      <w:proofErr w:type="spellEnd"/>
      <w:r>
        <w:rPr>
          <w:rFonts w:ascii="Times New Roman" w:eastAsia="Yu Gothic UI Semilight" w:hAnsi="Times New Roman" w:cs="Times New Roman"/>
          <w:iCs/>
          <w:sz w:val="28"/>
          <w:szCs w:val="28"/>
        </w:rPr>
        <w:t>.</w:t>
      </w:r>
    </w:p>
    <w:p w:rsidR="00E27EC3" w:rsidRDefault="00E27EC3">
      <w:pPr>
        <w:rPr>
          <w:rFonts w:ascii="Times New Roman" w:eastAsia="Yu Gothic UI Semilight" w:hAnsi="Times New Roman" w:cs="Times New Roman"/>
          <w:b/>
          <w:bCs/>
          <w:sz w:val="28"/>
          <w:szCs w:val="28"/>
        </w:rPr>
      </w:pPr>
    </w:p>
    <w:p w:rsidR="00E27EC3" w:rsidRDefault="003C10C1">
      <w:pPr>
        <w:rPr>
          <w:rFonts w:ascii="Times New Roman" w:eastAsia="Yu Gothic UI Semilight" w:hAnsi="Times New Roman" w:cs="Times New Roman"/>
          <w:b/>
          <w:bCs/>
          <w:sz w:val="28"/>
          <w:szCs w:val="28"/>
        </w:rPr>
      </w:pPr>
      <w:r>
        <w:rPr>
          <w:rFonts w:ascii="Times New Roman" w:eastAsia="Yu Gothic UI Semilight" w:hAnsi="Times New Roman" w:cs="Times New Roman"/>
          <w:b/>
          <w:bCs/>
          <w:sz w:val="28"/>
          <w:szCs w:val="28"/>
        </w:rPr>
        <w:t>Заключение.</w:t>
      </w:r>
    </w:p>
    <w:p w:rsidR="003C10C1" w:rsidRPr="000933C4" w:rsidRDefault="003C10C1" w:rsidP="003C10C1">
      <w:pPr>
        <w:rPr>
          <w:rFonts w:ascii="Times New Roman" w:eastAsia="Yu Gothic UI Semilight" w:hAnsi="Times New Roman" w:cs="Times New Roman"/>
          <w:bCs/>
          <w:sz w:val="28"/>
          <w:szCs w:val="28"/>
          <w:u w:val="single"/>
        </w:rPr>
      </w:pPr>
      <w:r w:rsidRPr="000933C4">
        <w:rPr>
          <w:rFonts w:ascii="Times New Roman" w:eastAsia="Yu Gothic UI Semilight" w:hAnsi="Times New Roman" w:cs="Times New Roman"/>
          <w:bCs/>
          <w:sz w:val="28"/>
          <w:szCs w:val="28"/>
          <w:u w:val="single"/>
        </w:rPr>
        <w:t>Основные выводы по задачам:</w:t>
      </w:r>
    </w:p>
    <w:p w:rsidR="003C10C1" w:rsidRPr="003C10C1" w:rsidRDefault="003C10C1" w:rsidP="006D52C4">
      <w:pPr>
        <w:spacing w:line="360" w:lineRule="auto"/>
        <w:rPr>
          <w:rFonts w:ascii="Times New Roman" w:eastAsia="Yu Gothic UI Semilight" w:hAnsi="Times New Roman" w:cs="Times New Roman"/>
          <w:bCs/>
          <w:sz w:val="28"/>
          <w:szCs w:val="28"/>
        </w:rPr>
      </w:pPr>
      <w:r w:rsidRPr="000933C4">
        <w:rPr>
          <w:rFonts w:ascii="Times New Roman" w:eastAsia="Yu Gothic UI Semilight" w:hAnsi="Times New Roman" w:cs="Times New Roman"/>
          <w:bCs/>
          <w:sz w:val="28"/>
          <w:szCs w:val="28"/>
        </w:rPr>
        <w:t xml:space="preserve">В качестве объектов исследования выбраны сельскохозяйственные растения — </w:t>
      </w:r>
      <w:bookmarkStart w:id="1" w:name="_GoBack"/>
      <w:r w:rsidRPr="000933C4">
        <w:rPr>
          <w:rFonts w:ascii="Times New Roman" w:eastAsia="Yu Gothic UI Semilight" w:hAnsi="Times New Roman" w:cs="Times New Roman"/>
          <w:bCs/>
          <w:sz w:val="28"/>
          <w:szCs w:val="28"/>
        </w:rPr>
        <w:t>кукуру</w:t>
      </w:r>
      <w:r w:rsidR="000933C4">
        <w:rPr>
          <w:rFonts w:ascii="Times New Roman" w:eastAsia="Yu Gothic UI Semilight" w:hAnsi="Times New Roman" w:cs="Times New Roman"/>
          <w:bCs/>
          <w:sz w:val="28"/>
          <w:szCs w:val="28"/>
        </w:rPr>
        <w:t>за сахарная (</w:t>
      </w:r>
      <w:proofErr w:type="spellStart"/>
      <w:r w:rsidR="000933C4">
        <w:rPr>
          <w:rFonts w:ascii="Times New Roman" w:eastAsia="Yu Gothic UI Semilight" w:hAnsi="Times New Roman" w:cs="Times New Roman"/>
          <w:bCs/>
          <w:sz w:val="28"/>
          <w:szCs w:val="28"/>
        </w:rPr>
        <w:t>Zea</w:t>
      </w:r>
      <w:proofErr w:type="spellEnd"/>
      <w:r w:rsidR="000933C4">
        <w:rPr>
          <w:rFonts w:ascii="Times New Roman" w:eastAsia="Yu Gothic UI Semilight" w:hAnsi="Times New Roman" w:cs="Times New Roman"/>
          <w:bCs/>
          <w:sz w:val="28"/>
          <w:szCs w:val="28"/>
        </w:rPr>
        <w:t xml:space="preserve"> </w:t>
      </w:r>
      <w:proofErr w:type="spellStart"/>
      <w:r w:rsidR="000933C4">
        <w:rPr>
          <w:rFonts w:ascii="Times New Roman" w:eastAsia="Yu Gothic UI Semilight" w:hAnsi="Times New Roman" w:cs="Times New Roman"/>
          <w:bCs/>
          <w:sz w:val="28"/>
          <w:szCs w:val="28"/>
        </w:rPr>
        <w:t>mays</w:t>
      </w:r>
      <w:proofErr w:type="spellEnd"/>
      <w:r w:rsidRPr="000933C4">
        <w:rPr>
          <w:rFonts w:ascii="Times New Roman" w:eastAsia="Yu Gothic UI Semilight" w:hAnsi="Times New Roman" w:cs="Times New Roman"/>
          <w:bCs/>
          <w:sz w:val="28"/>
          <w:szCs w:val="28"/>
        </w:rPr>
        <w:t>) и пшеница мягкая яровая (</w:t>
      </w:r>
      <w:proofErr w:type="spellStart"/>
      <w:r w:rsidRPr="000933C4">
        <w:rPr>
          <w:rFonts w:ascii="Times New Roman" w:eastAsia="Yu Gothic UI Semilight" w:hAnsi="Times New Roman" w:cs="Times New Roman"/>
          <w:bCs/>
          <w:sz w:val="28"/>
          <w:szCs w:val="28"/>
        </w:rPr>
        <w:t>Triticum</w:t>
      </w:r>
      <w:proofErr w:type="spellEnd"/>
      <w:r w:rsidRPr="000933C4">
        <w:rPr>
          <w:rFonts w:ascii="Times New Roman" w:eastAsia="Yu Gothic UI Semilight" w:hAnsi="Times New Roman" w:cs="Times New Roman"/>
          <w:bCs/>
          <w:sz w:val="28"/>
          <w:szCs w:val="28"/>
        </w:rPr>
        <w:t xml:space="preserve"> </w:t>
      </w:r>
      <w:proofErr w:type="spellStart"/>
      <w:r w:rsidRPr="000933C4">
        <w:rPr>
          <w:rFonts w:ascii="Times New Roman" w:eastAsia="Yu Gothic UI Semilight" w:hAnsi="Times New Roman" w:cs="Times New Roman"/>
          <w:bCs/>
          <w:sz w:val="28"/>
          <w:szCs w:val="28"/>
        </w:rPr>
        <w:t>aestivum</w:t>
      </w:r>
      <w:proofErr w:type="spellEnd"/>
      <w:r w:rsidRPr="000933C4">
        <w:rPr>
          <w:rFonts w:ascii="Times New Roman" w:eastAsia="Yu Gothic UI Semilight" w:hAnsi="Times New Roman" w:cs="Times New Roman"/>
          <w:bCs/>
          <w:sz w:val="28"/>
          <w:szCs w:val="28"/>
        </w:rPr>
        <w:t xml:space="preserve"> L.), </w:t>
      </w:r>
      <w:bookmarkEnd w:id="1"/>
      <w:r w:rsidRPr="000933C4">
        <w:rPr>
          <w:rFonts w:ascii="Times New Roman" w:eastAsia="Yu Gothic UI Semilight" w:hAnsi="Times New Roman" w:cs="Times New Roman"/>
          <w:bCs/>
          <w:sz w:val="28"/>
          <w:szCs w:val="28"/>
        </w:rPr>
        <w:t xml:space="preserve">что позволило оценить влияние </w:t>
      </w:r>
      <w:proofErr w:type="spellStart"/>
      <w:r w:rsidRPr="000933C4">
        <w:rPr>
          <w:rFonts w:ascii="Times New Roman" w:eastAsia="Yu Gothic UI Semilight" w:hAnsi="Times New Roman" w:cs="Times New Roman"/>
          <w:bCs/>
          <w:sz w:val="28"/>
          <w:szCs w:val="28"/>
        </w:rPr>
        <w:t>фосфатмобилизирующих</w:t>
      </w:r>
      <w:proofErr w:type="spellEnd"/>
      <w:r w:rsidRPr="000933C4">
        <w:rPr>
          <w:rFonts w:ascii="Times New Roman" w:eastAsia="Yu Gothic UI Semilight" w:hAnsi="Times New Roman" w:cs="Times New Roman"/>
          <w:bCs/>
          <w:sz w:val="28"/>
          <w:szCs w:val="28"/>
        </w:rPr>
        <w:t xml:space="preserve"> бактерий на разные культуры.</w:t>
      </w:r>
    </w:p>
    <w:p w:rsidR="003C10C1" w:rsidRPr="003C10C1" w:rsidRDefault="003C10C1" w:rsidP="006D52C4">
      <w:pPr>
        <w:spacing w:before="240" w:line="360" w:lineRule="auto"/>
        <w:rPr>
          <w:rFonts w:ascii="Times New Roman" w:eastAsia="Yu Gothic UI Semilight" w:hAnsi="Times New Roman" w:cs="Times New Roman"/>
          <w:bCs/>
          <w:sz w:val="28"/>
          <w:szCs w:val="28"/>
        </w:rPr>
      </w:pPr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>Разработана схема эксперимент</w:t>
      </w:r>
      <w:r w:rsidR="006D52C4">
        <w:rPr>
          <w:rFonts w:ascii="Times New Roman" w:eastAsia="Yu Gothic UI Semilight" w:hAnsi="Times New Roman" w:cs="Times New Roman"/>
          <w:bCs/>
          <w:sz w:val="28"/>
          <w:szCs w:val="28"/>
        </w:rPr>
        <w:t xml:space="preserve">а с контрольной группой и пятью </w:t>
      </w:r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 xml:space="preserve">экспериментальными группами для каждого растения: для кукурузы — с вариациями внесения суспензии бактерий AF-ШК-497 </w:t>
      </w:r>
      <w:proofErr w:type="spellStart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>Stenotrophomonas</w:t>
      </w:r>
      <w:proofErr w:type="spellEnd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 xml:space="preserve"> </w:t>
      </w:r>
      <w:proofErr w:type="spellStart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>maltophilia</w:t>
      </w:r>
      <w:proofErr w:type="spellEnd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 xml:space="preserve"> и сапропеля; для пшеницы — с штаммом № 165.2 </w:t>
      </w:r>
      <w:proofErr w:type="spellStart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>Stenotrophomonas</w:t>
      </w:r>
      <w:proofErr w:type="spellEnd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 xml:space="preserve"> </w:t>
      </w:r>
      <w:proofErr w:type="spellStart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>lactitubi</w:t>
      </w:r>
      <w:proofErr w:type="spellEnd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>, биопрепарат</w:t>
      </w:r>
      <w:r w:rsidR="000933C4">
        <w:rPr>
          <w:rFonts w:ascii="Times New Roman" w:eastAsia="Yu Gothic UI Semilight" w:hAnsi="Times New Roman" w:cs="Times New Roman"/>
          <w:bCs/>
          <w:sz w:val="28"/>
          <w:szCs w:val="28"/>
        </w:rPr>
        <w:t>ами «</w:t>
      </w:r>
      <w:proofErr w:type="spellStart"/>
      <w:r w:rsidR="000933C4">
        <w:rPr>
          <w:rFonts w:ascii="Times New Roman" w:eastAsia="Yu Gothic UI Semilight" w:hAnsi="Times New Roman" w:cs="Times New Roman"/>
          <w:bCs/>
          <w:sz w:val="28"/>
          <w:szCs w:val="28"/>
        </w:rPr>
        <w:t>Азотовит</w:t>
      </w:r>
      <w:proofErr w:type="spellEnd"/>
      <w:r w:rsidR="000933C4">
        <w:rPr>
          <w:rFonts w:ascii="Times New Roman" w:eastAsia="Yu Gothic UI Semilight" w:hAnsi="Times New Roman" w:cs="Times New Roman"/>
          <w:bCs/>
          <w:sz w:val="28"/>
          <w:szCs w:val="28"/>
        </w:rPr>
        <w:t>» и «33 богатыря».</w:t>
      </w:r>
    </w:p>
    <w:p w:rsidR="003C10C1" w:rsidRPr="003C10C1" w:rsidRDefault="003C10C1" w:rsidP="006D52C4">
      <w:pPr>
        <w:spacing w:line="360" w:lineRule="auto"/>
        <w:rPr>
          <w:rFonts w:ascii="Times New Roman" w:eastAsia="Yu Gothic UI Semilight" w:hAnsi="Times New Roman" w:cs="Times New Roman"/>
          <w:bCs/>
          <w:sz w:val="28"/>
          <w:szCs w:val="28"/>
        </w:rPr>
      </w:pPr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>Проведены измерения морфометрических показателей (высота надземной массы, длина корней, количество листьев/корней, интенсивность всходов) и анализ результатов: бактерии стимулировали рост корневой системы (до 17 корней у кукурузы, длина до 13,8 см у пшеницы), надземной массы (до 49,4 с</w:t>
      </w:r>
      <w:r w:rsidR="000933C4">
        <w:rPr>
          <w:rFonts w:ascii="Times New Roman" w:eastAsia="Yu Gothic UI Semilight" w:hAnsi="Times New Roman" w:cs="Times New Roman"/>
          <w:bCs/>
          <w:sz w:val="28"/>
          <w:szCs w:val="28"/>
        </w:rPr>
        <w:t>м) и всхожесть (до 14 всходов).</w:t>
      </w:r>
    </w:p>
    <w:p w:rsidR="00E27EC3" w:rsidRPr="003C10C1" w:rsidRDefault="003C10C1" w:rsidP="006D52C4">
      <w:pPr>
        <w:spacing w:line="360" w:lineRule="auto"/>
        <w:rPr>
          <w:rFonts w:ascii="Times New Roman" w:eastAsia="Yu Gothic UI Semilight" w:hAnsi="Times New Roman" w:cs="Times New Roman"/>
          <w:bCs/>
          <w:sz w:val="28"/>
          <w:szCs w:val="28"/>
        </w:rPr>
      </w:pPr>
      <w:proofErr w:type="spellStart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>фосфатмобилизирующие</w:t>
      </w:r>
      <w:proofErr w:type="spellEnd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 xml:space="preserve"> бактерии </w:t>
      </w:r>
      <w:proofErr w:type="spellStart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>Stenotrophomonas</w:t>
      </w:r>
      <w:proofErr w:type="spellEnd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 xml:space="preserve"> </w:t>
      </w:r>
      <w:proofErr w:type="spellStart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>maltophilia</w:t>
      </w:r>
      <w:proofErr w:type="spellEnd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 xml:space="preserve"> AF-ШК-497 и </w:t>
      </w:r>
      <w:proofErr w:type="spellStart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>Stenotrophomonas</w:t>
      </w:r>
      <w:proofErr w:type="spellEnd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 xml:space="preserve"> </w:t>
      </w:r>
      <w:proofErr w:type="spellStart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>lactitubi</w:t>
      </w:r>
      <w:proofErr w:type="spellEnd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 xml:space="preserve"> № 165.2 положительно влияют на прорастание семян и рост растений, подтверждая их перспективу как </w:t>
      </w:r>
      <w:proofErr w:type="spellStart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>экологичной</w:t>
      </w:r>
      <w:proofErr w:type="spellEnd"/>
      <w:r w:rsidRPr="003C10C1">
        <w:rPr>
          <w:rFonts w:ascii="Times New Roman" w:eastAsia="Yu Gothic UI Semilight" w:hAnsi="Times New Roman" w:cs="Times New Roman"/>
          <w:bCs/>
          <w:sz w:val="28"/>
          <w:szCs w:val="28"/>
        </w:rPr>
        <w:t xml:space="preserve"> альтернативы химическим удобрениям.</w:t>
      </w:r>
    </w:p>
    <w:p w:rsidR="00E27EC3" w:rsidRDefault="00E27EC3">
      <w:pPr>
        <w:rPr>
          <w:rFonts w:ascii="Times New Roman" w:eastAsia="Yu Gothic UI Semilight" w:hAnsi="Times New Roman" w:cs="Times New Roman"/>
          <w:b/>
          <w:bCs/>
          <w:sz w:val="28"/>
          <w:szCs w:val="28"/>
        </w:rPr>
      </w:pPr>
    </w:p>
    <w:p w:rsidR="00E27EC3" w:rsidRDefault="00E27EC3">
      <w:pPr>
        <w:rPr>
          <w:rFonts w:ascii="Times New Roman" w:eastAsia="Yu Gothic UI Semilight" w:hAnsi="Times New Roman" w:cs="Times New Roman"/>
          <w:b/>
          <w:bCs/>
          <w:sz w:val="28"/>
          <w:szCs w:val="28"/>
        </w:rPr>
      </w:pPr>
    </w:p>
    <w:p w:rsidR="00E27EC3" w:rsidRDefault="0054753B">
      <w:pPr>
        <w:rPr>
          <w:rFonts w:ascii="Times New Roman" w:eastAsia="Yu Gothic UI Semilight" w:hAnsi="Times New Roman" w:cs="Times New Roman"/>
          <w:b/>
          <w:bCs/>
          <w:sz w:val="28"/>
          <w:szCs w:val="28"/>
        </w:rPr>
      </w:pPr>
      <w:r>
        <w:rPr>
          <w:rFonts w:ascii="Times New Roman" w:eastAsia="Yu Gothic UI Semilight" w:hAnsi="Times New Roman" w:cs="Times New Roman"/>
          <w:b/>
          <w:bCs/>
          <w:sz w:val="28"/>
          <w:szCs w:val="28"/>
        </w:rPr>
        <w:br w:type="page"/>
      </w:r>
    </w:p>
    <w:p w:rsidR="00E27EC3" w:rsidRDefault="0054753B">
      <w:pPr>
        <w:rPr>
          <w:rFonts w:ascii="Times New Roman" w:eastAsia="Yu Gothic UI Semilight" w:hAnsi="Times New Roman" w:cs="Times New Roman"/>
          <w:b/>
          <w:bCs/>
          <w:sz w:val="28"/>
          <w:szCs w:val="28"/>
        </w:rPr>
      </w:pPr>
      <w:r>
        <w:rPr>
          <w:rFonts w:ascii="Times New Roman" w:eastAsia="Yu Gothic UI Semilight" w:hAnsi="Times New Roman" w:cs="Times New Roman"/>
          <w:b/>
          <w:bCs/>
          <w:sz w:val="28"/>
          <w:szCs w:val="28"/>
        </w:rPr>
        <w:lastRenderedPageBreak/>
        <w:t>Список использованной литературы:</w:t>
      </w:r>
    </w:p>
    <w:p w:rsidR="00E27EC3" w:rsidRDefault="0054753B">
      <w:pPr>
        <w:numPr>
          <w:ilvl w:val="0"/>
          <w:numId w:val="1"/>
        </w:numPr>
        <w:spacing w:line="360" w:lineRule="auto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>Агрохимия. Под ред. В.Г. Минеев. - М.: Изд-во МГУ, 2006 — С. 720с.</w:t>
      </w:r>
    </w:p>
    <w:p w:rsidR="00E27EC3" w:rsidRDefault="0054753B">
      <w:pPr>
        <w:numPr>
          <w:ilvl w:val="0"/>
          <w:numId w:val="1"/>
        </w:numPr>
        <w:spacing w:line="360" w:lineRule="auto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Бондаренко А.П., Ведерникова А.А.,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Вайшля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О.Б. Микроорганизмы ризосферы — Павлодар, 2008. — 237 с. </w:t>
      </w:r>
    </w:p>
    <w:p w:rsidR="00E27EC3" w:rsidRDefault="0054753B">
      <w:pPr>
        <w:numPr>
          <w:ilvl w:val="0"/>
          <w:numId w:val="1"/>
        </w:numPr>
        <w:spacing w:line="360" w:lineRule="auto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Воллепдт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Л.П. Фосфорное и азотное питание озимой пшеницы и формирование урожая и качества зерна //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Автореф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Yu Gothic UI Semilight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>.,</w:t>
      </w:r>
      <w:proofErr w:type="gram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д.с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>.-х. наук. - М.: ВИУА. 1978. - 33 с.</w:t>
      </w:r>
    </w:p>
    <w:p w:rsidR="00E27EC3" w:rsidRDefault="0054753B">
      <w:pPr>
        <w:numPr>
          <w:ilvl w:val="0"/>
          <w:numId w:val="1"/>
        </w:numPr>
        <w:spacing w:line="360" w:lineRule="auto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Гуяева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А. Б., Гуляев Б. И.,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Курьята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В. Г. </w:t>
      </w:r>
      <w:hyperlink r:id="rId7" w:history="1">
        <w:r>
          <w:rPr>
            <w:rFonts w:ascii="Times New Roman" w:eastAsia="Yu Gothic UI Semilight" w:hAnsi="Times New Roman" w:cs="Times New Roman"/>
            <w:sz w:val="28"/>
            <w:szCs w:val="28"/>
          </w:rPr>
          <w:t>Роль оптимизации фосфорного питания в реализации потенциала продуктивности сахарной свеклы</w:t>
        </w:r>
      </w:hyperlink>
      <w:r>
        <w:rPr>
          <w:rFonts w:ascii="Times New Roman" w:eastAsia="Yu Gothic UI Semilight" w:hAnsi="Times New Roman" w:cs="Times New Roman"/>
          <w:sz w:val="28"/>
          <w:szCs w:val="28"/>
        </w:rPr>
        <w:t xml:space="preserve"> // Сборник трудов научно-практической конференции "Инновации в науке". Организатор и издатель: НП "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СибАК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", </w:t>
      </w:r>
      <w:proofErr w:type="gramStart"/>
      <w:r>
        <w:rPr>
          <w:rFonts w:ascii="Times New Roman" w:eastAsia="Yu Gothic UI Semilight" w:hAnsi="Times New Roman" w:cs="Times New Roman"/>
          <w:sz w:val="28"/>
          <w:szCs w:val="28"/>
        </w:rPr>
        <w:t>2012.,</w:t>
      </w:r>
      <w:proofErr w:type="gram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№ 10 (1). — С.35-39 </w:t>
      </w:r>
    </w:p>
    <w:p w:rsidR="00E27EC3" w:rsidRDefault="0054753B">
      <w:pPr>
        <w:pStyle w:val="a7"/>
        <w:numPr>
          <w:ilvl w:val="0"/>
          <w:numId w:val="1"/>
        </w:numPr>
        <w:spacing w:line="360" w:lineRule="auto"/>
        <w:jc w:val="both"/>
        <w:rPr>
          <w:rFonts w:eastAsia="Yu Gothic UI Semilight"/>
          <w:sz w:val="28"/>
          <w:szCs w:val="28"/>
          <w:lang w:val="ru-RU" w:eastAsia="en-US"/>
        </w:rPr>
      </w:pPr>
      <w:proofErr w:type="spellStart"/>
      <w:r>
        <w:rPr>
          <w:rFonts w:eastAsia="Yu Gothic UI Semilight"/>
          <w:sz w:val="28"/>
          <w:szCs w:val="28"/>
          <w:lang w:val="ru-RU" w:eastAsia="en-US"/>
        </w:rPr>
        <w:t>Дубницкая</w:t>
      </w:r>
      <w:proofErr w:type="spellEnd"/>
      <w:r>
        <w:rPr>
          <w:rFonts w:eastAsia="Yu Gothic UI Semilight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Yu Gothic UI Semilight"/>
          <w:sz w:val="28"/>
          <w:szCs w:val="28"/>
          <w:lang w:val="ru-RU" w:eastAsia="en-US"/>
        </w:rPr>
        <w:t>П.А.Использование</w:t>
      </w:r>
      <w:proofErr w:type="spellEnd"/>
      <w:r>
        <w:rPr>
          <w:rFonts w:eastAsia="Yu Gothic UI Semilight"/>
          <w:sz w:val="28"/>
          <w:szCs w:val="28"/>
          <w:lang w:val="ru-RU" w:eastAsia="en-US"/>
        </w:rPr>
        <w:t xml:space="preserve"> биологических удобрений для оптимизации питания растений // Молодой исследователь Дона, Т.10, №1,205 </w:t>
      </w:r>
      <w:r w:rsidRPr="00252DA5">
        <w:rPr>
          <w:rFonts w:eastAsia="Yu Gothic UI Semilight"/>
          <w:sz w:val="28"/>
          <w:szCs w:val="28"/>
          <w:lang w:val="ru-RU"/>
        </w:rPr>
        <w:t xml:space="preserve">— </w:t>
      </w:r>
      <w:r>
        <w:rPr>
          <w:rFonts w:eastAsia="Yu Gothic UI Semilight"/>
          <w:sz w:val="28"/>
          <w:szCs w:val="28"/>
          <w:lang w:val="ru-RU" w:eastAsia="en-US"/>
        </w:rPr>
        <w:t xml:space="preserve">С. 79-82 </w:t>
      </w:r>
    </w:p>
    <w:p w:rsidR="00E27EC3" w:rsidRDefault="0054753B">
      <w:pPr>
        <w:pStyle w:val="a7"/>
        <w:numPr>
          <w:ilvl w:val="0"/>
          <w:numId w:val="1"/>
        </w:numPr>
        <w:spacing w:line="360" w:lineRule="auto"/>
        <w:jc w:val="both"/>
        <w:rPr>
          <w:rFonts w:eastAsia="Yu Gothic UI Semilight"/>
          <w:sz w:val="28"/>
          <w:szCs w:val="28"/>
          <w:lang w:val="ru-RU" w:eastAsia="en-US"/>
        </w:rPr>
      </w:pPr>
      <w:r>
        <w:rPr>
          <w:rFonts w:eastAsia="Yu Gothic UI Semilight"/>
          <w:sz w:val="28"/>
          <w:szCs w:val="28"/>
          <w:lang w:val="ru-RU" w:eastAsia="en-US"/>
        </w:rPr>
        <w:t xml:space="preserve">Звягинцев Д.Г., </w:t>
      </w:r>
      <w:proofErr w:type="spellStart"/>
      <w:r>
        <w:rPr>
          <w:rFonts w:eastAsia="Yu Gothic UI Semilight"/>
          <w:sz w:val="28"/>
          <w:szCs w:val="28"/>
          <w:lang w:val="ru-RU" w:eastAsia="en-US"/>
        </w:rPr>
        <w:t>Бабьева</w:t>
      </w:r>
      <w:proofErr w:type="spellEnd"/>
      <w:r>
        <w:rPr>
          <w:rFonts w:eastAsia="Yu Gothic UI Semilight"/>
          <w:sz w:val="28"/>
          <w:szCs w:val="28"/>
          <w:lang w:val="ru-RU" w:eastAsia="en-US"/>
        </w:rPr>
        <w:t xml:space="preserve"> И.П., </w:t>
      </w:r>
      <w:proofErr w:type="spellStart"/>
      <w:r>
        <w:rPr>
          <w:rFonts w:eastAsia="Yu Gothic UI Semilight"/>
          <w:sz w:val="28"/>
          <w:szCs w:val="28"/>
          <w:lang w:val="ru-RU" w:eastAsia="en-US"/>
        </w:rPr>
        <w:t>Зенова</w:t>
      </w:r>
      <w:proofErr w:type="spellEnd"/>
      <w:r>
        <w:rPr>
          <w:rFonts w:eastAsia="Yu Gothic UI Semilight"/>
          <w:sz w:val="28"/>
          <w:szCs w:val="28"/>
          <w:lang w:val="ru-RU" w:eastAsia="en-US"/>
        </w:rPr>
        <w:t xml:space="preserve"> Г.М. Биология почв: Учебник. — 3-е изд., </w:t>
      </w:r>
      <w:proofErr w:type="spellStart"/>
      <w:r>
        <w:rPr>
          <w:rFonts w:eastAsia="Yu Gothic UI Semilight"/>
          <w:sz w:val="28"/>
          <w:szCs w:val="28"/>
          <w:lang w:val="ru-RU" w:eastAsia="en-US"/>
        </w:rPr>
        <w:t>испр</w:t>
      </w:r>
      <w:proofErr w:type="spellEnd"/>
      <w:r>
        <w:rPr>
          <w:rFonts w:eastAsia="Yu Gothic UI Semilight"/>
          <w:sz w:val="28"/>
          <w:szCs w:val="28"/>
          <w:lang w:val="ru-RU" w:eastAsia="en-US"/>
        </w:rPr>
        <w:t>. и доп. — М.: Изд-во МГУ, 2005. — 445 стр.</w:t>
      </w:r>
    </w:p>
    <w:p w:rsidR="00E27EC3" w:rsidRDefault="0054753B">
      <w:pPr>
        <w:numPr>
          <w:ilvl w:val="0"/>
          <w:numId w:val="1"/>
        </w:numPr>
        <w:spacing w:line="360" w:lineRule="auto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Кваша А.В. Совершенствование технологии возделывания кукурузы на фуражное зерно в южной лесостепной и степной зонах западной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сибири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// Диссертация на соискание учёной степени кандидата сельскохозяйственных наук. Омск 2016.</w:t>
      </w:r>
    </w:p>
    <w:p w:rsidR="00E27EC3" w:rsidRDefault="0054753B">
      <w:pPr>
        <w:numPr>
          <w:ilvl w:val="0"/>
          <w:numId w:val="1"/>
        </w:numPr>
        <w:spacing w:line="360" w:lineRule="auto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Лаврентьева К. В., Харченко П. И.,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Черевач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Н. В., Винников А. И. </w:t>
      </w:r>
      <w:hyperlink r:id="rId8" w:history="1">
        <w:r>
          <w:rPr>
            <w:rFonts w:ascii="Times New Roman" w:eastAsia="Yu Gothic UI Semilight" w:hAnsi="Times New Roman" w:cs="Times New Roman"/>
            <w:sz w:val="28"/>
            <w:szCs w:val="28"/>
          </w:rPr>
          <w:t xml:space="preserve">Влияние интенсивности аэрации и кислотности среды на </w:t>
        </w:r>
        <w:proofErr w:type="spellStart"/>
        <w:r>
          <w:rPr>
            <w:rFonts w:ascii="Times New Roman" w:eastAsia="Yu Gothic UI Semilight" w:hAnsi="Times New Roman" w:cs="Times New Roman"/>
            <w:sz w:val="28"/>
            <w:szCs w:val="28"/>
          </w:rPr>
          <w:t>фосфатмобилизирующую</w:t>
        </w:r>
        <w:proofErr w:type="spellEnd"/>
        <w:r>
          <w:rPr>
            <w:rFonts w:ascii="Times New Roman" w:eastAsia="Yu Gothic UI Semilight" w:hAnsi="Times New Roman" w:cs="Times New Roman"/>
            <w:sz w:val="28"/>
            <w:szCs w:val="28"/>
          </w:rPr>
          <w:t xml:space="preserve"> активность почвенных бактерий</w:t>
        </w:r>
      </w:hyperlink>
      <w:r>
        <w:rPr>
          <w:rFonts w:ascii="Times New Roman" w:eastAsia="Yu Gothic UI Semilight" w:hAnsi="Times New Roman" w:cs="Times New Roman"/>
          <w:sz w:val="28"/>
          <w:szCs w:val="28"/>
        </w:rPr>
        <w:t xml:space="preserve"> // Вестник Днепропетровского университета. Биологи, экология,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>. 17, т.2, 2009 — С. 69-76</w:t>
      </w:r>
    </w:p>
    <w:p w:rsidR="00E27EC3" w:rsidRDefault="0054753B">
      <w:pPr>
        <w:numPr>
          <w:ilvl w:val="0"/>
          <w:numId w:val="1"/>
        </w:numPr>
        <w:spacing w:line="360" w:lineRule="auto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Милащенко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Н.З., Завалин A.A., Сычев В.Г., Самойлов Л.Н.,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Трушкин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C.B. Факторы повышения эффективности удобрений в интенсивных технологиях возделывания пшеницы в России // Агрохимия. -2015. -С.13-18. </w:t>
      </w:r>
    </w:p>
    <w:p w:rsidR="00E27EC3" w:rsidRDefault="0054753B">
      <w:pPr>
        <w:numPr>
          <w:ilvl w:val="0"/>
          <w:numId w:val="1"/>
        </w:numPr>
        <w:spacing w:line="360" w:lineRule="auto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lastRenderedPageBreak/>
        <w:t>Минаковский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А. Ф.,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Игнатовец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О. С.,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Шатило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В. И.,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Сергиевич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Д. С., Босак В. Н. </w:t>
      </w:r>
      <w:hyperlink r:id="rId9" w:history="1">
        <w:r>
          <w:rPr>
            <w:rFonts w:ascii="Times New Roman" w:eastAsia="Yu Gothic UI Semilight" w:hAnsi="Times New Roman" w:cs="Times New Roman"/>
            <w:sz w:val="28"/>
            <w:szCs w:val="28"/>
          </w:rPr>
          <w:t xml:space="preserve">Применение сапропеля для активации почвенных </w:t>
        </w:r>
        <w:proofErr w:type="spellStart"/>
        <w:r>
          <w:rPr>
            <w:rFonts w:ascii="Times New Roman" w:eastAsia="Yu Gothic UI Semilight" w:hAnsi="Times New Roman" w:cs="Times New Roman"/>
            <w:sz w:val="28"/>
            <w:szCs w:val="28"/>
          </w:rPr>
          <w:t>фосфатмобилизующих</w:t>
        </w:r>
        <w:proofErr w:type="spellEnd"/>
        <w:r>
          <w:rPr>
            <w:rFonts w:ascii="Times New Roman" w:eastAsia="Yu Gothic UI Semilight" w:hAnsi="Times New Roman" w:cs="Times New Roman"/>
            <w:sz w:val="28"/>
            <w:szCs w:val="28"/>
          </w:rPr>
          <w:t xml:space="preserve"> микроорганизмов</w:t>
        </w:r>
      </w:hyperlink>
      <w:r>
        <w:rPr>
          <w:rFonts w:ascii="Times New Roman" w:eastAsia="Yu Gothic UI Semilight" w:hAnsi="Times New Roman" w:cs="Times New Roman"/>
          <w:sz w:val="28"/>
          <w:szCs w:val="28"/>
        </w:rPr>
        <w:t xml:space="preserve"> // </w:t>
      </w:r>
      <w:hyperlink r:id="rId10" w:history="1">
        <w:r>
          <w:rPr>
            <w:rFonts w:ascii="Times New Roman" w:eastAsia="Yu Gothic UI Semilight" w:hAnsi="Times New Roman" w:cs="Times New Roman"/>
            <w:sz w:val="28"/>
            <w:szCs w:val="28"/>
          </w:rPr>
          <w:t>Вестник Белорусской государственной сельскохозяйственной академии</w:t>
        </w:r>
      </w:hyperlink>
      <w:r>
        <w:rPr>
          <w:rFonts w:ascii="Times New Roman" w:eastAsia="Yu Gothic UI Semilight" w:hAnsi="Times New Roman" w:cs="Times New Roman"/>
          <w:sz w:val="28"/>
          <w:szCs w:val="28"/>
        </w:rPr>
        <w:t xml:space="preserve"> №2, 2020. —  С. 101-106</w:t>
      </w:r>
    </w:p>
    <w:p w:rsidR="00E27EC3" w:rsidRDefault="0054753B">
      <w:pPr>
        <w:numPr>
          <w:ilvl w:val="0"/>
          <w:numId w:val="1"/>
        </w:numPr>
        <w:spacing w:line="360" w:lineRule="auto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 xml:space="preserve">Михайловская Н.А.,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Богдевич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И.М.,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Миканова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О., Тарасюк Е.Г.,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Барашенко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Т.Б.,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Дюсова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С.В.,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Погирницкая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Т.В. Влияние </w:t>
      </w:r>
      <w:proofErr w:type="spellStart"/>
      <w:r>
        <w:rPr>
          <w:rFonts w:ascii="Times New Roman" w:eastAsia="Yu Gothic UI Semilight" w:hAnsi="Times New Roman" w:cs="Times New Roman"/>
          <w:sz w:val="28"/>
          <w:szCs w:val="28"/>
        </w:rPr>
        <w:t>фосфатмобилизующих</w:t>
      </w:r>
      <w:proofErr w:type="spellEnd"/>
      <w:r>
        <w:rPr>
          <w:rFonts w:ascii="Times New Roman" w:eastAsia="Yu Gothic UI Semilight" w:hAnsi="Times New Roman" w:cs="Times New Roman"/>
          <w:sz w:val="28"/>
          <w:szCs w:val="28"/>
        </w:rPr>
        <w:t xml:space="preserve"> бактерий на ростовые процессы, урожайность и фитосанитарное состояние посевов зерновых культур на дерново-подзолистых супесчаных почвах. Почвоведение и агрохимия. №1, 2012г. - С. 136-149</w:t>
      </w:r>
    </w:p>
    <w:p w:rsidR="00E27EC3" w:rsidRDefault="0054753B">
      <w:pPr>
        <w:numPr>
          <w:ilvl w:val="0"/>
          <w:numId w:val="1"/>
        </w:numPr>
        <w:spacing w:line="360" w:lineRule="auto"/>
        <w:jc w:val="both"/>
        <w:rPr>
          <w:rFonts w:ascii="Times New Roman" w:eastAsia="Yu Gothic UI Semilight" w:hAnsi="Times New Roman" w:cs="Times New Roman"/>
          <w:sz w:val="28"/>
          <w:szCs w:val="28"/>
        </w:rPr>
      </w:pPr>
      <w:r>
        <w:rPr>
          <w:rFonts w:ascii="Times New Roman" w:eastAsia="Yu Gothic UI Semilight" w:hAnsi="Times New Roman" w:cs="Times New Roman"/>
          <w:sz w:val="28"/>
          <w:szCs w:val="28"/>
        </w:rPr>
        <w:t>Хомякова Д. Сибирские учёные ищут микробы, стимулирующие рост растений // Наука в Сибири №20 (10), 2022 г. С. 58-65</w:t>
      </w:r>
    </w:p>
    <w:p w:rsidR="00E27EC3" w:rsidRDefault="0054753B">
      <w:pPr>
        <w:pStyle w:val="a7"/>
        <w:numPr>
          <w:ilvl w:val="0"/>
          <w:numId w:val="1"/>
        </w:numPr>
        <w:spacing w:line="360" w:lineRule="auto"/>
        <w:jc w:val="both"/>
        <w:rPr>
          <w:rFonts w:eastAsia="Yu Gothic UI Semilight"/>
          <w:sz w:val="28"/>
          <w:szCs w:val="28"/>
          <w:lang w:val="ru-RU" w:eastAsia="en-US"/>
        </w:rPr>
      </w:pPr>
      <w:r>
        <w:rPr>
          <w:rFonts w:eastAsia="Yu Gothic UI Semilight"/>
          <w:sz w:val="28"/>
          <w:szCs w:val="28"/>
          <w:lang w:val="ru-RU" w:eastAsia="en-US"/>
        </w:rPr>
        <w:t>Цыганов А. Р.</w:t>
      </w:r>
      <w:proofErr w:type="gramStart"/>
      <w:r>
        <w:rPr>
          <w:rFonts w:eastAsia="Yu Gothic UI Semilight"/>
          <w:sz w:val="28"/>
          <w:szCs w:val="28"/>
          <w:lang w:val="ru-RU" w:eastAsia="en-US"/>
        </w:rPr>
        <w:t xml:space="preserve">,  </w:t>
      </w:r>
      <w:proofErr w:type="spellStart"/>
      <w:r>
        <w:rPr>
          <w:rFonts w:eastAsia="Yu Gothic UI Semilight"/>
          <w:sz w:val="28"/>
          <w:szCs w:val="28"/>
          <w:lang w:val="ru-RU" w:eastAsia="en-US"/>
        </w:rPr>
        <w:t>Полховская</w:t>
      </w:r>
      <w:proofErr w:type="spellEnd"/>
      <w:proofErr w:type="gramEnd"/>
      <w:r>
        <w:rPr>
          <w:rFonts w:eastAsia="Yu Gothic UI Semilight"/>
          <w:sz w:val="28"/>
          <w:szCs w:val="28"/>
          <w:lang w:val="ru-RU" w:eastAsia="en-US"/>
        </w:rPr>
        <w:t xml:space="preserve"> И. В. Агрономическая и экономическая эффективность применения бактериальных препаратов при возделывании гречихи сорта </w:t>
      </w:r>
      <w:proofErr w:type="spellStart"/>
      <w:r>
        <w:rPr>
          <w:rFonts w:eastAsia="Yu Gothic UI Semilight"/>
          <w:sz w:val="28"/>
          <w:szCs w:val="28"/>
          <w:lang w:val="ru-RU" w:eastAsia="en-US"/>
        </w:rPr>
        <w:t>Лакнея</w:t>
      </w:r>
      <w:proofErr w:type="spellEnd"/>
      <w:r>
        <w:rPr>
          <w:rFonts w:eastAsia="Yu Gothic UI Semilight"/>
          <w:sz w:val="28"/>
          <w:szCs w:val="28"/>
          <w:lang w:val="ru-RU" w:eastAsia="en-US"/>
        </w:rPr>
        <w:t xml:space="preserve">  // </w:t>
      </w:r>
      <w:hyperlink r:id="rId11" w:history="1">
        <w:r>
          <w:rPr>
            <w:rFonts w:eastAsia="Yu Gothic UI Semilight"/>
            <w:sz w:val="28"/>
            <w:szCs w:val="28"/>
            <w:lang w:val="ru-RU" w:eastAsia="en-US"/>
          </w:rPr>
          <w:t>Вестник Белорусской государственной сельскохозяйственной академии</w:t>
        </w:r>
      </w:hyperlink>
      <w:r>
        <w:rPr>
          <w:rFonts w:eastAsia="Yu Gothic UI Semilight"/>
          <w:sz w:val="28"/>
          <w:szCs w:val="28"/>
          <w:lang w:val="ru-RU" w:eastAsia="en-US"/>
        </w:rPr>
        <w:t>, №3, 2016. - С. 87-93</w:t>
      </w:r>
    </w:p>
    <w:p w:rsidR="00E27EC3" w:rsidRDefault="0054753B">
      <w:pPr>
        <w:pStyle w:val="2"/>
        <w:numPr>
          <w:ilvl w:val="0"/>
          <w:numId w:val="1"/>
        </w:numPr>
        <w:spacing w:beforeAutospacing="0" w:line="360" w:lineRule="auto"/>
        <w:jc w:val="both"/>
        <w:textAlignment w:val="top"/>
        <w:rPr>
          <w:rFonts w:ascii="Times New Roman" w:eastAsia="Yu Gothic UI Semilight" w:hAnsi="Times New Roman" w:hint="default"/>
          <w:b w:val="0"/>
          <w:bCs w:val="0"/>
          <w:i w:val="0"/>
          <w:iCs w:val="0"/>
          <w:sz w:val="28"/>
          <w:szCs w:val="28"/>
          <w:lang w:val="ru-RU" w:eastAsia="en-US"/>
        </w:rPr>
      </w:pPr>
      <w:r>
        <w:rPr>
          <w:rFonts w:ascii="Times New Roman" w:eastAsia="Yu Gothic UI Semilight" w:hAnsi="Times New Roman" w:hint="default"/>
          <w:b w:val="0"/>
          <w:bCs w:val="0"/>
          <w:i w:val="0"/>
          <w:iCs w:val="0"/>
          <w:sz w:val="28"/>
          <w:szCs w:val="28"/>
          <w:lang w:val="ru-RU" w:eastAsia="en-US"/>
        </w:rPr>
        <w:t xml:space="preserve">Цыренов В. Ж., Гомбоева С. В., </w:t>
      </w:r>
      <w:proofErr w:type="spellStart"/>
      <w:r>
        <w:rPr>
          <w:rFonts w:ascii="Times New Roman" w:eastAsia="Yu Gothic UI Semilight" w:hAnsi="Times New Roman" w:hint="default"/>
          <w:b w:val="0"/>
          <w:bCs w:val="0"/>
          <w:i w:val="0"/>
          <w:iCs w:val="0"/>
          <w:sz w:val="28"/>
          <w:szCs w:val="28"/>
          <w:lang w:val="ru-RU" w:eastAsia="en-US"/>
        </w:rPr>
        <w:t>Мункуева</w:t>
      </w:r>
      <w:proofErr w:type="spellEnd"/>
      <w:r>
        <w:rPr>
          <w:rFonts w:ascii="Times New Roman" w:eastAsia="Yu Gothic UI Semilight" w:hAnsi="Times New Roman" w:hint="default"/>
          <w:b w:val="0"/>
          <w:bCs w:val="0"/>
          <w:i w:val="0"/>
          <w:iCs w:val="0"/>
          <w:sz w:val="28"/>
          <w:szCs w:val="28"/>
          <w:lang w:val="ru-RU" w:eastAsia="en-US"/>
        </w:rPr>
        <w:t xml:space="preserve"> Б. </w:t>
      </w:r>
      <w:hyperlink r:id="rId12" w:history="1">
        <w:r>
          <w:rPr>
            <w:rFonts w:ascii="Times New Roman" w:eastAsia="Yu Gothic UI Semilight" w:hAnsi="Times New Roman" w:hint="default"/>
            <w:b w:val="0"/>
            <w:bCs w:val="0"/>
            <w:i w:val="0"/>
            <w:iCs w:val="0"/>
            <w:sz w:val="28"/>
            <w:szCs w:val="28"/>
            <w:lang w:val="ru-RU" w:eastAsia="en-US"/>
          </w:rPr>
          <w:t xml:space="preserve">Морфолого-физиологические характеристики выделенных силикатных и </w:t>
        </w:r>
        <w:proofErr w:type="spellStart"/>
        <w:r>
          <w:rPr>
            <w:rFonts w:ascii="Times New Roman" w:eastAsia="Yu Gothic UI Semilight" w:hAnsi="Times New Roman" w:hint="default"/>
            <w:b w:val="0"/>
            <w:bCs w:val="0"/>
            <w:i w:val="0"/>
            <w:iCs w:val="0"/>
            <w:sz w:val="28"/>
            <w:szCs w:val="28"/>
            <w:lang w:val="ru-RU" w:eastAsia="en-US"/>
          </w:rPr>
          <w:t>фосфатмобилизующих</w:t>
        </w:r>
        <w:proofErr w:type="spellEnd"/>
        <w:r>
          <w:rPr>
            <w:rFonts w:ascii="Times New Roman" w:eastAsia="Yu Gothic UI Semilight" w:hAnsi="Times New Roman" w:hint="default"/>
            <w:b w:val="0"/>
            <w:bCs w:val="0"/>
            <w:i w:val="0"/>
            <w:iCs w:val="0"/>
            <w:sz w:val="28"/>
            <w:szCs w:val="28"/>
            <w:lang w:val="ru-RU" w:eastAsia="en-US"/>
          </w:rPr>
          <w:t> бактерий</w:t>
        </w:r>
      </w:hyperlink>
      <w:r>
        <w:rPr>
          <w:rFonts w:ascii="Times New Roman" w:eastAsia="Yu Gothic UI Semilight" w:hAnsi="Times New Roman" w:hint="default"/>
          <w:b w:val="0"/>
          <w:bCs w:val="0"/>
          <w:i w:val="0"/>
          <w:iCs w:val="0"/>
          <w:sz w:val="28"/>
          <w:szCs w:val="28"/>
          <w:lang w:val="ru-RU" w:eastAsia="en-US"/>
        </w:rPr>
        <w:t xml:space="preserve"> // </w:t>
      </w:r>
      <w:hyperlink r:id="rId13" w:history="1">
        <w:r>
          <w:rPr>
            <w:rFonts w:ascii="Times New Roman" w:eastAsia="Yu Gothic UI Semilight" w:hAnsi="Times New Roman" w:hint="default"/>
            <w:b w:val="0"/>
            <w:bCs w:val="0"/>
            <w:i w:val="0"/>
            <w:iCs w:val="0"/>
            <w:sz w:val="28"/>
            <w:szCs w:val="28"/>
            <w:lang w:val="ru-RU" w:eastAsia="en-US"/>
          </w:rPr>
          <w:t>Вестник Восточно-Сибирского государственного университета технологий и управления</w:t>
        </w:r>
      </w:hyperlink>
      <w:r>
        <w:rPr>
          <w:rFonts w:ascii="Times New Roman" w:eastAsia="Yu Gothic UI Semilight" w:hAnsi="Times New Roman" w:hint="default"/>
          <w:b w:val="0"/>
          <w:bCs w:val="0"/>
          <w:i w:val="0"/>
          <w:iCs w:val="0"/>
          <w:sz w:val="28"/>
          <w:szCs w:val="28"/>
          <w:lang w:val="ru-RU" w:eastAsia="en-US"/>
        </w:rPr>
        <w:t xml:space="preserve">, №5 (56), 2025. </w:t>
      </w:r>
      <w:r w:rsidRPr="00252DA5">
        <w:rPr>
          <w:rFonts w:ascii="Times New Roman" w:eastAsia="Yu Gothic UI Semilight" w:hAnsi="Times New Roman" w:hint="default"/>
          <w:sz w:val="28"/>
          <w:szCs w:val="28"/>
          <w:lang w:val="ru-RU"/>
        </w:rPr>
        <w:t xml:space="preserve">— </w:t>
      </w:r>
      <w:r>
        <w:rPr>
          <w:rFonts w:ascii="Times New Roman" w:eastAsia="Yu Gothic UI Semilight" w:hAnsi="Times New Roman" w:hint="default"/>
          <w:b w:val="0"/>
          <w:bCs w:val="0"/>
          <w:i w:val="0"/>
          <w:iCs w:val="0"/>
          <w:sz w:val="28"/>
          <w:szCs w:val="28"/>
          <w:lang w:val="ru-RU"/>
        </w:rPr>
        <w:t>С. 56-62</w:t>
      </w:r>
    </w:p>
    <w:p w:rsidR="00E27EC3" w:rsidRDefault="0054753B">
      <w:pPr>
        <w:pStyle w:val="2"/>
        <w:numPr>
          <w:ilvl w:val="0"/>
          <w:numId w:val="1"/>
        </w:numPr>
        <w:spacing w:beforeAutospacing="0" w:line="360" w:lineRule="auto"/>
        <w:jc w:val="both"/>
        <w:textAlignment w:val="top"/>
        <w:rPr>
          <w:rFonts w:ascii="Times New Roman" w:eastAsia="Yu Gothic UI Semilight" w:hAnsi="Times New Roman" w:hint="default"/>
          <w:b w:val="0"/>
          <w:bCs w:val="0"/>
          <w:i w:val="0"/>
          <w:iCs w:val="0"/>
          <w:sz w:val="28"/>
          <w:szCs w:val="28"/>
          <w:lang w:val="ru-RU" w:eastAsia="en-US"/>
        </w:rPr>
      </w:pPr>
      <w:r>
        <w:rPr>
          <w:rFonts w:ascii="Times New Roman" w:eastAsia="Yu Gothic UI Semilight" w:hAnsi="Times New Roman" w:hint="default"/>
          <w:b w:val="0"/>
          <w:bCs w:val="0"/>
          <w:i w:val="0"/>
          <w:iCs w:val="0"/>
          <w:sz w:val="28"/>
          <w:szCs w:val="28"/>
          <w:lang w:val="ru-RU" w:eastAsia="en-US"/>
        </w:rPr>
        <w:t xml:space="preserve">Черемисин А. И., Хамова О. Ф., </w:t>
      </w:r>
      <w:proofErr w:type="spellStart"/>
      <w:r>
        <w:rPr>
          <w:rFonts w:ascii="Times New Roman" w:eastAsia="Yu Gothic UI Semilight" w:hAnsi="Times New Roman" w:hint="default"/>
          <w:b w:val="0"/>
          <w:bCs w:val="0"/>
          <w:i w:val="0"/>
          <w:iCs w:val="0"/>
          <w:sz w:val="28"/>
          <w:szCs w:val="28"/>
          <w:lang w:val="ru-RU" w:eastAsia="en-US"/>
        </w:rPr>
        <w:t>Шулико</w:t>
      </w:r>
      <w:proofErr w:type="spellEnd"/>
      <w:r>
        <w:rPr>
          <w:rFonts w:ascii="Times New Roman" w:eastAsia="Yu Gothic UI Semilight" w:hAnsi="Times New Roman" w:hint="default"/>
          <w:b w:val="0"/>
          <w:bCs w:val="0"/>
          <w:i w:val="0"/>
          <w:iCs w:val="0"/>
          <w:sz w:val="28"/>
          <w:szCs w:val="28"/>
          <w:lang w:val="ru-RU" w:eastAsia="en-US"/>
        </w:rPr>
        <w:t xml:space="preserve"> Н. Н., </w:t>
      </w:r>
      <w:proofErr w:type="spellStart"/>
      <w:r>
        <w:rPr>
          <w:rFonts w:ascii="Times New Roman" w:eastAsia="Yu Gothic UI Semilight" w:hAnsi="Times New Roman" w:hint="default"/>
          <w:b w:val="0"/>
          <w:bCs w:val="0"/>
          <w:i w:val="0"/>
          <w:iCs w:val="0"/>
          <w:sz w:val="28"/>
          <w:szCs w:val="28"/>
          <w:lang w:val="ru-RU" w:eastAsia="en-US"/>
        </w:rPr>
        <w:t>Тукмачева</w:t>
      </w:r>
      <w:proofErr w:type="spellEnd"/>
      <w:r>
        <w:rPr>
          <w:rFonts w:ascii="Times New Roman" w:eastAsia="Yu Gothic UI Semilight" w:hAnsi="Times New Roman" w:hint="default"/>
          <w:b w:val="0"/>
          <w:bCs w:val="0"/>
          <w:i w:val="0"/>
          <w:iCs w:val="0"/>
          <w:sz w:val="28"/>
          <w:szCs w:val="28"/>
          <w:lang w:val="ru-RU" w:eastAsia="en-US"/>
        </w:rPr>
        <w:t xml:space="preserve"> Е. В. </w:t>
      </w:r>
      <w:hyperlink r:id="rId14" w:history="1">
        <w:r>
          <w:rPr>
            <w:rFonts w:ascii="Times New Roman" w:eastAsia="Yu Gothic UI Semilight" w:hAnsi="Times New Roman" w:hint="default"/>
            <w:b w:val="0"/>
            <w:bCs w:val="0"/>
            <w:i w:val="0"/>
            <w:iCs w:val="0"/>
            <w:sz w:val="28"/>
            <w:szCs w:val="28"/>
            <w:lang w:val="ru-RU" w:eastAsia="en-US"/>
          </w:rPr>
          <w:t>Влияние биопрепаратов комплексного действия на биологическую активность ризосферы и урожайность картофеля</w:t>
        </w:r>
      </w:hyperlink>
      <w:r>
        <w:rPr>
          <w:rFonts w:ascii="Times New Roman" w:eastAsia="Yu Gothic UI Semilight" w:hAnsi="Times New Roman" w:hint="default"/>
          <w:b w:val="0"/>
          <w:bCs w:val="0"/>
          <w:i w:val="0"/>
          <w:iCs w:val="0"/>
          <w:sz w:val="28"/>
          <w:szCs w:val="28"/>
          <w:lang w:val="ru-RU" w:eastAsia="en-US"/>
        </w:rPr>
        <w:t xml:space="preserve"> // Плодородие, №6, 2021 </w:t>
      </w:r>
      <w:r w:rsidRPr="00252DA5">
        <w:rPr>
          <w:rFonts w:ascii="Times New Roman" w:eastAsia="Yu Gothic UI Semilight" w:hAnsi="Times New Roman" w:hint="default"/>
          <w:sz w:val="28"/>
          <w:szCs w:val="28"/>
          <w:lang w:val="ru-RU"/>
        </w:rPr>
        <w:t xml:space="preserve">— </w:t>
      </w:r>
      <w:r>
        <w:rPr>
          <w:rFonts w:ascii="Times New Roman" w:eastAsia="Yu Gothic UI Semilight" w:hAnsi="Times New Roman" w:hint="default"/>
          <w:b w:val="0"/>
          <w:bCs w:val="0"/>
          <w:i w:val="0"/>
          <w:iCs w:val="0"/>
          <w:sz w:val="28"/>
          <w:szCs w:val="28"/>
          <w:lang w:val="ru-RU"/>
        </w:rPr>
        <w:t>С. 66-68</w:t>
      </w:r>
    </w:p>
    <w:p w:rsidR="00E27EC3" w:rsidRDefault="00E27EC3"/>
    <w:sectPr w:rsidR="00E27EC3" w:rsidSect="00252DA5">
      <w:footerReference w:type="default" r:id="rId15"/>
      <w:pgSz w:w="11906" w:h="16838"/>
      <w:pgMar w:top="1134" w:right="567" w:bottom="1134" w:left="1701" w:header="680" w:footer="709" w:gutter="0"/>
      <w:pgNumType w:start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00A" w:rsidRDefault="000A700A">
      <w:pPr>
        <w:spacing w:line="240" w:lineRule="auto"/>
      </w:pPr>
      <w:r>
        <w:separator/>
      </w:r>
    </w:p>
  </w:endnote>
  <w:endnote w:type="continuationSeparator" w:id="0">
    <w:p w:rsidR="000A700A" w:rsidRDefault="000A7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Liberation Mono"/>
    <w:charset w:val="00"/>
    <w:family w:val="auto"/>
    <w:pitch w:val="default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339424"/>
      <w:docPartObj>
        <w:docPartGallery w:val="Page Numbers (Bottom of Page)"/>
        <w:docPartUnique/>
      </w:docPartObj>
    </w:sdtPr>
    <w:sdtEndPr/>
    <w:sdtContent>
      <w:p w:rsidR="00252DA5" w:rsidRDefault="00252DA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2C4">
          <w:rPr>
            <w:noProof/>
          </w:rPr>
          <w:t>16</w:t>
        </w:r>
        <w:r>
          <w:fldChar w:fldCharType="end"/>
        </w:r>
      </w:p>
    </w:sdtContent>
  </w:sdt>
  <w:p w:rsidR="00252DA5" w:rsidRDefault="00252DA5" w:rsidP="00252DA5">
    <w:pPr>
      <w:pStyle w:val="ac"/>
      <w:tabs>
        <w:tab w:val="clear" w:pos="4677"/>
        <w:tab w:val="clear" w:pos="9355"/>
        <w:tab w:val="left" w:pos="601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00A" w:rsidRDefault="000A700A">
      <w:pPr>
        <w:spacing w:after="0"/>
      </w:pPr>
      <w:r>
        <w:separator/>
      </w:r>
    </w:p>
  </w:footnote>
  <w:footnote w:type="continuationSeparator" w:id="0">
    <w:p w:rsidR="000A700A" w:rsidRDefault="000A70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B060E"/>
    <w:multiLevelType w:val="hybridMultilevel"/>
    <w:tmpl w:val="8E56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21A4A"/>
    <w:multiLevelType w:val="hybridMultilevel"/>
    <w:tmpl w:val="E38E5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334D7"/>
    <w:multiLevelType w:val="singleLevel"/>
    <w:tmpl w:val="514334D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77"/>
    <w:rsid w:val="00063610"/>
    <w:rsid w:val="000933C4"/>
    <w:rsid w:val="000A700A"/>
    <w:rsid w:val="001608CB"/>
    <w:rsid w:val="00193902"/>
    <w:rsid w:val="00212CEA"/>
    <w:rsid w:val="00252DA5"/>
    <w:rsid w:val="00263A2E"/>
    <w:rsid w:val="003414E4"/>
    <w:rsid w:val="0039293D"/>
    <w:rsid w:val="003C10C1"/>
    <w:rsid w:val="003F1D78"/>
    <w:rsid w:val="004161BE"/>
    <w:rsid w:val="00442C85"/>
    <w:rsid w:val="004536EA"/>
    <w:rsid w:val="0045483F"/>
    <w:rsid w:val="0046694C"/>
    <w:rsid w:val="0054753B"/>
    <w:rsid w:val="00564C7C"/>
    <w:rsid w:val="005B4BD3"/>
    <w:rsid w:val="005D1A11"/>
    <w:rsid w:val="00675107"/>
    <w:rsid w:val="00683C04"/>
    <w:rsid w:val="006D52C4"/>
    <w:rsid w:val="00781199"/>
    <w:rsid w:val="007A3AE2"/>
    <w:rsid w:val="0080760F"/>
    <w:rsid w:val="008105AB"/>
    <w:rsid w:val="008206C0"/>
    <w:rsid w:val="00841B5D"/>
    <w:rsid w:val="008A4C39"/>
    <w:rsid w:val="008B7D3F"/>
    <w:rsid w:val="008F223E"/>
    <w:rsid w:val="009563BE"/>
    <w:rsid w:val="00980584"/>
    <w:rsid w:val="00983438"/>
    <w:rsid w:val="00984C77"/>
    <w:rsid w:val="00A47ED1"/>
    <w:rsid w:val="00A676FE"/>
    <w:rsid w:val="00A93CE7"/>
    <w:rsid w:val="00AB6DFE"/>
    <w:rsid w:val="00AF6FD9"/>
    <w:rsid w:val="00C334AF"/>
    <w:rsid w:val="00D26E79"/>
    <w:rsid w:val="00D43B8E"/>
    <w:rsid w:val="00DC2748"/>
    <w:rsid w:val="00DD618A"/>
    <w:rsid w:val="00E27EC3"/>
    <w:rsid w:val="00E92CAD"/>
    <w:rsid w:val="00EE559C"/>
    <w:rsid w:val="04FB50DF"/>
    <w:rsid w:val="087820CA"/>
    <w:rsid w:val="272452BC"/>
    <w:rsid w:val="3ABF7A79"/>
    <w:rsid w:val="3D1C1F73"/>
    <w:rsid w:val="47B72C06"/>
    <w:rsid w:val="508D622E"/>
    <w:rsid w:val="669F6997"/>
    <w:rsid w:val="702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81E32-BBA3-413C-9EE9-D9BCEDAE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8">
    <w:name w:val="Table Grid"/>
    <w:basedOn w:val="a1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layout">
    <w:name w:val="layout"/>
    <w:basedOn w:val="a0"/>
    <w:qFormat/>
  </w:style>
  <w:style w:type="paragraph" w:styleId="a9">
    <w:name w:val="List Paragraph"/>
    <w:basedOn w:val="a"/>
    <w:uiPriority w:val="34"/>
    <w:qFormat/>
    <w:pPr>
      <w:spacing w:before="120" w:after="60" w:line="360" w:lineRule="auto"/>
      <w:ind w:left="720" w:firstLine="567"/>
      <w:contextualSpacing/>
      <w:jc w:val="both"/>
    </w:pPr>
  </w:style>
  <w:style w:type="paragraph" w:styleId="aa">
    <w:name w:val="header"/>
    <w:basedOn w:val="a"/>
    <w:link w:val="ab"/>
    <w:uiPriority w:val="99"/>
    <w:unhideWhenUsed/>
    <w:rsid w:val="00252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52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52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2DA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vliyanie-intensivnosti-aeratsii-i-kislotnosti-sredy-na-fosfatmobiliziruyuschuyu-aktivnost-pochvennyh-bakteriy" TargetMode="External"/><Relationship Id="rId13" Type="http://schemas.openxmlformats.org/officeDocument/2006/relationships/hyperlink" Target="https://cyberleninka.ru/journal/n/vestnik-vostochno-sibirskogo-gosudarstvennogo-universiteta-tehnologiy-i-upravle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rol-optimizatsii-fosfornogo-pitaniyav-realizatsii-potentsiala-produktivnosti-saharnoy-svekly" TargetMode="External"/><Relationship Id="rId12" Type="http://schemas.openxmlformats.org/officeDocument/2006/relationships/hyperlink" Target="https://cyberleninka.ru/article/n/morfologo-fiziologicheskie-harakteristiki-vydelennyh-silikatnyh-i-fosfatmobilizuyuschih-bakteri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journal/n/vestnik-belorusskoy-gosudarstvennoy-selskohozyaystvennoy-akademi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yberleninka.ru/journal/n/vestnik-belorusskoy-gosudarstvennoy-selskohozyaystvennoy-akadem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primenenie-sapropelya-dlya-aktivatsii-pochvennyh-fosfatmobilizuyuschih-mikroorganizmov" TargetMode="External"/><Relationship Id="rId14" Type="http://schemas.openxmlformats.org/officeDocument/2006/relationships/hyperlink" Target="https://cyberleninka.ru/article/n/vliyanie-biopreparatov-kompleksnogo-deystviya-na-biologicheskuyu-aktivnost-rizosfery-i-urozhaynost-kartofe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17</Pages>
  <Words>3805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Airish</dc:creator>
  <cp:lastModifiedBy>Учетная запись Майкрософт</cp:lastModifiedBy>
  <cp:revision>3</cp:revision>
  <cp:lastPrinted>2025-12-12T15:31:00Z</cp:lastPrinted>
  <dcterms:created xsi:type="dcterms:W3CDTF">2026-01-26T13:49:00Z</dcterms:created>
  <dcterms:modified xsi:type="dcterms:W3CDTF">2026-01-31T14:47:00Z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06BB44F272FD42EAAECEAF129D1FA5A8_13</vt:lpwstr>
  </property>
</Properties>
</file>