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31DC" w:rsidRPr="001031DC" w:rsidRDefault="001031DC" w:rsidP="001031DC">
      <w:pPr>
        <w:spacing w:after="0"/>
        <w:jc w:val="center"/>
        <w:rPr>
          <w:rFonts w:ascii="Times New Roman" w:hAnsi="Times New Roman"/>
          <w:bCs/>
          <w:color w:val="000000"/>
          <w:sz w:val="32"/>
          <w:szCs w:val="32"/>
        </w:rPr>
      </w:pPr>
      <w:r w:rsidRPr="001031DC">
        <w:rPr>
          <w:rFonts w:ascii="Times New Roman" w:hAnsi="Times New Roman"/>
          <w:bCs/>
          <w:color w:val="000000"/>
          <w:sz w:val="32"/>
          <w:szCs w:val="32"/>
        </w:rPr>
        <w:t xml:space="preserve">Муниципальное казенное общеобразовательное учреждение </w:t>
      </w:r>
    </w:p>
    <w:p w:rsidR="001031DC" w:rsidRPr="001031DC" w:rsidRDefault="00F86B57" w:rsidP="001031DC">
      <w:pPr>
        <w:spacing w:after="0"/>
        <w:jc w:val="center"/>
        <w:rPr>
          <w:rFonts w:ascii="Times New Roman" w:hAnsi="Times New Roman"/>
          <w:bCs/>
          <w:color w:val="000000"/>
          <w:sz w:val="32"/>
          <w:szCs w:val="32"/>
        </w:rPr>
      </w:pPr>
      <w:r w:rsidRPr="001031DC">
        <w:rPr>
          <w:rFonts w:ascii="Times New Roman" w:hAnsi="Times New Roman"/>
          <w:bCs/>
          <w:color w:val="000000"/>
          <w:sz w:val="32"/>
          <w:szCs w:val="32"/>
        </w:rPr>
        <w:t>«Кировский</w:t>
      </w:r>
      <w:r w:rsidR="001031DC" w:rsidRPr="001031DC">
        <w:rPr>
          <w:rFonts w:ascii="Times New Roman" w:hAnsi="Times New Roman"/>
          <w:bCs/>
          <w:color w:val="000000"/>
          <w:sz w:val="32"/>
          <w:szCs w:val="32"/>
        </w:rPr>
        <w:t xml:space="preserve"> лицей» имени Заслуженного учителя РФ </w:t>
      </w:r>
    </w:p>
    <w:p w:rsidR="001031DC" w:rsidRPr="001031DC" w:rsidRDefault="001031DC" w:rsidP="001031DC">
      <w:pPr>
        <w:spacing w:after="0"/>
        <w:jc w:val="center"/>
        <w:rPr>
          <w:rFonts w:ascii="Times New Roman" w:hAnsi="Times New Roman"/>
          <w:bCs/>
          <w:color w:val="000000"/>
          <w:sz w:val="32"/>
          <w:szCs w:val="32"/>
        </w:rPr>
      </w:pPr>
      <w:r w:rsidRPr="001031DC">
        <w:rPr>
          <w:rFonts w:ascii="Times New Roman" w:hAnsi="Times New Roman"/>
          <w:bCs/>
          <w:color w:val="000000"/>
          <w:sz w:val="32"/>
          <w:szCs w:val="32"/>
        </w:rPr>
        <w:t>Уборцева Юрия Егоровича</w:t>
      </w:r>
    </w:p>
    <w:p w:rsidR="001031DC" w:rsidRPr="001031DC" w:rsidRDefault="001031DC" w:rsidP="001031DC">
      <w:pPr>
        <w:spacing w:after="0"/>
        <w:jc w:val="center"/>
        <w:rPr>
          <w:rFonts w:ascii="Times New Roman" w:hAnsi="Times New Roman"/>
          <w:bCs/>
          <w:color w:val="000000"/>
          <w:sz w:val="32"/>
          <w:szCs w:val="32"/>
        </w:rPr>
      </w:pPr>
    </w:p>
    <w:p w:rsidR="001031DC" w:rsidRPr="001031DC" w:rsidRDefault="001031DC" w:rsidP="001031DC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031DC">
        <w:rPr>
          <w:rFonts w:ascii="Times New Roman" w:hAnsi="Times New Roman"/>
          <w:bCs/>
          <w:color w:val="000000"/>
          <w:sz w:val="32"/>
          <w:szCs w:val="32"/>
        </w:rPr>
        <w:t>Калужская область Кировский муниципальный округ г. Киров</w:t>
      </w:r>
    </w:p>
    <w:p w:rsidR="001031DC" w:rsidRDefault="001031DC" w:rsidP="001031DC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031DC" w:rsidRDefault="001031DC" w:rsidP="00ED0E4A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1031DC" w:rsidRDefault="001031DC" w:rsidP="00ED0E4A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1031DC" w:rsidRDefault="001031DC" w:rsidP="00ED0E4A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1031DC" w:rsidRDefault="001031DC" w:rsidP="00ED0E4A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1031DC" w:rsidRDefault="001031DC" w:rsidP="00ED0E4A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1031DC" w:rsidRDefault="001031DC" w:rsidP="00ED0E4A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1031DC" w:rsidRPr="001031DC" w:rsidRDefault="00ED0E4A" w:rsidP="001031DC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1031DC">
        <w:rPr>
          <w:rFonts w:ascii="Times New Roman" w:hAnsi="Times New Roman" w:cs="Times New Roman"/>
          <w:b/>
          <w:sz w:val="44"/>
          <w:szCs w:val="44"/>
        </w:rPr>
        <w:t>Тема работы</w:t>
      </w:r>
    </w:p>
    <w:p w:rsidR="00ED0E4A" w:rsidRPr="001031DC" w:rsidRDefault="00ED0E4A" w:rsidP="001031DC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  <w:r w:rsidRPr="001031DC">
        <w:rPr>
          <w:rFonts w:ascii="Times New Roman" w:hAnsi="Times New Roman" w:cs="Times New Roman"/>
          <w:sz w:val="44"/>
          <w:szCs w:val="44"/>
        </w:rPr>
        <w:t xml:space="preserve"> «</w:t>
      </w:r>
      <w:r w:rsidR="009419C9" w:rsidRPr="009419C9">
        <w:rPr>
          <w:rFonts w:ascii="Times New Roman" w:hAnsi="Times New Roman" w:cs="Times New Roman"/>
          <w:sz w:val="44"/>
          <w:szCs w:val="44"/>
        </w:rPr>
        <w:t>Микроскопическое исследование возбудителя парши яблони</w:t>
      </w:r>
      <w:r w:rsidRPr="001031DC">
        <w:rPr>
          <w:rFonts w:ascii="Times New Roman" w:hAnsi="Times New Roman" w:cs="Times New Roman"/>
          <w:sz w:val="44"/>
          <w:szCs w:val="44"/>
        </w:rPr>
        <w:t>»</w:t>
      </w:r>
    </w:p>
    <w:p w:rsidR="001031DC" w:rsidRPr="001031DC" w:rsidRDefault="001031DC" w:rsidP="00ED0E4A">
      <w:pPr>
        <w:spacing w:after="0"/>
        <w:rPr>
          <w:rFonts w:ascii="Times New Roman" w:eastAsia="Calibri" w:hAnsi="Times New Roman"/>
          <w:b/>
          <w:sz w:val="44"/>
          <w:szCs w:val="44"/>
        </w:rPr>
      </w:pPr>
    </w:p>
    <w:p w:rsidR="001031DC" w:rsidRDefault="001031DC" w:rsidP="00ED0E4A">
      <w:pPr>
        <w:spacing w:after="0"/>
        <w:rPr>
          <w:rFonts w:ascii="Times New Roman" w:eastAsia="Calibri" w:hAnsi="Times New Roman"/>
          <w:b/>
          <w:sz w:val="24"/>
          <w:szCs w:val="24"/>
        </w:rPr>
      </w:pPr>
    </w:p>
    <w:p w:rsidR="001031DC" w:rsidRDefault="001031DC" w:rsidP="00ED0E4A">
      <w:pPr>
        <w:spacing w:after="0"/>
        <w:rPr>
          <w:rFonts w:ascii="Times New Roman" w:eastAsia="Calibri" w:hAnsi="Times New Roman"/>
          <w:b/>
          <w:sz w:val="24"/>
          <w:szCs w:val="24"/>
        </w:rPr>
      </w:pPr>
    </w:p>
    <w:p w:rsidR="001031DC" w:rsidRDefault="001031DC" w:rsidP="00ED0E4A">
      <w:pPr>
        <w:spacing w:after="0"/>
        <w:rPr>
          <w:rFonts w:ascii="Times New Roman" w:eastAsia="Calibri" w:hAnsi="Times New Roman"/>
          <w:b/>
          <w:sz w:val="24"/>
          <w:szCs w:val="24"/>
        </w:rPr>
      </w:pPr>
    </w:p>
    <w:p w:rsidR="001031DC" w:rsidRDefault="001031DC" w:rsidP="00ED0E4A">
      <w:pPr>
        <w:spacing w:after="0"/>
        <w:rPr>
          <w:rFonts w:ascii="Times New Roman" w:eastAsia="Calibri" w:hAnsi="Times New Roman"/>
          <w:b/>
          <w:sz w:val="24"/>
          <w:szCs w:val="24"/>
        </w:rPr>
      </w:pPr>
    </w:p>
    <w:p w:rsidR="001031DC" w:rsidRDefault="001031DC" w:rsidP="00ED0E4A">
      <w:pPr>
        <w:spacing w:after="0"/>
        <w:rPr>
          <w:rFonts w:ascii="Times New Roman" w:eastAsia="Calibri" w:hAnsi="Times New Roman"/>
          <w:b/>
          <w:sz w:val="24"/>
          <w:szCs w:val="24"/>
        </w:rPr>
      </w:pPr>
    </w:p>
    <w:p w:rsidR="001031DC" w:rsidRDefault="001031DC" w:rsidP="00ED0E4A">
      <w:pPr>
        <w:spacing w:after="0"/>
        <w:rPr>
          <w:rFonts w:ascii="Times New Roman" w:eastAsia="Calibri" w:hAnsi="Times New Roman"/>
          <w:b/>
          <w:sz w:val="24"/>
          <w:szCs w:val="24"/>
        </w:rPr>
      </w:pPr>
    </w:p>
    <w:p w:rsidR="001031DC" w:rsidRDefault="001031DC" w:rsidP="00ED0E4A">
      <w:pPr>
        <w:spacing w:after="0"/>
        <w:rPr>
          <w:rFonts w:ascii="Times New Roman" w:eastAsia="Calibri" w:hAnsi="Times New Roman"/>
          <w:b/>
          <w:sz w:val="24"/>
          <w:szCs w:val="24"/>
        </w:rPr>
      </w:pPr>
    </w:p>
    <w:p w:rsidR="001031DC" w:rsidRDefault="001031DC" w:rsidP="00ED0E4A">
      <w:pPr>
        <w:spacing w:after="0"/>
        <w:rPr>
          <w:rFonts w:ascii="Times New Roman" w:eastAsia="Calibri" w:hAnsi="Times New Roman"/>
          <w:b/>
          <w:sz w:val="24"/>
          <w:szCs w:val="24"/>
        </w:rPr>
      </w:pPr>
    </w:p>
    <w:p w:rsidR="001031DC" w:rsidRDefault="001031DC" w:rsidP="00ED0E4A">
      <w:pPr>
        <w:spacing w:after="0"/>
        <w:rPr>
          <w:rFonts w:ascii="Times New Roman" w:eastAsia="Calibri" w:hAnsi="Times New Roman"/>
          <w:b/>
          <w:sz w:val="24"/>
          <w:szCs w:val="24"/>
        </w:rPr>
      </w:pPr>
    </w:p>
    <w:p w:rsidR="001031DC" w:rsidRDefault="001031DC" w:rsidP="00ED0E4A">
      <w:pPr>
        <w:spacing w:after="0"/>
        <w:rPr>
          <w:rFonts w:ascii="Times New Roman" w:eastAsia="Calibri" w:hAnsi="Times New Roman"/>
          <w:b/>
          <w:sz w:val="24"/>
          <w:szCs w:val="24"/>
        </w:rPr>
      </w:pPr>
    </w:p>
    <w:p w:rsidR="001031DC" w:rsidRDefault="001031DC" w:rsidP="00ED0E4A">
      <w:pPr>
        <w:spacing w:after="0"/>
        <w:rPr>
          <w:rFonts w:ascii="Times New Roman" w:eastAsia="Calibri" w:hAnsi="Times New Roman"/>
          <w:b/>
          <w:sz w:val="24"/>
          <w:szCs w:val="24"/>
        </w:rPr>
      </w:pPr>
    </w:p>
    <w:p w:rsidR="001031DC" w:rsidRDefault="001031DC" w:rsidP="00ED0E4A">
      <w:pPr>
        <w:spacing w:after="0"/>
        <w:rPr>
          <w:rFonts w:ascii="Times New Roman" w:eastAsia="Calibri" w:hAnsi="Times New Roman"/>
          <w:b/>
          <w:sz w:val="24"/>
          <w:szCs w:val="24"/>
        </w:rPr>
      </w:pPr>
    </w:p>
    <w:p w:rsidR="00ED0E4A" w:rsidRPr="001031DC" w:rsidRDefault="00ED0E4A" w:rsidP="001031DC">
      <w:pPr>
        <w:spacing w:after="0"/>
        <w:jc w:val="right"/>
        <w:rPr>
          <w:rFonts w:ascii="Times New Roman" w:eastAsia="Calibri" w:hAnsi="Times New Roman"/>
          <w:sz w:val="28"/>
          <w:szCs w:val="28"/>
        </w:rPr>
      </w:pPr>
      <w:r w:rsidRPr="001031DC">
        <w:rPr>
          <w:rFonts w:ascii="Times New Roman" w:eastAsia="Calibri" w:hAnsi="Times New Roman"/>
          <w:b/>
          <w:sz w:val="28"/>
          <w:szCs w:val="28"/>
        </w:rPr>
        <w:t>Автор</w:t>
      </w:r>
      <w:r w:rsidR="001031DC" w:rsidRPr="001031DC">
        <w:rPr>
          <w:rFonts w:ascii="Times New Roman" w:eastAsia="Calibri" w:hAnsi="Times New Roman"/>
          <w:sz w:val="28"/>
          <w:szCs w:val="28"/>
        </w:rPr>
        <w:t xml:space="preserve"> Петухова Екатерина Игоревна, 8 класс</w:t>
      </w:r>
    </w:p>
    <w:p w:rsidR="001031DC" w:rsidRPr="001031DC" w:rsidRDefault="00ED0E4A" w:rsidP="001031DC">
      <w:pPr>
        <w:spacing w:after="0"/>
        <w:jc w:val="right"/>
        <w:rPr>
          <w:rFonts w:ascii="Times New Roman" w:eastAsia="Calibri" w:hAnsi="Times New Roman"/>
          <w:sz w:val="28"/>
          <w:szCs w:val="28"/>
        </w:rPr>
      </w:pPr>
      <w:r w:rsidRPr="001031DC">
        <w:rPr>
          <w:rFonts w:ascii="Times New Roman" w:eastAsia="Calibri" w:hAnsi="Times New Roman"/>
          <w:b/>
          <w:sz w:val="28"/>
          <w:szCs w:val="28"/>
        </w:rPr>
        <w:t>Руководитель</w:t>
      </w:r>
      <w:r w:rsidRPr="001031DC">
        <w:rPr>
          <w:rFonts w:ascii="Times New Roman" w:eastAsia="Calibri" w:hAnsi="Times New Roman"/>
          <w:sz w:val="28"/>
          <w:szCs w:val="28"/>
        </w:rPr>
        <w:t xml:space="preserve"> Петухова Елена Геннадьевна</w:t>
      </w:r>
      <w:r w:rsidR="001031DC" w:rsidRPr="001031DC">
        <w:rPr>
          <w:rFonts w:ascii="Times New Roman" w:eastAsia="Calibri" w:hAnsi="Times New Roman"/>
          <w:sz w:val="28"/>
          <w:szCs w:val="28"/>
        </w:rPr>
        <w:t>,</w:t>
      </w:r>
    </w:p>
    <w:p w:rsidR="001031DC" w:rsidRPr="001031DC" w:rsidRDefault="001031DC" w:rsidP="001031DC">
      <w:pPr>
        <w:spacing w:after="0"/>
        <w:jc w:val="right"/>
        <w:rPr>
          <w:rFonts w:ascii="Times New Roman" w:eastAsia="Calibri" w:hAnsi="Times New Roman"/>
          <w:sz w:val="28"/>
          <w:szCs w:val="28"/>
        </w:rPr>
      </w:pPr>
      <w:r w:rsidRPr="001031DC">
        <w:rPr>
          <w:rFonts w:ascii="Times New Roman" w:eastAsia="Calibri" w:hAnsi="Times New Roman"/>
          <w:sz w:val="28"/>
          <w:szCs w:val="28"/>
        </w:rPr>
        <w:t xml:space="preserve"> учитель географии и биологии </w:t>
      </w:r>
    </w:p>
    <w:p w:rsidR="00ED0E4A" w:rsidRPr="001031DC" w:rsidRDefault="00F86B57" w:rsidP="001031DC">
      <w:pPr>
        <w:spacing w:after="0"/>
        <w:jc w:val="right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МКОУ «</w:t>
      </w:r>
      <w:r w:rsidR="001031DC" w:rsidRPr="001031DC">
        <w:rPr>
          <w:rFonts w:ascii="Times New Roman" w:eastAsia="Calibri" w:hAnsi="Times New Roman"/>
          <w:sz w:val="28"/>
          <w:szCs w:val="28"/>
        </w:rPr>
        <w:t>Кировский лицей» им. Уборцева Ю.Е.</w:t>
      </w:r>
    </w:p>
    <w:p w:rsidR="001031DC" w:rsidRPr="001031DC" w:rsidRDefault="001031DC" w:rsidP="001031DC">
      <w:pPr>
        <w:spacing w:after="0"/>
        <w:jc w:val="right"/>
        <w:rPr>
          <w:rFonts w:ascii="Times New Roman" w:eastAsia="Calibri" w:hAnsi="Times New Roman"/>
          <w:sz w:val="28"/>
          <w:szCs w:val="28"/>
        </w:rPr>
      </w:pPr>
    </w:p>
    <w:p w:rsidR="001031DC" w:rsidRDefault="001031DC" w:rsidP="001031DC">
      <w:pPr>
        <w:spacing w:after="0"/>
        <w:jc w:val="right"/>
        <w:rPr>
          <w:rFonts w:ascii="Times New Roman" w:eastAsia="Calibri" w:hAnsi="Times New Roman"/>
          <w:sz w:val="24"/>
          <w:szCs w:val="24"/>
        </w:rPr>
      </w:pPr>
    </w:p>
    <w:p w:rsidR="001031DC" w:rsidRDefault="001031DC" w:rsidP="001031DC">
      <w:pPr>
        <w:spacing w:after="0"/>
        <w:jc w:val="right"/>
        <w:rPr>
          <w:rFonts w:ascii="Times New Roman" w:eastAsia="Calibri" w:hAnsi="Times New Roman"/>
          <w:sz w:val="24"/>
          <w:szCs w:val="24"/>
        </w:rPr>
      </w:pPr>
    </w:p>
    <w:p w:rsidR="001031DC" w:rsidRDefault="001031DC" w:rsidP="001031DC">
      <w:pPr>
        <w:spacing w:after="0"/>
        <w:jc w:val="right"/>
        <w:rPr>
          <w:rFonts w:ascii="Times New Roman" w:eastAsia="Calibri" w:hAnsi="Times New Roman"/>
          <w:sz w:val="24"/>
          <w:szCs w:val="24"/>
        </w:rPr>
      </w:pPr>
    </w:p>
    <w:p w:rsidR="001031DC" w:rsidRDefault="001031DC" w:rsidP="001031DC">
      <w:pPr>
        <w:spacing w:after="0"/>
        <w:jc w:val="right"/>
        <w:rPr>
          <w:rFonts w:ascii="Times New Roman" w:eastAsia="Calibri" w:hAnsi="Times New Roman"/>
          <w:sz w:val="24"/>
          <w:szCs w:val="24"/>
        </w:rPr>
      </w:pPr>
    </w:p>
    <w:p w:rsidR="001031DC" w:rsidRPr="001031DC" w:rsidRDefault="001031DC" w:rsidP="001031DC">
      <w:pPr>
        <w:spacing w:after="0"/>
        <w:jc w:val="center"/>
        <w:rPr>
          <w:rFonts w:ascii="Times New Roman" w:eastAsia="Calibri" w:hAnsi="Times New Roman"/>
          <w:sz w:val="28"/>
          <w:szCs w:val="28"/>
        </w:rPr>
      </w:pPr>
      <w:r w:rsidRPr="001031DC">
        <w:rPr>
          <w:rFonts w:ascii="Times New Roman" w:eastAsia="Calibri" w:hAnsi="Times New Roman"/>
          <w:sz w:val="28"/>
          <w:szCs w:val="28"/>
        </w:rPr>
        <w:t>Киров, 2025</w:t>
      </w:r>
    </w:p>
    <w:p w:rsidR="001031DC" w:rsidRDefault="001031DC" w:rsidP="00ED0E4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031DC" w:rsidRDefault="001031DC" w:rsidP="001031D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1031DC" w:rsidRPr="009419C9" w:rsidRDefault="001031DC" w:rsidP="009419C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419C9">
        <w:rPr>
          <w:rFonts w:ascii="Times New Roman" w:hAnsi="Times New Roman" w:cs="Times New Roman"/>
          <w:sz w:val="28"/>
          <w:szCs w:val="28"/>
        </w:rPr>
        <w:t>1.Введение</w:t>
      </w:r>
      <w:r w:rsidR="00C560AC">
        <w:rPr>
          <w:rFonts w:ascii="Times New Roman" w:hAnsi="Times New Roman" w:cs="Times New Roman"/>
          <w:sz w:val="28"/>
          <w:szCs w:val="28"/>
        </w:rPr>
        <w:t>……………………………………………………..3</w:t>
      </w:r>
    </w:p>
    <w:p w:rsidR="00715CBC" w:rsidRPr="009419C9" w:rsidRDefault="001031DC" w:rsidP="009419C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419C9">
        <w:rPr>
          <w:rFonts w:ascii="Times New Roman" w:hAnsi="Times New Roman" w:cs="Times New Roman"/>
          <w:sz w:val="28"/>
          <w:szCs w:val="28"/>
        </w:rPr>
        <w:t xml:space="preserve">1.1. </w:t>
      </w:r>
      <w:r w:rsidR="00715CBC" w:rsidRPr="009419C9">
        <w:rPr>
          <w:rFonts w:ascii="Times New Roman" w:hAnsi="Times New Roman" w:cs="Times New Roman"/>
          <w:sz w:val="28"/>
          <w:szCs w:val="28"/>
        </w:rPr>
        <w:t>Актуальность исследования</w:t>
      </w:r>
      <w:r w:rsidR="00C560AC">
        <w:rPr>
          <w:rFonts w:ascii="Times New Roman" w:hAnsi="Times New Roman" w:cs="Times New Roman"/>
          <w:sz w:val="28"/>
          <w:szCs w:val="28"/>
        </w:rPr>
        <w:t>……………………………..3</w:t>
      </w:r>
      <w:r w:rsidR="00715CBC" w:rsidRPr="009419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5CBC" w:rsidRPr="009419C9" w:rsidRDefault="001031DC" w:rsidP="009419C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419C9">
        <w:rPr>
          <w:rFonts w:ascii="Times New Roman" w:hAnsi="Times New Roman" w:cs="Times New Roman"/>
          <w:sz w:val="28"/>
          <w:szCs w:val="28"/>
        </w:rPr>
        <w:t xml:space="preserve">1.2. </w:t>
      </w:r>
      <w:r w:rsidR="00715CBC" w:rsidRPr="009419C9">
        <w:rPr>
          <w:rFonts w:ascii="Times New Roman" w:hAnsi="Times New Roman" w:cs="Times New Roman"/>
          <w:sz w:val="28"/>
          <w:szCs w:val="28"/>
        </w:rPr>
        <w:t>Цель работы</w:t>
      </w:r>
      <w:r w:rsidR="00C560AC">
        <w:rPr>
          <w:rFonts w:ascii="Times New Roman" w:hAnsi="Times New Roman" w:cs="Times New Roman"/>
          <w:sz w:val="28"/>
          <w:szCs w:val="28"/>
        </w:rPr>
        <w:t>………………………………………………3</w:t>
      </w:r>
    </w:p>
    <w:p w:rsidR="00715CBC" w:rsidRPr="009419C9" w:rsidRDefault="00A55415" w:rsidP="009419C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419C9">
        <w:rPr>
          <w:rFonts w:ascii="Times New Roman" w:hAnsi="Times New Roman" w:cs="Times New Roman"/>
          <w:sz w:val="28"/>
          <w:szCs w:val="28"/>
        </w:rPr>
        <w:t xml:space="preserve">1.3. </w:t>
      </w:r>
      <w:r w:rsidR="00715CBC" w:rsidRPr="009419C9">
        <w:rPr>
          <w:rFonts w:ascii="Times New Roman" w:hAnsi="Times New Roman" w:cs="Times New Roman"/>
          <w:sz w:val="28"/>
          <w:szCs w:val="28"/>
        </w:rPr>
        <w:t>Задачи работы</w:t>
      </w:r>
      <w:r w:rsidR="00C560AC">
        <w:rPr>
          <w:rFonts w:ascii="Times New Roman" w:hAnsi="Times New Roman" w:cs="Times New Roman"/>
          <w:sz w:val="28"/>
          <w:szCs w:val="28"/>
        </w:rPr>
        <w:t>…………………………………………….3</w:t>
      </w:r>
    </w:p>
    <w:p w:rsidR="00A55415" w:rsidRPr="009419C9" w:rsidRDefault="00A55415" w:rsidP="009419C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419C9">
        <w:rPr>
          <w:rFonts w:ascii="Times New Roman" w:hAnsi="Times New Roman" w:cs="Times New Roman"/>
          <w:sz w:val="28"/>
          <w:szCs w:val="28"/>
        </w:rPr>
        <w:t xml:space="preserve">1.4. </w:t>
      </w:r>
      <w:r w:rsidR="00715CBC" w:rsidRPr="009419C9">
        <w:rPr>
          <w:rFonts w:ascii="Times New Roman" w:hAnsi="Times New Roman" w:cs="Times New Roman"/>
          <w:sz w:val="28"/>
          <w:szCs w:val="28"/>
        </w:rPr>
        <w:t>Литературный обзор</w:t>
      </w:r>
      <w:r w:rsidR="00C560AC">
        <w:rPr>
          <w:rFonts w:ascii="Times New Roman" w:hAnsi="Times New Roman" w:cs="Times New Roman"/>
          <w:sz w:val="28"/>
          <w:szCs w:val="28"/>
        </w:rPr>
        <w:t>……………………………………..4</w:t>
      </w:r>
    </w:p>
    <w:p w:rsidR="00A55415" w:rsidRPr="009419C9" w:rsidRDefault="00A55415" w:rsidP="009419C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419C9">
        <w:rPr>
          <w:rFonts w:ascii="Times New Roman" w:hAnsi="Times New Roman" w:cs="Times New Roman"/>
          <w:sz w:val="28"/>
          <w:szCs w:val="28"/>
        </w:rPr>
        <w:t>1.5. Место и сроки проведения исследования</w:t>
      </w:r>
      <w:r w:rsidR="00C560AC">
        <w:rPr>
          <w:rFonts w:ascii="Times New Roman" w:hAnsi="Times New Roman" w:cs="Times New Roman"/>
          <w:sz w:val="28"/>
          <w:szCs w:val="28"/>
        </w:rPr>
        <w:t>………………5</w:t>
      </w:r>
    </w:p>
    <w:p w:rsidR="00A55415" w:rsidRPr="009419C9" w:rsidRDefault="00A55415" w:rsidP="009419C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419C9">
        <w:rPr>
          <w:rFonts w:ascii="Times New Roman" w:hAnsi="Times New Roman" w:cs="Times New Roman"/>
          <w:sz w:val="28"/>
          <w:szCs w:val="28"/>
        </w:rPr>
        <w:t>2.Методика исследования</w:t>
      </w:r>
      <w:r w:rsidR="00C560AC">
        <w:rPr>
          <w:rFonts w:ascii="Times New Roman" w:hAnsi="Times New Roman" w:cs="Times New Roman"/>
          <w:sz w:val="28"/>
          <w:szCs w:val="28"/>
        </w:rPr>
        <w:t>……………………………………5</w:t>
      </w:r>
    </w:p>
    <w:p w:rsidR="00A55415" w:rsidRPr="009419C9" w:rsidRDefault="00A55415" w:rsidP="009419C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419C9">
        <w:rPr>
          <w:rFonts w:ascii="Times New Roman" w:hAnsi="Times New Roman" w:cs="Times New Roman"/>
          <w:sz w:val="28"/>
          <w:szCs w:val="28"/>
        </w:rPr>
        <w:t>3.Результаты исследования</w:t>
      </w:r>
      <w:r w:rsidR="00C560AC">
        <w:rPr>
          <w:rFonts w:ascii="Times New Roman" w:hAnsi="Times New Roman" w:cs="Times New Roman"/>
          <w:sz w:val="28"/>
          <w:szCs w:val="28"/>
        </w:rPr>
        <w:t>…………………………………..7</w:t>
      </w:r>
    </w:p>
    <w:p w:rsidR="00A55415" w:rsidRPr="009419C9" w:rsidRDefault="00A55415" w:rsidP="009419C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419C9">
        <w:rPr>
          <w:rFonts w:ascii="Times New Roman" w:hAnsi="Times New Roman" w:cs="Times New Roman"/>
          <w:sz w:val="28"/>
          <w:szCs w:val="28"/>
        </w:rPr>
        <w:t>4.Выводы</w:t>
      </w:r>
      <w:r w:rsidR="00C560AC">
        <w:rPr>
          <w:rFonts w:ascii="Times New Roman" w:hAnsi="Times New Roman" w:cs="Times New Roman"/>
          <w:sz w:val="28"/>
          <w:szCs w:val="28"/>
        </w:rPr>
        <w:t>……………………………………………………...10</w:t>
      </w:r>
    </w:p>
    <w:p w:rsidR="00A55415" w:rsidRPr="009419C9" w:rsidRDefault="00A55415" w:rsidP="009419C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419C9">
        <w:rPr>
          <w:rFonts w:ascii="Times New Roman" w:hAnsi="Times New Roman" w:cs="Times New Roman"/>
          <w:sz w:val="28"/>
          <w:szCs w:val="28"/>
        </w:rPr>
        <w:t>5.Заключение</w:t>
      </w:r>
      <w:r w:rsidR="00C560AC">
        <w:rPr>
          <w:rFonts w:ascii="Times New Roman" w:hAnsi="Times New Roman" w:cs="Times New Roman"/>
          <w:sz w:val="28"/>
          <w:szCs w:val="28"/>
        </w:rPr>
        <w:t>…………………………………………………11</w:t>
      </w:r>
    </w:p>
    <w:p w:rsidR="00A55415" w:rsidRPr="009419C9" w:rsidRDefault="00A55415" w:rsidP="009419C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419C9">
        <w:rPr>
          <w:rFonts w:ascii="Times New Roman" w:hAnsi="Times New Roman" w:cs="Times New Roman"/>
          <w:sz w:val="28"/>
          <w:szCs w:val="28"/>
        </w:rPr>
        <w:t>6. Список литературы</w:t>
      </w:r>
      <w:r w:rsidR="00C560AC">
        <w:rPr>
          <w:rFonts w:ascii="Times New Roman" w:hAnsi="Times New Roman" w:cs="Times New Roman"/>
          <w:sz w:val="28"/>
          <w:szCs w:val="28"/>
        </w:rPr>
        <w:t>………………………………………..11</w:t>
      </w:r>
    </w:p>
    <w:p w:rsidR="001031DC" w:rsidRPr="009419C9" w:rsidRDefault="001031DC" w:rsidP="009419C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031DC" w:rsidRPr="009419C9" w:rsidRDefault="001031DC" w:rsidP="009419C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031DC" w:rsidRPr="009419C9" w:rsidRDefault="001031DC" w:rsidP="009419C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31DC" w:rsidRPr="009419C9" w:rsidRDefault="001031DC" w:rsidP="009419C9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1031DC" w:rsidRPr="009419C9" w:rsidRDefault="001031DC" w:rsidP="009419C9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1031DC" w:rsidRPr="009419C9" w:rsidRDefault="001031DC" w:rsidP="009419C9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1031DC" w:rsidRPr="009419C9" w:rsidRDefault="001031DC" w:rsidP="009419C9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1031DC" w:rsidRPr="009419C9" w:rsidRDefault="001031DC" w:rsidP="009419C9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1031DC" w:rsidRPr="009419C9" w:rsidRDefault="001031DC" w:rsidP="009419C9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1031DC" w:rsidRPr="009419C9" w:rsidRDefault="001031DC" w:rsidP="009419C9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1031DC" w:rsidRPr="009419C9" w:rsidRDefault="001031DC" w:rsidP="009419C9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1031DC" w:rsidRPr="009419C9" w:rsidRDefault="001031DC" w:rsidP="009419C9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1031DC" w:rsidRPr="009419C9" w:rsidRDefault="001031DC" w:rsidP="009419C9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1031DC" w:rsidRPr="009419C9" w:rsidRDefault="001031DC" w:rsidP="009419C9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1031DC" w:rsidRPr="009419C9" w:rsidRDefault="001031DC" w:rsidP="009419C9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1031DC" w:rsidRPr="009419C9" w:rsidRDefault="001031DC" w:rsidP="009419C9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1031DC" w:rsidRPr="009419C9" w:rsidRDefault="001031DC" w:rsidP="009419C9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1031DC" w:rsidRPr="009419C9" w:rsidRDefault="001031DC" w:rsidP="009419C9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1031DC" w:rsidRPr="009419C9" w:rsidRDefault="001031DC" w:rsidP="009419C9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1031DC" w:rsidRPr="009419C9" w:rsidRDefault="001031DC" w:rsidP="009419C9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1031DC" w:rsidRPr="009419C9" w:rsidRDefault="001031DC" w:rsidP="009419C9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1031DC" w:rsidRPr="009419C9" w:rsidRDefault="001031DC" w:rsidP="009419C9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1031DC" w:rsidRPr="009419C9" w:rsidRDefault="001031DC" w:rsidP="009419C9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1031DC" w:rsidRPr="009419C9" w:rsidRDefault="001031DC" w:rsidP="009419C9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1031DC" w:rsidRPr="009419C9" w:rsidRDefault="001031DC" w:rsidP="009419C9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1031DC" w:rsidRPr="009419C9" w:rsidRDefault="001031DC" w:rsidP="009419C9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1031DC" w:rsidRPr="009419C9" w:rsidRDefault="001031DC" w:rsidP="009419C9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1031DC" w:rsidRPr="009419C9" w:rsidRDefault="001031DC" w:rsidP="009419C9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1031DC" w:rsidRPr="009419C9" w:rsidRDefault="001031DC" w:rsidP="009419C9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1031DC" w:rsidRPr="009419C9" w:rsidRDefault="001031DC" w:rsidP="009419C9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1031DC" w:rsidRPr="009419C9" w:rsidRDefault="001031DC" w:rsidP="009419C9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42A13" w:rsidRPr="009419C9" w:rsidRDefault="00A42A13" w:rsidP="009419C9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42A13" w:rsidRPr="009419C9" w:rsidRDefault="00A42A13" w:rsidP="009419C9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42A13" w:rsidRPr="009419C9" w:rsidRDefault="00715CBC" w:rsidP="009419C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19C9">
        <w:rPr>
          <w:rFonts w:ascii="Times New Roman" w:hAnsi="Times New Roman" w:cs="Times New Roman"/>
          <w:b/>
          <w:sz w:val="28"/>
          <w:szCs w:val="28"/>
        </w:rPr>
        <w:t>1.</w:t>
      </w:r>
      <w:r w:rsidR="00A42A13" w:rsidRPr="009419C9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715CBC" w:rsidRPr="009419C9" w:rsidRDefault="00715CBC" w:rsidP="009419C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419C9">
        <w:rPr>
          <w:rFonts w:ascii="Times New Roman" w:hAnsi="Times New Roman" w:cs="Times New Roman"/>
          <w:sz w:val="28"/>
          <w:szCs w:val="28"/>
        </w:rPr>
        <w:t>Парша — широко распространённое грибковое заболевание, которое негативно влияет на качество яблок, снижая их внешний вид и потребительские свойства. Условия окружающей среды оказывают сильное влияние на развитие парши. Высокая влажность и низкие температуры способствуют быстрому распространению болезни. Возбудителем парши являются грибы рода Venturia, преимущественно Venturia inaequalis.   Первое научное описание парши датируется 1819 годом. Ранее свидетельства о заболевании встречаются лишь в произведениях искусства, например, картина Караваджо «Ужин в Эммаусе» (1601 год). Это заболевание приводит к значительным потерям урожая, ухудшению качества плодов и снижению продуктивности садов. В условиях изменения климата и экологических факторов, проблема парши становится все более актуальной, требуя постоянного мониторинга и разработки эффективных методов защиты растений.</w:t>
      </w:r>
      <w:r w:rsidR="00AE398C">
        <w:rPr>
          <w:rFonts w:ascii="Times New Roman" w:hAnsi="Times New Roman" w:cs="Times New Roman"/>
          <w:sz w:val="28"/>
          <w:szCs w:val="28"/>
        </w:rPr>
        <w:t xml:space="preserve"> (3)</w:t>
      </w:r>
    </w:p>
    <w:p w:rsidR="00715CBC" w:rsidRPr="009419C9" w:rsidRDefault="009419C9" w:rsidP="009419C9">
      <w:pPr>
        <w:spacing w:after="0" w:line="240" w:lineRule="auto"/>
        <w:ind w:left="106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1.1 </w:t>
      </w:r>
      <w:r w:rsidR="00715CBC" w:rsidRPr="009419C9">
        <w:rPr>
          <w:rFonts w:ascii="Times New Roman" w:hAnsi="Times New Roman" w:cs="Times New Roman"/>
          <w:b/>
          <w:sz w:val="28"/>
          <w:szCs w:val="28"/>
        </w:rPr>
        <w:t>Актуальность исследования</w:t>
      </w:r>
    </w:p>
    <w:p w:rsidR="00715CBC" w:rsidRPr="009419C9" w:rsidRDefault="00715CBC" w:rsidP="009419C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419C9">
        <w:rPr>
          <w:rFonts w:ascii="Times New Roman" w:hAnsi="Times New Roman" w:cs="Times New Roman"/>
          <w:sz w:val="28"/>
          <w:szCs w:val="28"/>
        </w:rPr>
        <w:t>Несмотря на значительные успехи в селекции устойчивых сортов и применении химических средств защиты, проблема парши остается актуальной. Современные тенденции изменения климата и экологические условия приводят к изменениям динамики заболеваемости, что требует постоянного мониторинга и адаптации защитных мероприятий.</w:t>
      </w:r>
    </w:p>
    <w:p w:rsidR="001B04E8" w:rsidRPr="009419C9" w:rsidRDefault="00715CBC" w:rsidP="009419C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419C9">
        <w:rPr>
          <w:rFonts w:ascii="Times New Roman" w:hAnsi="Times New Roman" w:cs="Times New Roman"/>
          <w:sz w:val="28"/>
          <w:szCs w:val="28"/>
        </w:rPr>
        <w:t>Яблоки играют важную роль в экономике многих регионов России, обеспечивая продовольствие и экспорт. Снижение урожайности вследствие парши негативно отражается на доходах фермеров и производителей, а также на доступности качественных продуктов питания.</w:t>
      </w:r>
      <w:r w:rsidR="001B04E8" w:rsidRPr="009419C9">
        <w:rPr>
          <w:rFonts w:ascii="Times New Roman" w:hAnsi="Times New Roman" w:cs="Times New Roman"/>
          <w:sz w:val="28"/>
          <w:szCs w:val="28"/>
        </w:rPr>
        <w:t xml:space="preserve"> Поэтому исследование патологии парши яблони и разработка комплекса профилактических и лечебных мероприятий поможет сохранить высокие показатели урожайности и качества плодов.</w:t>
      </w:r>
    </w:p>
    <w:p w:rsidR="00A42A13" w:rsidRPr="009419C9" w:rsidRDefault="001B04E8" w:rsidP="009419C9">
      <w:pPr>
        <w:pStyle w:val="a3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19C9">
        <w:rPr>
          <w:rFonts w:ascii="Times New Roman" w:hAnsi="Times New Roman" w:cs="Times New Roman"/>
          <w:b/>
          <w:sz w:val="28"/>
          <w:szCs w:val="28"/>
        </w:rPr>
        <w:t xml:space="preserve">1.2.  </w:t>
      </w:r>
      <w:r w:rsidR="00A42A13" w:rsidRPr="009419C9">
        <w:rPr>
          <w:rFonts w:ascii="Times New Roman" w:hAnsi="Times New Roman" w:cs="Times New Roman"/>
          <w:b/>
          <w:sz w:val="28"/>
          <w:szCs w:val="28"/>
        </w:rPr>
        <w:t>Цель работы</w:t>
      </w:r>
    </w:p>
    <w:p w:rsidR="00A42A13" w:rsidRPr="009419C9" w:rsidRDefault="001B04E8" w:rsidP="009419C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419C9">
        <w:rPr>
          <w:rFonts w:ascii="Times New Roman" w:hAnsi="Times New Roman" w:cs="Times New Roman"/>
          <w:sz w:val="28"/>
          <w:szCs w:val="28"/>
        </w:rPr>
        <w:t>Исследование патологии парши яблони и разработка комплекса профилактических и лечебных мероприятий, направленных на минимизацию ущерба, наносимого заболеванием.</w:t>
      </w:r>
    </w:p>
    <w:p w:rsidR="00A42A13" w:rsidRPr="009419C9" w:rsidRDefault="001B04E8" w:rsidP="009419C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19C9">
        <w:rPr>
          <w:rFonts w:ascii="Times New Roman" w:hAnsi="Times New Roman" w:cs="Times New Roman"/>
          <w:b/>
          <w:sz w:val="28"/>
          <w:szCs w:val="28"/>
        </w:rPr>
        <w:t>1.3. Задачи работы</w:t>
      </w:r>
    </w:p>
    <w:p w:rsidR="0064776F" w:rsidRPr="009419C9" w:rsidRDefault="0064776F" w:rsidP="009419C9">
      <w:pPr>
        <w:pStyle w:val="a3"/>
        <w:numPr>
          <w:ilvl w:val="0"/>
          <w:numId w:val="6"/>
        </w:num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419C9">
        <w:rPr>
          <w:rFonts w:ascii="Times New Roman" w:hAnsi="Times New Roman" w:cs="Times New Roman"/>
          <w:sz w:val="28"/>
          <w:szCs w:val="28"/>
        </w:rPr>
        <w:t>Изучение биологических особенно</w:t>
      </w:r>
      <w:r w:rsidR="00F86B57" w:rsidRPr="009419C9">
        <w:rPr>
          <w:rFonts w:ascii="Times New Roman" w:hAnsi="Times New Roman" w:cs="Times New Roman"/>
          <w:sz w:val="28"/>
          <w:szCs w:val="28"/>
        </w:rPr>
        <w:t>стей возбудителя парши яблони (Venturia inaequalis</w:t>
      </w:r>
      <w:r w:rsidRPr="009419C9">
        <w:rPr>
          <w:rFonts w:ascii="Times New Roman" w:hAnsi="Times New Roman" w:cs="Times New Roman"/>
          <w:sz w:val="28"/>
          <w:szCs w:val="28"/>
        </w:rPr>
        <w:t>)</w:t>
      </w:r>
      <w:r w:rsidR="00F86B57" w:rsidRPr="009419C9">
        <w:rPr>
          <w:rFonts w:ascii="Times New Roman" w:hAnsi="Times New Roman" w:cs="Times New Roman"/>
          <w:sz w:val="28"/>
          <w:szCs w:val="28"/>
        </w:rPr>
        <w:t xml:space="preserve"> под микроскопом.</w:t>
      </w:r>
    </w:p>
    <w:p w:rsidR="00216C48" w:rsidRPr="009419C9" w:rsidRDefault="00216C48" w:rsidP="009419C9">
      <w:pPr>
        <w:pStyle w:val="a3"/>
        <w:numPr>
          <w:ilvl w:val="0"/>
          <w:numId w:val="6"/>
        </w:num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419C9">
        <w:rPr>
          <w:rFonts w:ascii="Times New Roman" w:hAnsi="Times New Roman" w:cs="Times New Roman"/>
          <w:sz w:val="28"/>
          <w:szCs w:val="28"/>
        </w:rPr>
        <w:t>Получение микрофотографий парши яблони при помощи электронного микроскопа.</w:t>
      </w:r>
    </w:p>
    <w:p w:rsidR="00216C48" w:rsidRPr="009419C9" w:rsidRDefault="00216C48" w:rsidP="009419C9">
      <w:pPr>
        <w:pStyle w:val="a3"/>
        <w:numPr>
          <w:ilvl w:val="0"/>
          <w:numId w:val="6"/>
        </w:num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419C9">
        <w:rPr>
          <w:rFonts w:ascii="Times New Roman" w:hAnsi="Times New Roman" w:cs="Times New Roman"/>
          <w:sz w:val="28"/>
          <w:szCs w:val="28"/>
        </w:rPr>
        <w:t>Выявление процента развития болезни парши яблони сорта Антоновка обыкновенная из собственного сада.</w:t>
      </w:r>
    </w:p>
    <w:p w:rsidR="00883DA5" w:rsidRPr="009419C9" w:rsidRDefault="00883DA5" w:rsidP="009419C9">
      <w:pPr>
        <w:pStyle w:val="a3"/>
        <w:numPr>
          <w:ilvl w:val="0"/>
          <w:numId w:val="6"/>
        </w:num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419C9">
        <w:rPr>
          <w:rFonts w:ascii="Times New Roman" w:hAnsi="Times New Roman" w:cs="Times New Roman"/>
          <w:sz w:val="28"/>
          <w:szCs w:val="28"/>
        </w:rPr>
        <w:t>Разработка практических рекомендаций по сохранению урожая и улучшению качества яблок</w:t>
      </w:r>
      <w:r w:rsidR="00F86B57" w:rsidRPr="009419C9">
        <w:rPr>
          <w:rFonts w:ascii="Times New Roman" w:hAnsi="Times New Roman" w:cs="Times New Roman"/>
          <w:sz w:val="28"/>
          <w:szCs w:val="28"/>
        </w:rPr>
        <w:t>.</w:t>
      </w:r>
    </w:p>
    <w:p w:rsidR="009419C9" w:rsidRDefault="009419C9" w:rsidP="009419C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19C9" w:rsidRDefault="009419C9" w:rsidP="009419C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31DC" w:rsidRPr="009419C9" w:rsidRDefault="00F86B57" w:rsidP="009419C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19C9">
        <w:rPr>
          <w:rFonts w:ascii="Times New Roman" w:hAnsi="Times New Roman" w:cs="Times New Roman"/>
          <w:b/>
          <w:sz w:val="28"/>
          <w:szCs w:val="28"/>
        </w:rPr>
        <w:lastRenderedPageBreak/>
        <w:t>1.4. Литературный обзор</w:t>
      </w:r>
    </w:p>
    <w:p w:rsidR="00F86B57" w:rsidRPr="009419C9" w:rsidRDefault="004F4BF9" w:rsidP="009419C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419C9">
        <w:rPr>
          <w:rFonts w:ascii="Times New Roman" w:hAnsi="Times New Roman" w:cs="Times New Roman"/>
          <w:sz w:val="28"/>
          <w:szCs w:val="28"/>
        </w:rPr>
        <w:t>Проблема парши яблони детально рассмотрена в ряде научных и популярных публикаций, каждая из которых посвящена различным аспектам этого заболевания. Рассмотрим некоторые ключевые источники:</w:t>
      </w:r>
    </w:p>
    <w:p w:rsidR="004F4BF9" w:rsidRPr="009419C9" w:rsidRDefault="009419C9" w:rsidP="009419C9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URA.RU</w:t>
      </w:r>
      <w:r w:rsidRPr="009419C9">
        <w:rPr>
          <w:rFonts w:ascii="Times New Roman" w:hAnsi="Times New Roman" w:cs="Times New Roman"/>
          <w:sz w:val="28"/>
          <w:szCs w:val="28"/>
        </w:rPr>
        <w:t>.</w:t>
      </w:r>
      <w:r w:rsidR="004F4BF9" w:rsidRPr="009419C9">
        <w:rPr>
          <w:rFonts w:ascii="Times New Roman" w:hAnsi="Times New Roman" w:cs="Times New Roman"/>
          <w:sz w:val="28"/>
          <w:szCs w:val="28"/>
        </w:rPr>
        <w:t xml:space="preserve"> Статья описывает механизм заражения паршой, внешние признаки заболевания и возможные способы его предупреждения и лечения. Автор выделяет важность своевременной обработки сада и удаления инфицированных материалов, подчеркивая роль профилактики в сохранении урожая.</w:t>
      </w:r>
    </w:p>
    <w:p w:rsidR="004F4BF9" w:rsidRPr="009419C9" w:rsidRDefault="004F4BF9" w:rsidP="009419C9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419C9">
        <w:rPr>
          <w:rFonts w:ascii="Times New Roman" w:hAnsi="Times New Roman" w:cs="Times New Roman"/>
          <w:b/>
          <w:sz w:val="28"/>
          <w:szCs w:val="28"/>
        </w:rPr>
        <w:t>2.</w:t>
      </w:r>
      <w:r w:rsidR="009419C9">
        <w:rPr>
          <w:rFonts w:ascii="Times New Roman" w:hAnsi="Times New Roman" w:cs="Times New Roman"/>
          <w:b/>
          <w:sz w:val="28"/>
          <w:szCs w:val="28"/>
        </w:rPr>
        <w:t>Wikipedia</w:t>
      </w:r>
      <w:r w:rsidR="009419C9" w:rsidRPr="009419C9">
        <w:rPr>
          <w:rFonts w:ascii="Times New Roman" w:hAnsi="Times New Roman" w:cs="Times New Roman"/>
          <w:sz w:val="28"/>
          <w:szCs w:val="28"/>
        </w:rPr>
        <w:t xml:space="preserve">. </w:t>
      </w:r>
      <w:r w:rsidRPr="009419C9">
        <w:rPr>
          <w:rFonts w:ascii="Times New Roman" w:hAnsi="Times New Roman" w:cs="Times New Roman"/>
          <w:sz w:val="28"/>
          <w:szCs w:val="28"/>
        </w:rPr>
        <w:t>Здесь приводится научное описание возбудителя парши — сумчатого гриба Venturia inaequalis — и объясняется, почему эта болезнь вызывает серьёзные экономические убытки в сельском хозяйстве. Эта статья полезна для понимания основных характеристик патологии и истории её изучения.</w:t>
      </w:r>
    </w:p>
    <w:p w:rsidR="004F4BF9" w:rsidRPr="009419C9" w:rsidRDefault="004F4BF9" w:rsidP="009419C9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419C9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9419C9" w:rsidRPr="009419C9">
        <w:rPr>
          <w:rFonts w:ascii="Times New Roman" w:hAnsi="Times New Roman" w:cs="Times New Roman"/>
          <w:b/>
          <w:sz w:val="28"/>
          <w:szCs w:val="28"/>
        </w:rPr>
        <w:t>CyberLeninka</w:t>
      </w:r>
      <w:r w:rsidR="009419C9" w:rsidRPr="009419C9">
        <w:rPr>
          <w:rFonts w:ascii="Times New Roman" w:hAnsi="Times New Roman" w:cs="Times New Roman"/>
          <w:sz w:val="28"/>
          <w:szCs w:val="28"/>
        </w:rPr>
        <w:t>.</w:t>
      </w:r>
      <w:r w:rsidR="009419C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419C9">
        <w:rPr>
          <w:rFonts w:ascii="Times New Roman" w:hAnsi="Times New Roman" w:cs="Times New Roman"/>
          <w:sz w:val="28"/>
          <w:szCs w:val="28"/>
        </w:rPr>
        <w:t xml:space="preserve">Этот ресурс публикует научные статьи, посвящённые изучению биологии и экологии возбудителя парши. Например, исследование рассматривает влияние микробиологических препаратов на развитие болезни и эффективность альтернативных способов борьбы с ней. Научные публикации CyberLeninka предлагают углубленный взгляд на биологию и эпидемиологию парши.  </w:t>
      </w:r>
    </w:p>
    <w:p w:rsidR="00F86B57" w:rsidRPr="009419C9" w:rsidRDefault="004F4BF9" w:rsidP="009419C9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419C9">
        <w:rPr>
          <w:rFonts w:ascii="Times New Roman" w:hAnsi="Times New Roman" w:cs="Times New Roman"/>
          <w:b/>
          <w:sz w:val="28"/>
          <w:szCs w:val="28"/>
        </w:rPr>
        <w:t>4. Центры повышения квалификации и специализированные журналы</w:t>
      </w:r>
      <w:r w:rsidR="009419C9" w:rsidRPr="009419C9">
        <w:rPr>
          <w:rFonts w:ascii="Times New Roman" w:hAnsi="Times New Roman" w:cs="Times New Roman"/>
          <w:sz w:val="28"/>
          <w:szCs w:val="28"/>
        </w:rPr>
        <w:t>.</w:t>
      </w:r>
      <w:r w:rsidRPr="009419C9">
        <w:rPr>
          <w:rFonts w:ascii="Times New Roman" w:hAnsi="Times New Roman" w:cs="Times New Roman"/>
          <w:sz w:val="28"/>
          <w:szCs w:val="28"/>
        </w:rPr>
        <w:t>Такие издания предоставляют практические рекомендации по управлению заболеваниями, основанным на последних исследованиях и опыте профессионалов. Эти источники полезны для разработчиков образовательных программ и консультантов сельского хозяйства.</w:t>
      </w:r>
    </w:p>
    <w:p w:rsidR="00F86B57" w:rsidRPr="009419C9" w:rsidRDefault="004F4BF9" w:rsidP="009419C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419C9">
        <w:rPr>
          <w:rFonts w:ascii="Times New Roman" w:hAnsi="Times New Roman" w:cs="Times New Roman"/>
          <w:sz w:val="28"/>
          <w:szCs w:val="28"/>
        </w:rPr>
        <w:t>Проблема парши яблони получила широкое освещение в популярной и специализированной литературе. Ключевыми источниками являются научные статьи, энциклопедические описания и профессиональные руководства. Важность правильного выбора и применения препаратов подчёркивается всеми авторами. Подробное изучение каждого аспекта парши (патогенез, экология, управление) позволяет сформулировать целостный подход к решению проблемы.</w:t>
      </w:r>
    </w:p>
    <w:p w:rsidR="005C31F8" w:rsidRPr="009419C9" w:rsidRDefault="005C31F8" w:rsidP="009419C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419C9">
        <w:rPr>
          <w:rFonts w:ascii="Times New Roman" w:hAnsi="Times New Roman" w:cs="Times New Roman"/>
          <w:sz w:val="28"/>
          <w:szCs w:val="28"/>
        </w:rPr>
        <w:t>Микрофотографии парши яблони играют важную роль в изучении этой болезни, представленной грибком Venturia inaequalis. Они позволяют подробно рассмотреть морфологию возбудителя и определить характерные признаки заболевания на уровне клеток и тканей.</w:t>
      </w:r>
    </w:p>
    <w:p w:rsidR="004F4BF9" w:rsidRPr="009419C9" w:rsidRDefault="004F4BF9" w:rsidP="009419C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419C9">
        <w:rPr>
          <w:rFonts w:ascii="Times New Roman" w:hAnsi="Times New Roman" w:cs="Times New Roman"/>
          <w:sz w:val="28"/>
          <w:szCs w:val="28"/>
        </w:rPr>
        <w:t>Когда мы рассматриваем поражение плодов (яблок) под микроскопом, видим специфические изменения и патологические процессы, вызванные инфекцией.</w:t>
      </w:r>
    </w:p>
    <w:p w:rsidR="004F4BF9" w:rsidRPr="009419C9" w:rsidRDefault="004F4BF9" w:rsidP="009419C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419C9">
        <w:rPr>
          <w:rFonts w:ascii="Times New Roman" w:hAnsi="Times New Roman" w:cs="Times New Roman"/>
          <w:sz w:val="28"/>
          <w:szCs w:val="28"/>
        </w:rPr>
        <w:t xml:space="preserve">Микрофотографии парши яблони, выполненные самостоятельно при помощи электронного микроскопа, обладают уникальной информативностью и представляют интерес, так </w:t>
      </w:r>
      <w:r w:rsidR="009419C9" w:rsidRPr="009419C9">
        <w:rPr>
          <w:rFonts w:ascii="Times New Roman" w:hAnsi="Times New Roman" w:cs="Times New Roman"/>
          <w:sz w:val="28"/>
          <w:szCs w:val="28"/>
        </w:rPr>
        <w:t>как,</w:t>
      </w:r>
      <w:r w:rsidRPr="009419C9">
        <w:rPr>
          <w:rFonts w:ascii="Times New Roman" w:hAnsi="Times New Roman" w:cs="Times New Roman"/>
          <w:sz w:val="28"/>
          <w:szCs w:val="28"/>
        </w:rPr>
        <w:t xml:space="preserve"> электронная микроскопия обладает высоким разрешением, обеспечивая детальное изучение клеточной структуры, недоступное при обычной световой микроскопии. Это позволяет </w:t>
      </w:r>
      <w:r w:rsidRPr="009419C9">
        <w:rPr>
          <w:rFonts w:ascii="Times New Roman" w:hAnsi="Times New Roman" w:cs="Times New Roman"/>
          <w:sz w:val="28"/>
          <w:szCs w:val="28"/>
        </w:rPr>
        <w:lastRenderedPageBreak/>
        <w:t>выявить мельчайшие компоненты, невидимые при стандартном наблюдении. Самостоятельно выполненные микрофотографии представляют уникальную ценность, отображая конкретные нюансы конкретного исследования, недоступные в стандартных источниках. Такие фотографии служат важным визуальным дополнением, облегчая восприятие материала в учебных и презентационных целях.</w:t>
      </w:r>
      <w:r w:rsidR="00AE398C">
        <w:rPr>
          <w:rFonts w:ascii="Times New Roman" w:hAnsi="Times New Roman" w:cs="Times New Roman"/>
          <w:sz w:val="28"/>
          <w:szCs w:val="28"/>
        </w:rPr>
        <w:t xml:space="preserve"> (5)</w:t>
      </w:r>
    </w:p>
    <w:p w:rsidR="00F86B57" w:rsidRPr="009419C9" w:rsidRDefault="004F4BF9" w:rsidP="009419C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419C9">
        <w:rPr>
          <w:rFonts w:ascii="Times New Roman" w:hAnsi="Times New Roman" w:cs="Times New Roman"/>
          <w:sz w:val="28"/>
          <w:szCs w:val="28"/>
        </w:rPr>
        <w:t>Независимое создание изображений дает исследователям свободу экспериментирования и коррекции процесса, улучшая конечный результат. Это о</w:t>
      </w:r>
      <w:r w:rsidR="005C31F8" w:rsidRPr="009419C9">
        <w:rPr>
          <w:rFonts w:ascii="Times New Roman" w:hAnsi="Times New Roman" w:cs="Times New Roman"/>
          <w:sz w:val="28"/>
          <w:szCs w:val="28"/>
        </w:rPr>
        <w:t xml:space="preserve">собенно актуально для обучающихся </w:t>
      </w:r>
      <w:r w:rsidRPr="009419C9">
        <w:rPr>
          <w:rFonts w:ascii="Times New Roman" w:hAnsi="Times New Roman" w:cs="Times New Roman"/>
          <w:sz w:val="28"/>
          <w:szCs w:val="28"/>
        </w:rPr>
        <w:t>и преподавателей, которым важен полный контроль над к</w:t>
      </w:r>
      <w:r w:rsidR="005C31F8" w:rsidRPr="009419C9">
        <w:rPr>
          <w:rFonts w:ascii="Times New Roman" w:hAnsi="Times New Roman" w:cs="Times New Roman"/>
          <w:sz w:val="28"/>
          <w:szCs w:val="28"/>
        </w:rPr>
        <w:t xml:space="preserve">ачеством визуального материала. </w:t>
      </w:r>
      <w:r w:rsidRPr="009419C9">
        <w:rPr>
          <w:rFonts w:ascii="Times New Roman" w:hAnsi="Times New Roman" w:cs="Times New Roman"/>
          <w:sz w:val="28"/>
          <w:szCs w:val="28"/>
        </w:rPr>
        <w:t>Кроме того, личные микрофотографии позволяют сопоставлять полученные данные с официальными публикациями, усиливая убедительность собственных выводов и укрепляя доверие к результатам.</w:t>
      </w:r>
    </w:p>
    <w:p w:rsidR="005C31F8" w:rsidRPr="009419C9" w:rsidRDefault="005C31F8" w:rsidP="009419C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19C9">
        <w:rPr>
          <w:rFonts w:ascii="Times New Roman" w:hAnsi="Times New Roman" w:cs="Times New Roman"/>
          <w:b/>
          <w:sz w:val="28"/>
          <w:szCs w:val="28"/>
        </w:rPr>
        <w:t>1.5. Место и сроки проведения исследования</w:t>
      </w:r>
    </w:p>
    <w:p w:rsidR="005C31F8" w:rsidRPr="009419C9" w:rsidRDefault="005C31F8" w:rsidP="009419C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419C9">
        <w:rPr>
          <w:rFonts w:ascii="Times New Roman" w:hAnsi="Times New Roman" w:cs="Times New Roman"/>
          <w:sz w:val="28"/>
          <w:szCs w:val="28"/>
        </w:rPr>
        <w:t xml:space="preserve">Исследование проводилось на основании сбора инфицированных </w:t>
      </w:r>
      <w:r w:rsidR="00611B24">
        <w:rPr>
          <w:rFonts w:ascii="Times New Roman" w:hAnsi="Times New Roman" w:cs="Times New Roman"/>
          <w:sz w:val="28"/>
          <w:szCs w:val="28"/>
        </w:rPr>
        <w:t xml:space="preserve">листьев и </w:t>
      </w:r>
      <w:r w:rsidRPr="009419C9">
        <w:rPr>
          <w:rFonts w:ascii="Times New Roman" w:hAnsi="Times New Roman" w:cs="Times New Roman"/>
          <w:sz w:val="28"/>
          <w:szCs w:val="28"/>
        </w:rPr>
        <w:t>плодов яблони сорта Антоновка обыкновенная (Malus domestica Borkh.). Объекты были собраны в собственном саду и хранились при комнатной температуре до начала эксперимента</w:t>
      </w:r>
      <w:r w:rsidR="00611B24">
        <w:rPr>
          <w:rFonts w:ascii="Times New Roman" w:hAnsi="Times New Roman" w:cs="Times New Roman"/>
          <w:sz w:val="28"/>
          <w:szCs w:val="28"/>
        </w:rPr>
        <w:t xml:space="preserve"> ( осень 2025 года)</w:t>
      </w:r>
      <w:r w:rsidRPr="009419C9">
        <w:rPr>
          <w:rFonts w:ascii="Times New Roman" w:hAnsi="Times New Roman" w:cs="Times New Roman"/>
          <w:sz w:val="28"/>
          <w:szCs w:val="28"/>
        </w:rPr>
        <w:t>.</w:t>
      </w:r>
    </w:p>
    <w:p w:rsidR="005C31F8" w:rsidRPr="009419C9" w:rsidRDefault="005C31F8" w:rsidP="009419C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419C9">
        <w:rPr>
          <w:rFonts w:ascii="Times New Roman" w:hAnsi="Times New Roman" w:cs="Times New Roman"/>
          <w:sz w:val="28"/>
          <w:szCs w:val="28"/>
        </w:rPr>
        <w:t>Плоды яблони сорта Антоновка, использованные в исследовании, представляют собой старинный русский сорт, известный своим уникальным вкусом и ароматом. Происходит предположительно от спонтанного скрещивания культурной яблони с местной лесорубной яблоней (Malus sylvestris). Начало распространения зафиксировано в Курской губернии в XIX веке.</w:t>
      </w:r>
      <w:r w:rsidR="00AE398C">
        <w:rPr>
          <w:rFonts w:ascii="Times New Roman" w:hAnsi="Times New Roman" w:cs="Times New Roman"/>
          <w:sz w:val="28"/>
          <w:szCs w:val="28"/>
        </w:rPr>
        <w:t xml:space="preserve"> (4)</w:t>
      </w:r>
      <w:bookmarkStart w:id="0" w:name="_GoBack"/>
      <w:bookmarkEnd w:id="0"/>
    </w:p>
    <w:p w:rsidR="005C31F8" w:rsidRPr="009419C9" w:rsidRDefault="007944F0" w:rsidP="009419C9">
      <w:pPr>
        <w:tabs>
          <w:tab w:val="left" w:pos="2436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19C9">
        <w:rPr>
          <w:rFonts w:ascii="Times New Roman" w:hAnsi="Times New Roman" w:cs="Times New Roman"/>
          <w:b/>
          <w:sz w:val="28"/>
          <w:szCs w:val="28"/>
        </w:rPr>
        <w:t>2.Методика исследования</w:t>
      </w:r>
    </w:p>
    <w:p w:rsidR="00216C48" w:rsidRPr="009419C9" w:rsidRDefault="00216C48" w:rsidP="009419C9">
      <w:pPr>
        <w:tabs>
          <w:tab w:val="left" w:pos="2436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419C9">
        <w:rPr>
          <w:rFonts w:ascii="Times New Roman" w:hAnsi="Times New Roman" w:cs="Times New Roman"/>
          <w:b/>
          <w:sz w:val="28"/>
          <w:szCs w:val="28"/>
        </w:rPr>
        <w:t>2.1.</w:t>
      </w:r>
      <w:r w:rsidRPr="009419C9">
        <w:rPr>
          <w:rFonts w:ascii="Times New Roman" w:hAnsi="Times New Roman" w:cs="Times New Roman"/>
          <w:sz w:val="28"/>
          <w:szCs w:val="28"/>
        </w:rPr>
        <w:t xml:space="preserve"> </w:t>
      </w:r>
      <w:r w:rsidRPr="009419C9">
        <w:rPr>
          <w:rFonts w:ascii="Times New Roman" w:hAnsi="Times New Roman" w:cs="Times New Roman"/>
          <w:b/>
          <w:sz w:val="28"/>
          <w:szCs w:val="28"/>
        </w:rPr>
        <w:t>Изучение биологических особенностей возбудителя парши яблони (Venturia inaequalis) под микроскопом.</w:t>
      </w:r>
    </w:p>
    <w:p w:rsidR="007944F0" w:rsidRPr="009419C9" w:rsidRDefault="007944F0" w:rsidP="009419C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419C9">
        <w:rPr>
          <w:rFonts w:ascii="Times New Roman" w:hAnsi="Times New Roman" w:cs="Times New Roman"/>
          <w:sz w:val="28"/>
          <w:szCs w:val="28"/>
        </w:rPr>
        <w:t>Подготовка образцов включает следующие этапы:</w:t>
      </w:r>
    </w:p>
    <w:p w:rsidR="007944F0" w:rsidRPr="009419C9" w:rsidRDefault="007944F0" w:rsidP="009419C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419C9">
        <w:rPr>
          <w:rFonts w:ascii="Times New Roman" w:hAnsi="Times New Roman" w:cs="Times New Roman"/>
          <w:sz w:val="28"/>
          <w:szCs w:val="28"/>
        </w:rPr>
        <w:t>1. Сбор свежих образцов поражённых яблок с характерными признаками заболевания.</w:t>
      </w:r>
    </w:p>
    <w:p w:rsidR="007944F0" w:rsidRPr="009419C9" w:rsidRDefault="007944F0" w:rsidP="009419C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419C9">
        <w:rPr>
          <w:rFonts w:ascii="Times New Roman" w:hAnsi="Times New Roman" w:cs="Times New Roman"/>
          <w:sz w:val="28"/>
          <w:szCs w:val="28"/>
        </w:rPr>
        <w:t>2. Фиксация и подготовка срезов для светового и электронного микроскопирования.</w:t>
      </w:r>
    </w:p>
    <w:p w:rsidR="005C31F8" w:rsidRPr="009419C9" w:rsidRDefault="007944F0" w:rsidP="009419C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419C9">
        <w:rPr>
          <w:rFonts w:ascii="Times New Roman" w:hAnsi="Times New Roman" w:cs="Times New Roman"/>
          <w:sz w:val="28"/>
          <w:szCs w:val="28"/>
        </w:rPr>
        <w:t>3. Анализ полученных изображений.</w:t>
      </w:r>
    </w:p>
    <w:p w:rsidR="007944F0" w:rsidRPr="009419C9" w:rsidRDefault="007944F0" w:rsidP="009419C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419C9">
        <w:rPr>
          <w:rFonts w:ascii="Times New Roman" w:hAnsi="Times New Roman" w:cs="Times New Roman"/>
          <w:sz w:val="28"/>
          <w:szCs w:val="28"/>
        </w:rPr>
        <w:t>Парша сначала проявляется мелкими коричневыми пятнами на коже яблок, постепенно увеличиваясь и углубляясь. Если внимательно изучить пятно под микроскопом, можно заметить следующую картину:</w:t>
      </w:r>
    </w:p>
    <w:p w:rsidR="007944F0" w:rsidRPr="009419C9" w:rsidRDefault="007944F0" w:rsidP="009419C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419C9">
        <w:rPr>
          <w:rFonts w:ascii="Times New Roman" w:hAnsi="Times New Roman" w:cs="Times New Roman"/>
          <w:sz w:val="28"/>
          <w:szCs w:val="28"/>
        </w:rPr>
        <w:t xml:space="preserve">   - Поверхностные части пятен состоят из грибных спор и фрагментов мицелия.</w:t>
      </w:r>
    </w:p>
    <w:p w:rsidR="007944F0" w:rsidRPr="009419C9" w:rsidRDefault="007944F0" w:rsidP="009419C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419C9">
        <w:rPr>
          <w:rFonts w:ascii="Times New Roman" w:hAnsi="Times New Roman" w:cs="Times New Roman"/>
          <w:sz w:val="28"/>
          <w:szCs w:val="28"/>
        </w:rPr>
        <w:t xml:space="preserve">   - Глубже находятся утолщённые участки клеток эпидермиса, подвергшиеся некрозу.</w:t>
      </w:r>
    </w:p>
    <w:p w:rsidR="007944F0" w:rsidRPr="009419C9" w:rsidRDefault="007944F0" w:rsidP="009419C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419C9">
        <w:rPr>
          <w:rFonts w:ascii="Times New Roman" w:hAnsi="Times New Roman" w:cs="Times New Roman"/>
          <w:sz w:val="28"/>
          <w:szCs w:val="28"/>
        </w:rPr>
        <w:t xml:space="preserve">   - При сильном развитии заболевания формируются глубокие трещины и язвы, внутри которых накапливаются патогены.</w:t>
      </w:r>
    </w:p>
    <w:p w:rsidR="005C31F8" w:rsidRPr="009419C9" w:rsidRDefault="007944F0" w:rsidP="009419C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419C9">
        <w:rPr>
          <w:rFonts w:ascii="Times New Roman" w:hAnsi="Times New Roman" w:cs="Times New Roman"/>
          <w:sz w:val="28"/>
          <w:szCs w:val="28"/>
        </w:rPr>
        <w:lastRenderedPageBreak/>
        <w:t>У поражённых участков меняется плотность и консистенция ткани, нарушается нормальная структура клеток и межклеточного вещества. Это отражается на вкусе и товарном качестве плодов.</w:t>
      </w:r>
    </w:p>
    <w:p w:rsidR="00216C48" w:rsidRPr="009419C9" w:rsidRDefault="00216C48" w:rsidP="009419C9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419C9">
        <w:rPr>
          <w:rFonts w:ascii="Times New Roman" w:hAnsi="Times New Roman" w:cs="Times New Roman"/>
          <w:b/>
          <w:sz w:val="28"/>
          <w:szCs w:val="28"/>
        </w:rPr>
        <w:t>2.2. Получение микрофотографий парши яблони при помощи электронного микроскопа.</w:t>
      </w:r>
    </w:p>
    <w:p w:rsidR="0036496F" w:rsidRPr="009419C9" w:rsidRDefault="0036496F" w:rsidP="009419C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419C9">
        <w:rPr>
          <w:rFonts w:ascii="Times New Roman" w:hAnsi="Times New Roman" w:cs="Times New Roman"/>
          <w:sz w:val="28"/>
          <w:szCs w:val="28"/>
        </w:rPr>
        <w:t>Методика получения изображений:</w:t>
      </w:r>
    </w:p>
    <w:p w:rsidR="0036496F" w:rsidRPr="009419C9" w:rsidRDefault="0036496F" w:rsidP="009419C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419C9">
        <w:rPr>
          <w:rFonts w:ascii="Times New Roman" w:hAnsi="Times New Roman" w:cs="Times New Roman"/>
          <w:sz w:val="28"/>
          <w:szCs w:val="28"/>
        </w:rPr>
        <w:t>Микроскопия применяется для изучения структур возбудителя парши (гриб Venturia inaequalis) и изменений в клетках растения. Существуют несколько типов микроскопии:</w:t>
      </w:r>
    </w:p>
    <w:p w:rsidR="0036496F" w:rsidRPr="009419C9" w:rsidRDefault="0036496F" w:rsidP="009419C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419C9">
        <w:rPr>
          <w:rFonts w:ascii="Times New Roman" w:hAnsi="Times New Roman" w:cs="Times New Roman"/>
          <w:sz w:val="28"/>
          <w:szCs w:val="28"/>
        </w:rPr>
        <w:t>- Световая микроскопия: Используется для просмотра срезов листьев и плодов, показывающих микроструктурные изменения и рост мицелия гриба.</w:t>
      </w:r>
    </w:p>
    <w:p w:rsidR="005C31F8" w:rsidRPr="009419C9" w:rsidRDefault="0036496F" w:rsidP="009419C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419C9">
        <w:rPr>
          <w:rFonts w:ascii="Times New Roman" w:hAnsi="Times New Roman" w:cs="Times New Roman"/>
          <w:sz w:val="28"/>
          <w:szCs w:val="28"/>
        </w:rPr>
        <w:t>- Электронная микроскопия: Предоставляет ультраструктурные подробности клеток и грибов, позволяя увидеть тонкие детали инфекционных процессов.</w:t>
      </w:r>
    </w:p>
    <w:p w:rsidR="00216C48" w:rsidRPr="009419C9" w:rsidRDefault="00216C48" w:rsidP="009419C9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419C9">
        <w:rPr>
          <w:rFonts w:ascii="Times New Roman" w:hAnsi="Times New Roman" w:cs="Times New Roman"/>
          <w:b/>
          <w:sz w:val="28"/>
          <w:szCs w:val="28"/>
        </w:rPr>
        <w:t>2.3. Выявление процента развития болезни парши яблони сорта Антоновка обыкновенная из собственного сада.</w:t>
      </w:r>
    </w:p>
    <w:p w:rsidR="00F62533" w:rsidRPr="009419C9" w:rsidRDefault="00216C48" w:rsidP="009419C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419C9">
        <w:rPr>
          <w:rFonts w:ascii="Times New Roman" w:hAnsi="Times New Roman" w:cs="Times New Roman"/>
          <w:sz w:val="28"/>
          <w:szCs w:val="28"/>
        </w:rPr>
        <w:t>Процент развития болезни парши яблони вычисляется по специальной формуле, разработанной специалистами. Рас</w:t>
      </w:r>
      <w:r w:rsidR="0036496F" w:rsidRPr="009419C9">
        <w:rPr>
          <w:rFonts w:ascii="Times New Roman" w:hAnsi="Times New Roman" w:cs="Times New Roman"/>
          <w:sz w:val="28"/>
          <w:szCs w:val="28"/>
        </w:rPr>
        <w:t>смотрим подробнее этот процесс.</w:t>
      </w:r>
    </w:p>
    <w:p w:rsidR="00216C48" w:rsidRPr="009419C9" w:rsidRDefault="00216C48" w:rsidP="009419C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419C9">
        <w:rPr>
          <w:rFonts w:ascii="Times New Roman" w:hAnsi="Times New Roman" w:cs="Times New Roman"/>
          <w:sz w:val="28"/>
          <w:szCs w:val="28"/>
        </w:rPr>
        <w:t>Формула для расчета процента развития болезни парши яблони выглядит следующим образом:</w:t>
      </w:r>
    </w:p>
    <w:p w:rsidR="0036496F" w:rsidRPr="009419C9" w:rsidRDefault="00F62533" w:rsidP="009419C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419C9">
        <w:rPr>
          <w:rFonts w:ascii="Times New Roman" w:hAnsi="Times New Roman" w:cs="Times New Roman"/>
          <w:sz w:val="28"/>
          <w:szCs w:val="28"/>
        </w:rPr>
        <w:t>P = (Σab100)/nc.</w:t>
      </w:r>
    </w:p>
    <w:p w:rsidR="0036496F" w:rsidRPr="009419C9" w:rsidRDefault="0036496F" w:rsidP="009419C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419C9">
        <w:rPr>
          <w:rFonts w:ascii="Times New Roman" w:hAnsi="Times New Roman" w:cs="Times New Roman"/>
          <w:sz w:val="28"/>
          <w:szCs w:val="28"/>
        </w:rPr>
        <w:t>гд</w:t>
      </w:r>
      <w:r w:rsidR="00F62533" w:rsidRPr="009419C9">
        <w:rPr>
          <w:rFonts w:ascii="Times New Roman" w:hAnsi="Times New Roman" w:cs="Times New Roman"/>
          <w:sz w:val="28"/>
          <w:szCs w:val="28"/>
        </w:rPr>
        <w:t>е Р — процент развития болезни;</w:t>
      </w:r>
    </w:p>
    <w:p w:rsidR="0036496F" w:rsidRPr="009419C9" w:rsidRDefault="0036496F" w:rsidP="009419C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419C9">
        <w:rPr>
          <w:rFonts w:ascii="Times New Roman" w:hAnsi="Times New Roman" w:cs="Times New Roman"/>
          <w:sz w:val="28"/>
          <w:szCs w:val="28"/>
        </w:rPr>
        <w:t>Σab — сумма произведений числа пораженных листьев на соответствующий балл; n — число осмотренных листьев; с — наивысший балл (по нашей методике — 5).</w:t>
      </w:r>
    </w:p>
    <w:p w:rsidR="00216C48" w:rsidRPr="009419C9" w:rsidRDefault="009419C9" w:rsidP="009419C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419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632" behindDoc="0" locked="0" layoutInCell="1" allowOverlap="1" wp14:anchorId="18257577" wp14:editId="70180E33">
            <wp:simplePos x="0" y="0"/>
            <wp:positionH relativeFrom="margin">
              <wp:posOffset>1990725</wp:posOffset>
            </wp:positionH>
            <wp:positionV relativeFrom="margin">
              <wp:posOffset>5600700</wp:posOffset>
            </wp:positionV>
            <wp:extent cx="3952875" cy="3578225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57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6C48" w:rsidRPr="009419C9">
        <w:rPr>
          <w:rFonts w:ascii="Times New Roman" w:hAnsi="Times New Roman" w:cs="Times New Roman"/>
          <w:sz w:val="28"/>
          <w:szCs w:val="28"/>
        </w:rPr>
        <w:t>Эта формула позволяет точно определить уровень по</w:t>
      </w:r>
      <w:r w:rsidR="0036496F" w:rsidRPr="009419C9">
        <w:rPr>
          <w:rFonts w:ascii="Times New Roman" w:hAnsi="Times New Roman" w:cs="Times New Roman"/>
          <w:sz w:val="28"/>
          <w:szCs w:val="28"/>
        </w:rPr>
        <w:t>ражения листьев болезнью парши.</w:t>
      </w:r>
    </w:p>
    <w:p w:rsidR="00216C48" w:rsidRPr="009419C9" w:rsidRDefault="00216C48" w:rsidP="009419C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419C9">
        <w:rPr>
          <w:rFonts w:ascii="Times New Roman" w:hAnsi="Times New Roman" w:cs="Times New Roman"/>
          <w:sz w:val="28"/>
          <w:szCs w:val="28"/>
        </w:rPr>
        <w:t>Для правильного применения данной формулы необходимо провести учет пораженных листьев на исследуемых деревьях. Обычно берется выборка из 100 листьев, расположенных равномерно вокруг дерева. Каждый лист оцениваются по пятибалльной шкале, где:</w:t>
      </w:r>
    </w:p>
    <w:p w:rsidR="00F62533" w:rsidRPr="009419C9" w:rsidRDefault="00F62533" w:rsidP="009419C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16C48" w:rsidRPr="009419C9" w:rsidRDefault="0036496F" w:rsidP="009419C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419C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22546AA">
            <wp:extent cx="4676140" cy="2268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140" cy="226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6C48" w:rsidRPr="009419C9" w:rsidRDefault="00216C48" w:rsidP="009419C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16C48" w:rsidRPr="00AE398C" w:rsidRDefault="00216C48" w:rsidP="009419C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419C9">
        <w:rPr>
          <w:rFonts w:ascii="Times New Roman" w:hAnsi="Times New Roman" w:cs="Times New Roman"/>
          <w:sz w:val="28"/>
          <w:szCs w:val="28"/>
        </w:rPr>
        <w:t>Суммируя произведения баллов поражения на количество соответствующих листов, получаем значение ∑</w:t>
      </w:r>
      <w:r w:rsidRPr="009419C9">
        <w:rPr>
          <w:rFonts w:ascii="Cambria Math" w:hAnsi="Cambria Math" w:cs="Cambria Math"/>
          <w:sz w:val="28"/>
          <w:szCs w:val="28"/>
        </w:rPr>
        <w:t>𝑎𝑏</w:t>
      </w:r>
      <w:r w:rsidRPr="009419C9">
        <w:rPr>
          <w:rFonts w:ascii="Times New Roman" w:hAnsi="Times New Roman" w:cs="Times New Roman"/>
          <w:sz w:val="28"/>
          <w:szCs w:val="28"/>
        </w:rPr>
        <w:t>. Далее это значение делится на произведение общего количества листьев (</w:t>
      </w:r>
      <w:r w:rsidRPr="009419C9">
        <w:rPr>
          <w:rFonts w:ascii="Cambria Math" w:hAnsi="Cambria Math" w:cs="Cambria Math"/>
          <w:sz w:val="28"/>
          <w:szCs w:val="28"/>
        </w:rPr>
        <w:t>𝑛</w:t>
      </w:r>
      <w:r w:rsidRPr="009419C9">
        <w:rPr>
          <w:rFonts w:ascii="Times New Roman" w:hAnsi="Times New Roman" w:cs="Times New Roman"/>
          <w:sz w:val="28"/>
          <w:szCs w:val="28"/>
        </w:rPr>
        <w:t>) и коэффициента (</w:t>
      </w:r>
      <w:r w:rsidRPr="009419C9">
        <w:rPr>
          <w:rFonts w:ascii="Cambria Math" w:hAnsi="Cambria Math" w:cs="Cambria Math"/>
          <w:sz w:val="28"/>
          <w:szCs w:val="28"/>
        </w:rPr>
        <w:t>𝑐</w:t>
      </w:r>
      <w:r w:rsidR="00554AFB" w:rsidRPr="009419C9">
        <w:rPr>
          <w:rFonts w:ascii="Times New Roman" w:hAnsi="Times New Roman" w:cs="Times New Roman"/>
          <w:sz w:val="28"/>
          <w:szCs w:val="28"/>
        </w:rPr>
        <w:t>) (по нашей методике — 5)</w:t>
      </w:r>
      <w:r w:rsidR="00F62533" w:rsidRPr="009419C9">
        <w:rPr>
          <w:rFonts w:ascii="Times New Roman" w:hAnsi="Times New Roman" w:cs="Times New Roman"/>
          <w:sz w:val="28"/>
          <w:szCs w:val="28"/>
        </w:rPr>
        <w:t>.</w:t>
      </w:r>
      <w:r w:rsidR="00AE398C" w:rsidRPr="00AE398C">
        <w:rPr>
          <w:rFonts w:ascii="Times New Roman" w:hAnsi="Times New Roman" w:cs="Times New Roman"/>
          <w:sz w:val="28"/>
          <w:szCs w:val="28"/>
        </w:rPr>
        <w:t xml:space="preserve"> (</w:t>
      </w:r>
      <w:r w:rsidR="00AE398C">
        <w:rPr>
          <w:rFonts w:ascii="Times New Roman" w:hAnsi="Times New Roman" w:cs="Times New Roman"/>
          <w:sz w:val="28"/>
          <w:szCs w:val="28"/>
          <w:lang w:val="en-US"/>
        </w:rPr>
        <w:t>1)</w:t>
      </w:r>
    </w:p>
    <w:p w:rsidR="00216C48" w:rsidRPr="009419C9" w:rsidRDefault="00216C48" w:rsidP="009419C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419C9">
        <w:rPr>
          <w:rFonts w:ascii="Times New Roman" w:hAnsi="Times New Roman" w:cs="Times New Roman"/>
          <w:sz w:val="28"/>
          <w:szCs w:val="28"/>
        </w:rPr>
        <w:t>Таким образом, используя данную формулу, можно объективно оценить уровень поражения яблони паршой и принять соответствующие меры для борьбы с заболеванием.</w:t>
      </w:r>
    </w:p>
    <w:p w:rsidR="009419C9" w:rsidRDefault="0036496F" w:rsidP="009419C9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419C9">
        <w:rPr>
          <w:rFonts w:ascii="Times New Roman" w:hAnsi="Times New Roman" w:cs="Times New Roman"/>
          <w:b/>
          <w:sz w:val="28"/>
          <w:szCs w:val="28"/>
        </w:rPr>
        <w:t>2.4. Разработка практических рекомендаций по сохранению урожая и улучшению качества яблок.</w:t>
      </w:r>
    </w:p>
    <w:p w:rsidR="00216C48" w:rsidRPr="009419C9" w:rsidRDefault="00F62533" w:rsidP="009419C9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419C9">
        <w:rPr>
          <w:rFonts w:ascii="Times New Roman" w:hAnsi="Times New Roman" w:cs="Times New Roman"/>
          <w:sz w:val="28"/>
          <w:szCs w:val="28"/>
        </w:rPr>
        <w:t>Разработка практических рекомендаций по сохранению урожая и улучшению качества яблок сорта Антоновка связана с необходимостью защиты растений от парши — серьезного заболевания, вызываемого грибом Venturia inaequalis.</w:t>
      </w:r>
    </w:p>
    <w:p w:rsidR="007944F0" w:rsidRPr="009419C9" w:rsidRDefault="007944F0" w:rsidP="009419C9">
      <w:pPr>
        <w:tabs>
          <w:tab w:val="left" w:pos="1416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19C9">
        <w:rPr>
          <w:rFonts w:ascii="Times New Roman" w:hAnsi="Times New Roman" w:cs="Times New Roman"/>
          <w:b/>
          <w:sz w:val="28"/>
          <w:szCs w:val="28"/>
        </w:rPr>
        <w:t>3.Результаты исследования</w:t>
      </w:r>
    </w:p>
    <w:p w:rsidR="00C62AF3" w:rsidRPr="009419C9" w:rsidRDefault="00C62AF3" w:rsidP="009419C9">
      <w:pPr>
        <w:tabs>
          <w:tab w:val="left" w:pos="1416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419C9">
        <w:rPr>
          <w:rFonts w:ascii="Times New Roman" w:hAnsi="Times New Roman" w:cs="Times New Roman"/>
          <w:b/>
          <w:sz w:val="28"/>
          <w:szCs w:val="28"/>
        </w:rPr>
        <w:t>3.1.  Изучение биологических особенностей возбудителя парши яблони (Venturia inaequalis) под микроскопом.</w:t>
      </w:r>
    </w:p>
    <w:p w:rsidR="007944F0" w:rsidRPr="009419C9" w:rsidRDefault="007944F0" w:rsidP="009419C9">
      <w:pPr>
        <w:tabs>
          <w:tab w:val="left" w:pos="141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419C9">
        <w:rPr>
          <w:rFonts w:ascii="Times New Roman" w:hAnsi="Times New Roman" w:cs="Times New Roman"/>
          <w:sz w:val="28"/>
          <w:szCs w:val="28"/>
        </w:rPr>
        <w:t>Парша проявляется на кожице яблока в виде чёрных пятен различной формы и размера. Патогенный гриб внедряется в клетки кожицы, разрушая верхний защитный слой и приводя к появлению дефектов.</w:t>
      </w:r>
    </w:p>
    <w:p w:rsidR="00C62AF3" w:rsidRPr="009419C9" w:rsidRDefault="00C62AF3" w:rsidP="009419C9">
      <w:pPr>
        <w:tabs>
          <w:tab w:val="left" w:pos="141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419C9">
        <w:rPr>
          <w:rFonts w:ascii="Times New Roman" w:hAnsi="Times New Roman" w:cs="Times New Roman"/>
          <w:sz w:val="28"/>
          <w:szCs w:val="28"/>
        </w:rPr>
        <w:t>- Во всех исследованных случаях поражения яблок наблюдались чётко выраженные тёмные пятна с шероховатой поверхностью, что характерно для парши.</w:t>
      </w:r>
    </w:p>
    <w:p w:rsidR="00C62AF3" w:rsidRPr="009419C9" w:rsidRDefault="00C62AF3" w:rsidP="009419C9">
      <w:pPr>
        <w:tabs>
          <w:tab w:val="left" w:pos="141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419C9">
        <w:rPr>
          <w:rFonts w:ascii="Times New Roman" w:hAnsi="Times New Roman" w:cs="Times New Roman"/>
          <w:sz w:val="28"/>
          <w:szCs w:val="28"/>
        </w:rPr>
        <w:t>- Рассмотрение срезов под микроскопом показало наличие множества спор и фрагментов мицелия в поверхностных слоях повреждённой ткани.</w:t>
      </w:r>
    </w:p>
    <w:p w:rsidR="00C62AF3" w:rsidRPr="009419C9" w:rsidRDefault="00C62AF3" w:rsidP="009419C9">
      <w:pPr>
        <w:tabs>
          <w:tab w:val="left" w:pos="141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419C9">
        <w:rPr>
          <w:rFonts w:ascii="Times New Roman" w:hAnsi="Times New Roman" w:cs="Times New Roman"/>
          <w:sz w:val="28"/>
          <w:szCs w:val="28"/>
        </w:rPr>
        <w:t>- Наиболее значительные изменения происходили в эпидермисе, где наблюдалось значительное утолщение клеток и накопление продуктов распада органических соединений.</w:t>
      </w:r>
    </w:p>
    <w:p w:rsidR="00C62AF3" w:rsidRPr="009419C9" w:rsidRDefault="00C62AF3" w:rsidP="009419C9">
      <w:pPr>
        <w:tabs>
          <w:tab w:val="left" w:pos="141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419C9">
        <w:rPr>
          <w:rFonts w:ascii="Times New Roman" w:hAnsi="Times New Roman" w:cs="Times New Roman"/>
          <w:sz w:val="28"/>
          <w:szCs w:val="28"/>
        </w:rPr>
        <w:t>- Глубже расположенных слоёв ткани выявлены обширные зоны разрушения нормальной структуры клеток, сопровождающиеся формированием глубоких трещин и язв.</w:t>
      </w:r>
    </w:p>
    <w:p w:rsidR="00C62AF3" w:rsidRPr="009419C9" w:rsidRDefault="00C62AF3" w:rsidP="009419C9">
      <w:pPr>
        <w:tabs>
          <w:tab w:val="left" w:pos="1416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419C9">
        <w:rPr>
          <w:rFonts w:ascii="Times New Roman" w:hAnsi="Times New Roman" w:cs="Times New Roman"/>
          <w:b/>
          <w:sz w:val="28"/>
          <w:szCs w:val="28"/>
        </w:rPr>
        <w:t>3.2. Получение микрофотографий парши яблони при помощи электронного микроскопа.</w:t>
      </w:r>
    </w:p>
    <w:p w:rsidR="00611B24" w:rsidRDefault="00611B24" w:rsidP="00611B24">
      <w:pPr>
        <w:tabs>
          <w:tab w:val="left" w:pos="141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419C9">
        <w:rPr>
          <w:rFonts w:ascii="Times New Roman" w:hAnsi="Times New Roman" w:cs="Times New Roman"/>
          <w:sz w:val="28"/>
          <w:szCs w:val="28"/>
        </w:rPr>
        <w:lastRenderedPageBreak/>
        <w:t>В ходе</w:t>
      </w:r>
      <w:r w:rsidR="008F2DB7" w:rsidRPr="009419C9">
        <w:rPr>
          <w:rFonts w:ascii="Times New Roman" w:hAnsi="Times New Roman" w:cs="Times New Roman"/>
          <w:sz w:val="28"/>
          <w:szCs w:val="28"/>
        </w:rPr>
        <w:t xml:space="preserve"> работы, мною получены микрофотографии парши ябло</w:t>
      </w:r>
      <w:r>
        <w:rPr>
          <w:rFonts w:ascii="Times New Roman" w:hAnsi="Times New Roman" w:cs="Times New Roman"/>
          <w:sz w:val="28"/>
          <w:szCs w:val="28"/>
        </w:rPr>
        <w:t>ни сорта Антоновка обыкновенная :</w:t>
      </w:r>
    </w:p>
    <w:p w:rsidR="00611B24" w:rsidRDefault="00611B24" w:rsidP="00611B24">
      <w:pPr>
        <w:tabs>
          <w:tab w:val="left" w:pos="141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11B24" w:rsidRDefault="00611B24" w:rsidP="00611B24">
      <w:pPr>
        <w:tabs>
          <w:tab w:val="left" w:pos="141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691093">
            <wp:extent cx="2749550" cy="20605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206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220A6E">
            <wp:extent cx="2689860" cy="201937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267" cy="2021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611B24" w:rsidRDefault="00611B24" w:rsidP="00611B24">
      <w:pPr>
        <w:tabs>
          <w:tab w:val="left" w:pos="141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62AF3" w:rsidRDefault="00611B24" w:rsidP="00611B24">
      <w:pPr>
        <w:tabs>
          <w:tab w:val="left" w:pos="141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C62AF3" w:rsidRPr="009419C9">
        <w:rPr>
          <w:rFonts w:ascii="Times New Roman" w:hAnsi="Times New Roman" w:cs="Times New Roman"/>
          <w:sz w:val="28"/>
          <w:szCs w:val="28"/>
        </w:rPr>
        <w:t xml:space="preserve">Поверхность кожицы яблока     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9419C9">
        <w:rPr>
          <w:rFonts w:ascii="Times New Roman" w:hAnsi="Times New Roman" w:cs="Times New Roman"/>
          <w:sz w:val="28"/>
          <w:szCs w:val="28"/>
        </w:rPr>
        <w:t>Пораженные участки</w:t>
      </w:r>
      <w:r w:rsidR="00C62AF3" w:rsidRPr="009419C9">
        <w:rPr>
          <w:rFonts w:ascii="Times New Roman" w:hAnsi="Times New Roman" w:cs="Times New Roman"/>
          <w:sz w:val="28"/>
          <w:szCs w:val="28"/>
        </w:rPr>
        <w:t xml:space="preserve"> яблока</w:t>
      </w:r>
    </w:p>
    <w:p w:rsidR="00611B24" w:rsidRDefault="00611B24" w:rsidP="00611B24">
      <w:pPr>
        <w:tabs>
          <w:tab w:val="left" w:pos="141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1B24" w:rsidRPr="009419C9" w:rsidRDefault="00611B24" w:rsidP="00611B24">
      <w:pPr>
        <w:tabs>
          <w:tab w:val="left" w:pos="141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B2B0E2">
            <wp:extent cx="2738984" cy="20574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900" cy="20640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4E6262">
            <wp:extent cx="2705925" cy="2034211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588" cy="203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1B24" w:rsidRDefault="00611B24" w:rsidP="00611B24">
      <w:pPr>
        <w:tabs>
          <w:tab w:val="left" w:pos="141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611B24" w:rsidRDefault="00611B24" w:rsidP="00611B24">
      <w:pPr>
        <w:tabs>
          <w:tab w:val="left" w:pos="141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9419C9">
        <w:rPr>
          <w:rFonts w:ascii="Times New Roman" w:hAnsi="Times New Roman" w:cs="Times New Roman"/>
          <w:sz w:val="28"/>
          <w:szCs w:val="28"/>
        </w:rPr>
        <w:t>Пораженные участки</w:t>
      </w:r>
      <w:r w:rsidR="00C62AF3" w:rsidRPr="009419C9">
        <w:rPr>
          <w:rFonts w:ascii="Times New Roman" w:hAnsi="Times New Roman" w:cs="Times New Roman"/>
          <w:sz w:val="28"/>
          <w:szCs w:val="28"/>
        </w:rPr>
        <w:t xml:space="preserve"> яблока 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C62AF3" w:rsidRPr="009419C9">
        <w:rPr>
          <w:rFonts w:ascii="Times New Roman" w:hAnsi="Times New Roman" w:cs="Times New Roman"/>
          <w:sz w:val="28"/>
          <w:szCs w:val="28"/>
        </w:rPr>
        <w:t xml:space="preserve">Глубокое поражение клеток </w:t>
      </w:r>
    </w:p>
    <w:p w:rsidR="00611B24" w:rsidRDefault="00611B24" w:rsidP="00611B24">
      <w:pPr>
        <w:tabs>
          <w:tab w:val="left" w:pos="141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1B24" w:rsidRDefault="00611B24" w:rsidP="00611B24">
      <w:pPr>
        <w:tabs>
          <w:tab w:val="left" w:pos="141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5CD129">
            <wp:extent cx="2670175" cy="200596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2005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B69526">
            <wp:extent cx="2651180" cy="199130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517" cy="199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1B24" w:rsidRDefault="00611B24" w:rsidP="00611B24">
      <w:pPr>
        <w:tabs>
          <w:tab w:val="left" w:pos="141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1B24" w:rsidRDefault="00611B24" w:rsidP="00611B24">
      <w:pPr>
        <w:tabs>
          <w:tab w:val="left" w:pos="141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62AF3" w:rsidRPr="009419C9">
        <w:rPr>
          <w:rFonts w:ascii="Times New Roman" w:hAnsi="Times New Roman" w:cs="Times New Roman"/>
          <w:sz w:val="28"/>
          <w:szCs w:val="28"/>
        </w:rPr>
        <w:t xml:space="preserve">Глубокое поражение клеток                      Продольный срез кожицы  </w:t>
      </w:r>
    </w:p>
    <w:p w:rsidR="00611B24" w:rsidRDefault="00611B24" w:rsidP="00611B24">
      <w:pPr>
        <w:tabs>
          <w:tab w:val="left" w:pos="141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1B24" w:rsidRDefault="00611B24" w:rsidP="00611B24">
      <w:pPr>
        <w:tabs>
          <w:tab w:val="left" w:pos="141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1B24" w:rsidRDefault="00611B24" w:rsidP="00611B24">
      <w:pPr>
        <w:tabs>
          <w:tab w:val="left" w:pos="141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1B24" w:rsidRDefault="00611B24" w:rsidP="00611B24">
      <w:pPr>
        <w:tabs>
          <w:tab w:val="left" w:pos="141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1B24" w:rsidRDefault="00611B24" w:rsidP="00611B24">
      <w:pPr>
        <w:tabs>
          <w:tab w:val="left" w:pos="141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FC107E">
            <wp:extent cx="2697480" cy="2024778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66" cy="2027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6B3FDD">
            <wp:extent cx="2689860" cy="201905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370" cy="2020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1B24" w:rsidRDefault="00611B24" w:rsidP="00611B24">
      <w:pPr>
        <w:tabs>
          <w:tab w:val="left" w:pos="141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2AF3" w:rsidRPr="009419C9" w:rsidRDefault="00611B24" w:rsidP="00611B24">
      <w:pPr>
        <w:tabs>
          <w:tab w:val="left" w:pos="141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62AF3" w:rsidRPr="009419C9">
        <w:rPr>
          <w:rFonts w:ascii="Times New Roman" w:hAnsi="Times New Roman" w:cs="Times New Roman"/>
          <w:sz w:val="28"/>
          <w:szCs w:val="28"/>
        </w:rPr>
        <w:t xml:space="preserve">Поперечный срез кожицы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C62AF3" w:rsidRPr="009419C9">
        <w:rPr>
          <w:rFonts w:ascii="Times New Roman" w:hAnsi="Times New Roman" w:cs="Times New Roman"/>
          <w:sz w:val="28"/>
          <w:szCs w:val="28"/>
        </w:rPr>
        <w:t xml:space="preserve"> Пораженные клетки мякоти</w:t>
      </w:r>
    </w:p>
    <w:p w:rsidR="00C62AF3" w:rsidRPr="009419C9" w:rsidRDefault="00C62AF3" w:rsidP="009419C9">
      <w:pPr>
        <w:tabs>
          <w:tab w:val="left" w:pos="141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43D9B" w:rsidRPr="009419C9" w:rsidRDefault="00C62AF3" w:rsidP="009419C9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419C9">
        <w:rPr>
          <w:rFonts w:ascii="Times New Roman" w:hAnsi="Times New Roman" w:cs="Times New Roman"/>
          <w:b/>
          <w:sz w:val="28"/>
          <w:szCs w:val="28"/>
        </w:rPr>
        <w:t>3.3. Выявление процента развития болезни парши яблони сорта Антоновка обыкновенная из собственного сада.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482"/>
        <w:gridCol w:w="2550"/>
        <w:gridCol w:w="2481"/>
        <w:gridCol w:w="2058"/>
      </w:tblGrid>
      <w:tr w:rsidR="00C072ED" w:rsidRPr="009419C9" w:rsidTr="00C072ED">
        <w:tc>
          <w:tcPr>
            <w:tcW w:w="2482" w:type="dxa"/>
          </w:tcPr>
          <w:p w:rsidR="00C072ED" w:rsidRPr="009419C9" w:rsidRDefault="00C072ED" w:rsidP="00611B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19C9">
              <w:rPr>
                <w:rFonts w:ascii="Times New Roman" w:hAnsi="Times New Roman" w:cs="Times New Roman"/>
                <w:sz w:val="28"/>
                <w:szCs w:val="28"/>
              </w:rPr>
              <w:t>Степень поражения листьев паршой</w:t>
            </w:r>
          </w:p>
        </w:tc>
        <w:tc>
          <w:tcPr>
            <w:tcW w:w="2550" w:type="dxa"/>
          </w:tcPr>
          <w:p w:rsidR="00C072ED" w:rsidRPr="009419C9" w:rsidRDefault="00C072ED" w:rsidP="00611B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19C9">
              <w:rPr>
                <w:rFonts w:ascii="Times New Roman" w:hAnsi="Times New Roman" w:cs="Times New Roman"/>
                <w:sz w:val="28"/>
                <w:szCs w:val="28"/>
              </w:rPr>
              <w:t>Поражение поверхности листа пятнами парши</w:t>
            </w:r>
          </w:p>
        </w:tc>
        <w:tc>
          <w:tcPr>
            <w:tcW w:w="2481" w:type="dxa"/>
          </w:tcPr>
          <w:p w:rsidR="00611B24" w:rsidRDefault="00C072ED" w:rsidP="00611B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19C9">
              <w:rPr>
                <w:rFonts w:ascii="Times New Roman" w:hAnsi="Times New Roman" w:cs="Times New Roman"/>
                <w:sz w:val="28"/>
                <w:szCs w:val="28"/>
              </w:rPr>
              <w:t xml:space="preserve">Балл </w:t>
            </w:r>
          </w:p>
          <w:p w:rsidR="00C072ED" w:rsidRPr="009419C9" w:rsidRDefault="00C072ED" w:rsidP="00611B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19C9">
              <w:rPr>
                <w:rFonts w:ascii="Times New Roman" w:hAnsi="Times New Roman" w:cs="Times New Roman"/>
                <w:sz w:val="28"/>
                <w:szCs w:val="28"/>
              </w:rPr>
              <w:t>поражения</w:t>
            </w:r>
          </w:p>
        </w:tc>
        <w:tc>
          <w:tcPr>
            <w:tcW w:w="2058" w:type="dxa"/>
          </w:tcPr>
          <w:p w:rsidR="00C072ED" w:rsidRPr="009419C9" w:rsidRDefault="00C072ED" w:rsidP="00611B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19C9">
              <w:rPr>
                <w:rFonts w:ascii="Times New Roman" w:hAnsi="Times New Roman" w:cs="Times New Roman"/>
                <w:sz w:val="28"/>
                <w:szCs w:val="28"/>
              </w:rPr>
              <w:t>Количество листьев</w:t>
            </w:r>
          </w:p>
        </w:tc>
      </w:tr>
      <w:tr w:rsidR="00C072ED" w:rsidRPr="009419C9" w:rsidTr="00C072ED">
        <w:tc>
          <w:tcPr>
            <w:tcW w:w="2482" w:type="dxa"/>
          </w:tcPr>
          <w:p w:rsidR="00C072ED" w:rsidRPr="009419C9" w:rsidRDefault="00C072ED" w:rsidP="00611B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19C9">
              <w:rPr>
                <w:rFonts w:ascii="Times New Roman" w:hAnsi="Times New Roman" w:cs="Times New Roman"/>
                <w:sz w:val="28"/>
                <w:szCs w:val="28"/>
              </w:rPr>
              <w:t>Лист здоровый</w:t>
            </w:r>
          </w:p>
        </w:tc>
        <w:tc>
          <w:tcPr>
            <w:tcW w:w="2550" w:type="dxa"/>
          </w:tcPr>
          <w:p w:rsidR="00C072ED" w:rsidRPr="009419C9" w:rsidRDefault="00C072ED" w:rsidP="00611B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19C9">
              <w:rPr>
                <w:rFonts w:ascii="Times New Roman" w:hAnsi="Times New Roman" w:cs="Times New Roman"/>
                <w:sz w:val="28"/>
                <w:szCs w:val="28"/>
              </w:rPr>
              <w:t>Пятен парши нет</w:t>
            </w:r>
          </w:p>
        </w:tc>
        <w:tc>
          <w:tcPr>
            <w:tcW w:w="2481" w:type="dxa"/>
          </w:tcPr>
          <w:p w:rsidR="00C072ED" w:rsidRPr="009419C9" w:rsidRDefault="00C072ED" w:rsidP="00611B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19C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058" w:type="dxa"/>
          </w:tcPr>
          <w:p w:rsidR="00C072ED" w:rsidRPr="009419C9" w:rsidRDefault="00554AFB" w:rsidP="00611B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19C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C072ED" w:rsidRPr="009419C9" w:rsidTr="00C072ED">
        <w:tc>
          <w:tcPr>
            <w:tcW w:w="2482" w:type="dxa"/>
          </w:tcPr>
          <w:p w:rsidR="00C072ED" w:rsidRPr="009419C9" w:rsidRDefault="00C072ED" w:rsidP="00611B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19C9">
              <w:rPr>
                <w:rFonts w:ascii="Times New Roman" w:hAnsi="Times New Roman" w:cs="Times New Roman"/>
                <w:sz w:val="28"/>
                <w:szCs w:val="28"/>
              </w:rPr>
              <w:t>Поражение очень слабое</w:t>
            </w:r>
          </w:p>
        </w:tc>
        <w:tc>
          <w:tcPr>
            <w:tcW w:w="2550" w:type="dxa"/>
          </w:tcPr>
          <w:p w:rsidR="00C072ED" w:rsidRPr="009419C9" w:rsidRDefault="00C072ED" w:rsidP="00611B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19C9">
              <w:rPr>
                <w:rFonts w:ascii="Times New Roman" w:hAnsi="Times New Roman" w:cs="Times New Roman"/>
                <w:sz w:val="28"/>
                <w:szCs w:val="28"/>
              </w:rPr>
              <w:t>До 5</w:t>
            </w:r>
          </w:p>
        </w:tc>
        <w:tc>
          <w:tcPr>
            <w:tcW w:w="2481" w:type="dxa"/>
          </w:tcPr>
          <w:p w:rsidR="00C072ED" w:rsidRPr="009419C9" w:rsidRDefault="00C072ED" w:rsidP="00611B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19C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58" w:type="dxa"/>
          </w:tcPr>
          <w:p w:rsidR="00C072ED" w:rsidRPr="009419C9" w:rsidRDefault="00554AFB" w:rsidP="00611B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19C9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  <w:tr w:rsidR="00C072ED" w:rsidRPr="009419C9" w:rsidTr="00C072ED">
        <w:tc>
          <w:tcPr>
            <w:tcW w:w="2482" w:type="dxa"/>
          </w:tcPr>
          <w:p w:rsidR="00C072ED" w:rsidRPr="009419C9" w:rsidRDefault="00C072ED" w:rsidP="00611B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19C9">
              <w:rPr>
                <w:rFonts w:ascii="Times New Roman" w:hAnsi="Times New Roman" w:cs="Times New Roman"/>
                <w:sz w:val="28"/>
                <w:szCs w:val="28"/>
              </w:rPr>
              <w:t>Поражение слабое</w:t>
            </w:r>
          </w:p>
        </w:tc>
        <w:tc>
          <w:tcPr>
            <w:tcW w:w="2550" w:type="dxa"/>
          </w:tcPr>
          <w:p w:rsidR="00C072ED" w:rsidRPr="009419C9" w:rsidRDefault="00C072ED" w:rsidP="00611B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19C9">
              <w:rPr>
                <w:rFonts w:ascii="Times New Roman" w:hAnsi="Times New Roman" w:cs="Times New Roman"/>
                <w:sz w:val="28"/>
                <w:szCs w:val="28"/>
              </w:rPr>
              <w:t>До 15</w:t>
            </w:r>
          </w:p>
        </w:tc>
        <w:tc>
          <w:tcPr>
            <w:tcW w:w="2481" w:type="dxa"/>
          </w:tcPr>
          <w:p w:rsidR="00C072ED" w:rsidRPr="009419C9" w:rsidRDefault="00C072ED" w:rsidP="00611B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19C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58" w:type="dxa"/>
          </w:tcPr>
          <w:p w:rsidR="00C072ED" w:rsidRPr="009419C9" w:rsidRDefault="00554AFB" w:rsidP="00611B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19C9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</w:tr>
      <w:tr w:rsidR="00C072ED" w:rsidRPr="009419C9" w:rsidTr="00C072ED">
        <w:tc>
          <w:tcPr>
            <w:tcW w:w="2482" w:type="dxa"/>
          </w:tcPr>
          <w:p w:rsidR="00C072ED" w:rsidRPr="009419C9" w:rsidRDefault="00C072ED" w:rsidP="00611B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19C9">
              <w:rPr>
                <w:rFonts w:ascii="Times New Roman" w:hAnsi="Times New Roman" w:cs="Times New Roman"/>
                <w:sz w:val="28"/>
                <w:szCs w:val="28"/>
              </w:rPr>
              <w:t>Поражение среднее</w:t>
            </w:r>
          </w:p>
        </w:tc>
        <w:tc>
          <w:tcPr>
            <w:tcW w:w="2550" w:type="dxa"/>
          </w:tcPr>
          <w:p w:rsidR="00C072ED" w:rsidRPr="009419C9" w:rsidRDefault="00C072ED" w:rsidP="00611B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19C9">
              <w:rPr>
                <w:rFonts w:ascii="Times New Roman" w:hAnsi="Times New Roman" w:cs="Times New Roman"/>
                <w:sz w:val="28"/>
                <w:szCs w:val="28"/>
              </w:rPr>
              <w:t>До 30</w:t>
            </w:r>
          </w:p>
        </w:tc>
        <w:tc>
          <w:tcPr>
            <w:tcW w:w="2481" w:type="dxa"/>
          </w:tcPr>
          <w:p w:rsidR="00C072ED" w:rsidRPr="009419C9" w:rsidRDefault="00C072ED" w:rsidP="00611B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19C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058" w:type="dxa"/>
          </w:tcPr>
          <w:p w:rsidR="00C072ED" w:rsidRPr="009419C9" w:rsidRDefault="006E228A" w:rsidP="00611B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19C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C072ED" w:rsidRPr="009419C9" w:rsidTr="00C072ED">
        <w:tc>
          <w:tcPr>
            <w:tcW w:w="2482" w:type="dxa"/>
          </w:tcPr>
          <w:p w:rsidR="00C072ED" w:rsidRPr="009419C9" w:rsidRDefault="00C072ED" w:rsidP="00611B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19C9">
              <w:rPr>
                <w:rFonts w:ascii="Times New Roman" w:hAnsi="Times New Roman" w:cs="Times New Roman"/>
                <w:sz w:val="28"/>
                <w:szCs w:val="28"/>
              </w:rPr>
              <w:t>Поражение сильное</w:t>
            </w:r>
          </w:p>
        </w:tc>
        <w:tc>
          <w:tcPr>
            <w:tcW w:w="2550" w:type="dxa"/>
          </w:tcPr>
          <w:p w:rsidR="00C072ED" w:rsidRPr="009419C9" w:rsidRDefault="00C072ED" w:rsidP="00611B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19C9">
              <w:rPr>
                <w:rFonts w:ascii="Times New Roman" w:hAnsi="Times New Roman" w:cs="Times New Roman"/>
                <w:sz w:val="28"/>
                <w:szCs w:val="28"/>
              </w:rPr>
              <w:t>До 50</w:t>
            </w:r>
          </w:p>
        </w:tc>
        <w:tc>
          <w:tcPr>
            <w:tcW w:w="2481" w:type="dxa"/>
          </w:tcPr>
          <w:p w:rsidR="00C072ED" w:rsidRPr="009419C9" w:rsidRDefault="00C072ED" w:rsidP="00611B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19C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58" w:type="dxa"/>
          </w:tcPr>
          <w:p w:rsidR="00C072ED" w:rsidRPr="009419C9" w:rsidRDefault="00554AFB" w:rsidP="00611B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19C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C072ED" w:rsidRPr="009419C9" w:rsidTr="00C072ED">
        <w:tc>
          <w:tcPr>
            <w:tcW w:w="2482" w:type="dxa"/>
          </w:tcPr>
          <w:p w:rsidR="00C072ED" w:rsidRPr="009419C9" w:rsidRDefault="00C072ED" w:rsidP="00611B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19C9">
              <w:rPr>
                <w:rFonts w:ascii="Times New Roman" w:hAnsi="Times New Roman" w:cs="Times New Roman"/>
                <w:sz w:val="28"/>
                <w:szCs w:val="28"/>
              </w:rPr>
              <w:t>Поражение очень сильное</w:t>
            </w:r>
          </w:p>
        </w:tc>
        <w:tc>
          <w:tcPr>
            <w:tcW w:w="2550" w:type="dxa"/>
          </w:tcPr>
          <w:p w:rsidR="00C072ED" w:rsidRPr="009419C9" w:rsidRDefault="00C072ED" w:rsidP="00611B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19C9">
              <w:rPr>
                <w:rFonts w:ascii="Times New Roman" w:hAnsi="Times New Roman" w:cs="Times New Roman"/>
                <w:sz w:val="28"/>
                <w:szCs w:val="28"/>
              </w:rPr>
              <w:t>Более 50</w:t>
            </w:r>
          </w:p>
        </w:tc>
        <w:tc>
          <w:tcPr>
            <w:tcW w:w="2481" w:type="dxa"/>
          </w:tcPr>
          <w:p w:rsidR="00C072ED" w:rsidRPr="009419C9" w:rsidRDefault="00C072ED" w:rsidP="00611B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19C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058" w:type="dxa"/>
          </w:tcPr>
          <w:p w:rsidR="00C072ED" w:rsidRPr="009419C9" w:rsidRDefault="00554AFB" w:rsidP="00611B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19C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6E228A" w:rsidRPr="009419C9" w:rsidRDefault="006E228A" w:rsidP="00611B2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72ED" w:rsidRPr="009419C9" w:rsidRDefault="006E228A" w:rsidP="009419C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419C9">
        <w:rPr>
          <w:rFonts w:ascii="Times New Roman" w:hAnsi="Times New Roman" w:cs="Times New Roman"/>
          <w:sz w:val="28"/>
          <w:szCs w:val="28"/>
        </w:rPr>
        <w:t>Суммируя произведения баллов поражения на количество соответствующих листов, получаем значение ∑</w:t>
      </w:r>
      <w:r w:rsidR="009419C9" w:rsidRPr="009419C9">
        <w:rPr>
          <w:rFonts w:ascii="Cambria Math" w:hAnsi="Cambria Math" w:cs="Cambria Math"/>
          <w:sz w:val="28"/>
          <w:szCs w:val="28"/>
        </w:rPr>
        <w:t>𝑎𝑏</w:t>
      </w:r>
      <w:r w:rsidR="009419C9" w:rsidRPr="009419C9">
        <w:rPr>
          <w:rFonts w:ascii="Times New Roman" w:hAnsi="Times New Roman" w:cs="Times New Roman"/>
          <w:sz w:val="28"/>
          <w:szCs w:val="28"/>
        </w:rPr>
        <w:t>:</w:t>
      </w:r>
      <w:r w:rsidRPr="009419C9">
        <w:rPr>
          <w:rFonts w:ascii="Times New Roman" w:hAnsi="Times New Roman" w:cs="Times New Roman"/>
          <w:sz w:val="28"/>
          <w:szCs w:val="28"/>
        </w:rPr>
        <w:t xml:space="preserve"> (10*0)+(32*1)+(42*2)+(8*3)+(5*4)+(3*5)=0+32+44+24+20+15=135</w:t>
      </w:r>
    </w:p>
    <w:p w:rsidR="00C072ED" w:rsidRPr="009419C9" w:rsidRDefault="006E228A" w:rsidP="009419C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419C9">
        <w:rPr>
          <w:rFonts w:ascii="Times New Roman" w:hAnsi="Times New Roman" w:cs="Times New Roman"/>
          <w:sz w:val="28"/>
          <w:szCs w:val="28"/>
        </w:rPr>
        <w:t>Далее это значение делится на произведение общего количества листьев (</w:t>
      </w:r>
      <w:r w:rsidRPr="009419C9">
        <w:rPr>
          <w:rFonts w:ascii="Cambria Math" w:hAnsi="Cambria Math" w:cs="Cambria Math"/>
          <w:sz w:val="28"/>
          <w:szCs w:val="28"/>
        </w:rPr>
        <w:t>𝑛</w:t>
      </w:r>
      <w:r w:rsidRPr="009419C9">
        <w:rPr>
          <w:rFonts w:ascii="Times New Roman" w:hAnsi="Times New Roman" w:cs="Times New Roman"/>
          <w:sz w:val="28"/>
          <w:szCs w:val="28"/>
        </w:rPr>
        <w:t>) и коэффициента (</w:t>
      </w:r>
      <w:r w:rsidRPr="009419C9">
        <w:rPr>
          <w:rFonts w:ascii="Cambria Math" w:hAnsi="Cambria Math" w:cs="Cambria Math"/>
          <w:sz w:val="28"/>
          <w:szCs w:val="28"/>
        </w:rPr>
        <w:t>𝑐</w:t>
      </w:r>
      <w:r w:rsidRPr="009419C9">
        <w:rPr>
          <w:rFonts w:ascii="Times New Roman" w:hAnsi="Times New Roman" w:cs="Times New Roman"/>
          <w:sz w:val="28"/>
          <w:szCs w:val="28"/>
        </w:rPr>
        <w:t>) (по нашей методике — 5):</w:t>
      </w:r>
    </w:p>
    <w:p w:rsidR="00C072ED" w:rsidRPr="009419C9" w:rsidRDefault="006E228A" w:rsidP="009419C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419C9">
        <w:rPr>
          <w:rFonts w:ascii="Times New Roman" w:hAnsi="Times New Roman" w:cs="Times New Roman"/>
          <w:sz w:val="28"/>
          <w:szCs w:val="28"/>
        </w:rPr>
        <w:t>(135/</w:t>
      </w:r>
      <w:r w:rsidR="009419C9" w:rsidRPr="009419C9">
        <w:rPr>
          <w:rFonts w:ascii="Times New Roman" w:hAnsi="Times New Roman" w:cs="Times New Roman"/>
          <w:sz w:val="28"/>
          <w:szCs w:val="28"/>
        </w:rPr>
        <w:t>500) *</w:t>
      </w:r>
      <w:r w:rsidRPr="009419C9">
        <w:rPr>
          <w:rFonts w:ascii="Times New Roman" w:hAnsi="Times New Roman" w:cs="Times New Roman"/>
          <w:sz w:val="28"/>
          <w:szCs w:val="28"/>
        </w:rPr>
        <w:t>100=0,27*100=27 %</w:t>
      </w:r>
    </w:p>
    <w:p w:rsidR="00C072ED" w:rsidRPr="009419C9" w:rsidRDefault="006E228A" w:rsidP="009419C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419C9">
        <w:rPr>
          <w:rFonts w:ascii="Times New Roman" w:hAnsi="Times New Roman" w:cs="Times New Roman"/>
          <w:sz w:val="28"/>
          <w:szCs w:val="28"/>
        </w:rPr>
        <w:t>Процент развития болезни 27 %</w:t>
      </w:r>
    </w:p>
    <w:p w:rsidR="00C62AF3" w:rsidRPr="009419C9" w:rsidRDefault="00C62AF3" w:rsidP="009419C9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419C9">
        <w:rPr>
          <w:rFonts w:ascii="Times New Roman" w:hAnsi="Times New Roman" w:cs="Times New Roman"/>
          <w:b/>
          <w:sz w:val="28"/>
          <w:szCs w:val="28"/>
        </w:rPr>
        <w:t>3.4. Разработка практических рекомендаций по сохранению урожая и улучшению качества яблок.</w:t>
      </w:r>
    </w:p>
    <w:p w:rsidR="00F62533" w:rsidRPr="009419C9" w:rsidRDefault="00F62533" w:rsidP="009419C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419C9">
        <w:rPr>
          <w:rFonts w:ascii="Times New Roman" w:hAnsi="Times New Roman" w:cs="Times New Roman"/>
          <w:sz w:val="28"/>
          <w:szCs w:val="28"/>
        </w:rPr>
        <w:t>Рассмотрим конкретные шаги и советы:</w:t>
      </w:r>
    </w:p>
    <w:p w:rsidR="00F62533" w:rsidRPr="009419C9" w:rsidRDefault="00F62533" w:rsidP="009419C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419C9">
        <w:rPr>
          <w:rFonts w:ascii="Times New Roman" w:hAnsi="Times New Roman" w:cs="Times New Roman"/>
          <w:sz w:val="28"/>
          <w:szCs w:val="28"/>
        </w:rPr>
        <w:t>1. Ранняя профилактика</w:t>
      </w:r>
    </w:p>
    <w:p w:rsidR="00F62533" w:rsidRPr="009419C9" w:rsidRDefault="00F62533" w:rsidP="009419C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419C9">
        <w:rPr>
          <w:rFonts w:ascii="Times New Roman" w:hAnsi="Times New Roman" w:cs="Times New Roman"/>
          <w:sz w:val="28"/>
          <w:szCs w:val="28"/>
        </w:rPr>
        <w:t>- Регулярный осмотр сада: Постоянно следите за состоянием листьев и плодов, обращайте внимание на появление пятен и повреждений.</w:t>
      </w:r>
    </w:p>
    <w:p w:rsidR="00F62533" w:rsidRPr="009419C9" w:rsidRDefault="00F62533" w:rsidP="009419C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419C9">
        <w:rPr>
          <w:rFonts w:ascii="Times New Roman" w:hAnsi="Times New Roman" w:cs="Times New Roman"/>
          <w:sz w:val="28"/>
          <w:szCs w:val="28"/>
        </w:rPr>
        <w:lastRenderedPageBreak/>
        <w:t>- Ранние химические обработки: Используйте специальные средства для обработки сада, содержащие фунгициды, предназначенные для борьбы с паршой.</w:t>
      </w:r>
    </w:p>
    <w:p w:rsidR="00F62533" w:rsidRPr="009419C9" w:rsidRDefault="00F62533" w:rsidP="009419C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419C9">
        <w:rPr>
          <w:rFonts w:ascii="Times New Roman" w:hAnsi="Times New Roman" w:cs="Times New Roman"/>
          <w:sz w:val="28"/>
          <w:szCs w:val="28"/>
        </w:rPr>
        <w:t xml:space="preserve"> 2. Санитарные мероприятия</w:t>
      </w:r>
    </w:p>
    <w:p w:rsidR="00F62533" w:rsidRPr="009419C9" w:rsidRDefault="00F62533" w:rsidP="009419C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419C9">
        <w:rPr>
          <w:rFonts w:ascii="Times New Roman" w:hAnsi="Times New Roman" w:cs="Times New Roman"/>
          <w:sz w:val="28"/>
          <w:szCs w:val="28"/>
        </w:rPr>
        <w:t>- Удаление поражённых частей: Удаляйте и сжигайте повреждённые листья и плоды, чтобы избежать распространения инфекции.</w:t>
      </w:r>
    </w:p>
    <w:p w:rsidR="00F62533" w:rsidRPr="009419C9" w:rsidRDefault="00F62533" w:rsidP="009419C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419C9">
        <w:rPr>
          <w:rFonts w:ascii="Times New Roman" w:hAnsi="Times New Roman" w:cs="Times New Roman"/>
          <w:sz w:val="28"/>
          <w:szCs w:val="28"/>
        </w:rPr>
        <w:t>- Поддерживайте чистоту участка: Убирайте мусор и опавшие листья регулярно, чтобы уменьшить вероятность вторичного заражения.</w:t>
      </w:r>
    </w:p>
    <w:p w:rsidR="00F62533" w:rsidRPr="009419C9" w:rsidRDefault="00F62533" w:rsidP="009419C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419C9">
        <w:rPr>
          <w:rFonts w:ascii="Times New Roman" w:hAnsi="Times New Roman" w:cs="Times New Roman"/>
          <w:sz w:val="28"/>
          <w:szCs w:val="28"/>
        </w:rPr>
        <w:t xml:space="preserve"> 3. Улучшение ухода за растениями</w:t>
      </w:r>
    </w:p>
    <w:p w:rsidR="00F62533" w:rsidRPr="009419C9" w:rsidRDefault="00F62533" w:rsidP="009419C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419C9">
        <w:rPr>
          <w:rFonts w:ascii="Times New Roman" w:hAnsi="Times New Roman" w:cs="Times New Roman"/>
          <w:sz w:val="28"/>
          <w:szCs w:val="28"/>
        </w:rPr>
        <w:t>- Правильный полив: Поливайте растения умеренно, избегая переувлажнения, так как повышенная влажность способствует развитию парши.</w:t>
      </w:r>
    </w:p>
    <w:p w:rsidR="00F62533" w:rsidRPr="009419C9" w:rsidRDefault="00F62533" w:rsidP="009419C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419C9">
        <w:rPr>
          <w:rFonts w:ascii="Times New Roman" w:hAnsi="Times New Roman" w:cs="Times New Roman"/>
          <w:sz w:val="28"/>
          <w:szCs w:val="28"/>
        </w:rPr>
        <w:t>- Удобрения: Применяйте сбалансированное питание, обогащающее почву необходимыми микроэлементами, улучшая иммунитет растений.</w:t>
      </w:r>
    </w:p>
    <w:p w:rsidR="00F62533" w:rsidRPr="009419C9" w:rsidRDefault="00F62533" w:rsidP="009419C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419C9">
        <w:rPr>
          <w:rFonts w:ascii="Times New Roman" w:hAnsi="Times New Roman" w:cs="Times New Roman"/>
          <w:sz w:val="28"/>
          <w:szCs w:val="28"/>
        </w:rPr>
        <w:t>4.</w:t>
      </w:r>
      <w:r w:rsidR="009419C9">
        <w:rPr>
          <w:rFonts w:ascii="Times New Roman" w:hAnsi="Times New Roman" w:cs="Times New Roman"/>
          <w:sz w:val="28"/>
          <w:szCs w:val="28"/>
        </w:rPr>
        <w:t xml:space="preserve"> Применение натуральных средств</w:t>
      </w:r>
    </w:p>
    <w:p w:rsidR="00F62533" w:rsidRPr="009419C9" w:rsidRDefault="00F62533" w:rsidP="009419C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419C9">
        <w:rPr>
          <w:rFonts w:ascii="Times New Roman" w:hAnsi="Times New Roman" w:cs="Times New Roman"/>
          <w:sz w:val="28"/>
          <w:szCs w:val="28"/>
        </w:rPr>
        <w:t>- Биологические препараты: Попробуйте натуральные антисептики, такие как настой чеснока или табака, для дополнительной защиты растений.</w:t>
      </w:r>
    </w:p>
    <w:p w:rsidR="00F62533" w:rsidRPr="009419C9" w:rsidRDefault="00F62533" w:rsidP="009419C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419C9">
        <w:rPr>
          <w:rFonts w:ascii="Times New Roman" w:hAnsi="Times New Roman" w:cs="Times New Roman"/>
          <w:sz w:val="28"/>
          <w:szCs w:val="28"/>
        </w:rPr>
        <w:t>- Органические вещества: Используйте компосты и перегной для укрепления иммунитета растений.</w:t>
      </w:r>
    </w:p>
    <w:p w:rsidR="00F62533" w:rsidRPr="009419C9" w:rsidRDefault="00F62533" w:rsidP="009419C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419C9">
        <w:rPr>
          <w:rFonts w:ascii="Times New Roman" w:hAnsi="Times New Roman" w:cs="Times New Roman"/>
          <w:sz w:val="28"/>
          <w:szCs w:val="28"/>
        </w:rPr>
        <w:t>5. Создание условий для оптимального роста</w:t>
      </w:r>
    </w:p>
    <w:p w:rsidR="00F62533" w:rsidRPr="009419C9" w:rsidRDefault="00F62533" w:rsidP="009419C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419C9">
        <w:rPr>
          <w:rFonts w:ascii="Times New Roman" w:hAnsi="Times New Roman" w:cs="Times New Roman"/>
          <w:sz w:val="28"/>
          <w:szCs w:val="28"/>
        </w:rPr>
        <w:t>- Выбор правильного места: Высаживайте яблони на солнечных участках с хорошей вентиляцией, чтобы минимизировать риски развития грибковых инфекций.</w:t>
      </w:r>
    </w:p>
    <w:p w:rsidR="00C62AF3" w:rsidRPr="009419C9" w:rsidRDefault="00F62533" w:rsidP="009419C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419C9">
        <w:rPr>
          <w:rFonts w:ascii="Times New Roman" w:hAnsi="Times New Roman" w:cs="Times New Roman"/>
          <w:sz w:val="28"/>
          <w:szCs w:val="28"/>
        </w:rPr>
        <w:t>- Контроль плотности посадки: Поддерживайте оптимальное расстояние между деревьями, обеспечивая достаточное пространство для циркуляции воздуха.</w:t>
      </w:r>
      <w:r w:rsidR="00AE398C">
        <w:rPr>
          <w:rFonts w:ascii="Times New Roman" w:hAnsi="Times New Roman" w:cs="Times New Roman"/>
          <w:sz w:val="28"/>
          <w:szCs w:val="28"/>
        </w:rPr>
        <w:t xml:space="preserve"> (2)</w:t>
      </w:r>
    </w:p>
    <w:p w:rsidR="00C62AF3" w:rsidRPr="009419C9" w:rsidRDefault="00C62AF3" w:rsidP="009419C9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643D9B" w:rsidRPr="009419C9" w:rsidRDefault="008F2DB7" w:rsidP="009419C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19C9">
        <w:rPr>
          <w:rFonts w:ascii="Times New Roman" w:hAnsi="Times New Roman" w:cs="Times New Roman"/>
          <w:b/>
          <w:sz w:val="28"/>
          <w:szCs w:val="28"/>
        </w:rPr>
        <w:t>4.Выводы</w:t>
      </w:r>
    </w:p>
    <w:p w:rsidR="00611B24" w:rsidRDefault="00611B24" w:rsidP="009419C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11B24">
        <w:rPr>
          <w:rFonts w:ascii="Times New Roman" w:hAnsi="Times New Roman" w:cs="Times New Roman"/>
          <w:sz w:val="28"/>
          <w:szCs w:val="28"/>
        </w:rPr>
        <w:t>Проведение микроскопического исследования позволило детально изучить структурные особенности возбудителя парши яблони (Venturia inaequalis) и выявить ключевые аспекты взаимодействия гриба с тканью растения. Применение электронного микроскопа обеспечило получение высококачественных изображений, позволяющих визуально подтвердить характерные признаки патологии и зафиксировать тонкие детали процесса развития болезни.</w:t>
      </w:r>
    </w:p>
    <w:p w:rsidR="00643D9B" w:rsidRPr="009419C9" w:rsidRDefault="00C62AF3" w:rsidP="009419C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419C9">
        <w:rPr>
          <w:rFonts w:ascii="Times New Roman" w:hAnsi="Times New Roman" w:cs="Times New Roman"/>
          <w:sz w:val="28"/>
          <w:szCs w:val="28"/>
        </w:rPr>
        <w:t xml:space="preserve">Данные, полученные мной, в ходе детального изучения морфологических изменений в тканях яблок, вызванных развитием </w:t>
      </w:r>
      <w:r w:rsidR="00F62533" w:rsidRPr="009419C9">
        <w:rPr>
          <w:rFonts w:ascii="Times New Roman" w:hAnsi="Times New Roman" w:cs="Times New Roman"/>
          <w:sz w:val="28"/>
          <w:szCs w:val="28"/>
        </w:rPr>
        <w:t>парши, свидетельствуют</w:t>
      </w:r>
      <w:r w:rsidRPr="009419C9">
        <w:rPr>
          <w:rFonts w:ascii="Times New Roman" w:hAnsi="Times New Roman" w:cs="Times New Roman"/>
          <w:sz w:val="28"/>
          <w:szCs w:val="28"/>
        </w:rPr>
        <w:t xml:space="preserve"> о серьёзном воздействии гриба V. inaequalis на ткани яблока, приводящем к ухудшению качества продукции и снижению её стоимости.</w:t>
      </w:r>
    </w:p>
    <w:p w:rsidR="009419C9" w:rsidRPr="009419C9" w:rsidRDefault="009419C9" w:rsidP="009419C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419C9">
        <w:rPr>
          <w:rFonts w:ascii="Times New Roman" w:hAnsi="Times New Roman" w:cs="Times New Roman"/>
          <w:sz w:val="28"/>
          <w:szCs w:val="28"/>
        </w:rPr>
        <w:t xml:space="preserve">Процент развития болезни парши яблони отражает интенсивность проявления симптомов заболевания на растениях. Этот показатель рассчитывается исходя из количества инфицированных участков на общей площади листьев и выражается в процентах. Значение 27% свидетельствует о </w:t>
      </w:r>
      <w:r w:rsidRPr="009419C9">
        <w:rPr>
          <w:rFonts w:ascii="Times New Roman" w:hAnsi="Times New Roman" w:cs="Times New Roman"/>
          <w:sz w:val="28"/>
          <w:szCs w:val="28"/>
        </w:rPr>
        <w:lastRenderedPageBreak/>
        <w:t>средней тяжести поражения, когда симптомы проявляются умеренно, но требуют внимания и возможных защитных мер.</w:t>
      </w:r>
    </w:p>
    <w:p w:rsidR="00F62533" w:rsidRPr="009419C9" w:rsidRDefault="00F62533" w:rsidP="009419C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419C9">
        <w:rPr>
          <w:rFonts w:ascii="Times New Roman" w:hAnsi="Times New Roman" w:cs="Times New Roman"/>
          <w:sz w:val="28"/>
          <w:szCs w:val="28"/>
        </w:rPr>
        <w:t>Соблюдение указанных рекомендаций поможет повысить сопротивляемость сорта Антоновка к парше, увеличить урожайность и улучшить качество плодов. Регулярные осмотры, правильная агротехника и своевременные обработки станут залогом успешного выращивания яблок.</w:t>
      </w:r>
    </w:p>
    <w:p w:rsidR="00F62533" w:rsidRPr="009419C9" w:rsidRDefault="00F62533" w:rsidP="009419C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62533" w:rsidRPr="009419C9" w:rsidRDefault="00F62533" w:rsidP="009419C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43D9B" w:rsidRPr="009419C9" w:rsidRDefault="008F2DB7" w:rsidP="009419C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19C9">
        <w:rPr>
          <w:rFonts w:ascii="Times New Roman" w:hAnsi="Times New Roman" w:cs="Times New Roman"/>
          <w:b/>
          <w:sz w:val="28"/>
          <w:szCs w:val="28"/>
        </w:rPr>
        <w:t>5.Заключение</w:t>
      </w:r>
    </w:p>
    <w:p w:rsidR="00F62533" w:rsidRPr="009419C9" w:rsidRDefault="00F62533" w:rsidP="009419C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419C9">
        <w:rPr>
          <w:rFonts w:ascii="Times New Roman" w:hAnsi="Times New Roman" w:cs="Times New Roman"/>
          <w:sz w:val="28"/>
          <w:szCs w:val="28"/>
        </w:rPr>
        <w:t>Полученные результаты позволяют глубже понять механизм воздействия парши на яблоки сорта Антоновка и предложить практические рекомендации по профилактике и лечению заболевания. Важным аспектом является регулярный осмотр и диагностика ранних симптомов парши, а также соблюдение санитарных мер для снижения риска повторного заражения.</w:t>
      </w:r>
    </w:p>
    <w:p w:rsidR="00997D4F" w:rsidRPr="009419C9" w:rsidRDefault="00611B24" w:rsidP="009419C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11B24">
        <w:rPr>
          <w:rFonts w:ascii="Times New Roman" w:hAnsi="Times New Roman" w:cs="Times New Roman"/>
          <w:sz w:val="28"/>
          <w:szCs w:val="28"/>
        </w:rPr>
        <w:t xml:space="preserve">В целом, проведенная работа подтверждает важность комплексного подхода к изучению и контролю парши яблони, что позволит минимизировать экономический ущерб и повысить качество </w:t>
      </w:r>
      <w:r>
        <w:rPr>
          <w:rFonts w:ascii="Times New Roman" w:hAnsi="Times New Roman" w:cs="Times New Roman"/>
          <w:sz w:val="28"/>
          <w:szCs w:val="28"/>
        </w:rPr>
        <w:t>сельскохозяйственной продукции.</w:t>
      </w:r>
    </w:p>
    <w:p w:rsidR="00997D4F" w:rsidRPr="009419C9" w:rsidRDefault="008F2DB7" w:rsidP="009419C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19C9">
        <w:rPr>
          <w:rFonts w:ascii="Times New Roman" w:hAnsi="Times New Roman" w:cs="Times New Roman"/>
          <w:b/>
          <w:sz w:val="28"/>
          <w:szCs w:val="28"/>
        </w:rPr>
        <w:t>6. Список литературы</w:t>
      </w:r>
    </w:p>
    <w:p w:rsidR="00997D4F" w:rsidRPr="009419C9" w:rsidRDefault="00997D4F" w:rsidP="009419C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11B24" w:rsidRPr="00611B24" w:rsidRDefault="00611B24" w:rsidP="00611B2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611B24">
        <w:t xml:space="preserve"> </w:t>
      </w:r>
      <w:hyperlink r:id="rId18" w:history="1">
        <w:r w:rsidRPr="00613FE9">
          <w:rPr>
            <w:rStyle w:val="a5"/>
            <w:rFonts w:ascii="Times New Roman" w:hAnsi="Times New Roman" w:cs="Times New Roman"/>
            <w:sz w:val="28"/>
            <w:szCs w:val="28"/>
          </w:rPr>
          <w:t>https://www.booksite.ru/fulltext/848653/text.pdf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Р.Н. Фед</w:t>
      </w:r>
      <w:r w:rsidRPr="00611B24">
        <w:rPr>
          <w:rFonts w:ascii="Times New Roman" w:hAnsi="Times New Roman" w:cs="Times New Roman"/>
          <w:sz w:val="28"/>
          <w:szCs w:val="28"/>
        </w:rPr>
        <w:t>орова</w:t>
      </w:r>
    </w:p>
    <w:p w:rsidR="00643D9B" w:rsidRDefault="0028306E" w:rsidP="00611B2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«Парша</w:t>
      </w:r>
      <w:r w:rsidR="00611B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яблони»</w:t>
      </w:r>
      <w:r w:rsidRPr="00611B24">
        <w:t xml:space="preserve"> </w:t>
      </w:r>
      <w:r w:rsidRPr="0028306E">
        <w:rPr>
          <w:rFonts w:ascii="Times New Roman" w:hAnsi="Times New Roman" w:cs="Times New Roman"/>
          <w:sz w:val="28"/>
          <w:szCs w:val="28"/>
        </w:rPr>
        <w:t>Издательство</w:t>
      </w:r>
      <w:r w:rsidR="00611B24" w:rsidRPr="0028306E">
        <w:rPr>
          <w:rFonts w:ascii="Times New Roman" w:hAnsi="Times New Roman" w:cs="Times New Roman"/>
          <w:sz w:val="28"/>
          <w:szCs w:val="28"/>
        </w:rPr>
        <w:t xml:space="preserve"> «</w:t>
      </w:r>
      <w:r w:rsidR="00611B24" w:rsidRPr="00611B24">
        <w:rPr>
          <w:rFonts w:ascii="Times New Roman" w:hAnsi="Times New Roman" w:cs="Times New Roman"/>
          <w:sz w:val="28"/>
          <w:szCs w:val="28"/>
        </w:rPr>
        <w:t>Колос», 1977</w:t>
      </w:r>
    </w:p>
    <w:p w:rsidR="00CC047E" w:rsidRDefault="00611B24" w:rsidP="00611B24">
      <w:pPr>
        <w:spacing w:after="0" w:line="240" w:lineRule="auto"/>
        <w:ind w:firstLine="709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11B24">
        <w:rPr>
          <w:rFonts w:ascii="Times New Roman" w:hAnsi="Times New Roman" w:cs="Times New Roman"/>
          <w:sz w:val="28"/>
          <w:szCs w:val="28"/>
        </w:rPr>
        <w:t xml:space="preserve">. </w:t>
      </w:r>
      <w:hyperlink r:id="rId19" w:history="1">
        <w:r w:rsidRPr="00613FE9">
          <w:rPr>
            <w:rStyle w:val="a5"/>
            <w:rFonts w:ascii="Times New Roman" w:hAnsi="Times New Roman" w:cs="Times New Roman"/>
            <w:sz w:val="28"/>
            <w:szCs w:val="28"/>
          </w:rPr>
          <w:t>https://journalkubansad.ru/pdf/20/06/25.pdf</w:t>
        </w:r>
      </w:hyperlink>
      <w:r w:rsidR="00CC047E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</w:p>
    <w:p w:rsidR="00611B24" w:rsidRPr="00CC047E" w:rsidRDefault="00CC047E" w:rsidP="00611B2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C047E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>Плодоводство и виноградарство Юга России № 66(6), 2020 г.</w:t>
      </w:r>
    </w:p>
    <w:p w:rsidR="00611B24" w:rsidRDefault="00611B24" w:rsidP="00611B2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611B24">
        <w:t xml:space="preserve"> </w:t>
      </w:r>
      <w:hyperlink r:id="rId20" w:history="1">
        <w:r w:rsidRPr="00613FE9">
          <w:rPr>
            <w:rStyle w:val="a5"/>
            <w:rFonts w:ascii="Times New Roman" w:hAnsi="Times New Roman" w:cs="Times New Roman"/>
            <w:sz w:val="28"/>
            <w:szCs w:val="28"/>
          </w:rPr>
          <w:t>https://sciencejournals.ru/view-article/?j=mikfit&amp;y=2019&amp;v=53&amp;n=5&amp;a=MikFit1905004Pikunova</w:t>
        </w:r>
      </w:hyperlink>
    </w:p>
    <w:p w:rsidR="0028306E" w:rsidRDefault="0028306E" w:rsidP="00611B2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Микология и фитопоталогия. Номер 5, 2019 год</w:t>
      </w:r>
    </w:p>
    <w:p w:rsidR="00611B24" w:rsidRDefault="00611B24" w:rsidP="00611B2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611B24">
        <w:t xml:space="preserve"> </w:t>
      </w:r>
      <w:hyperlink r:id="rId21" w:history="1">
        <w:r w:rsidRPr="00613FE9">
          <w:rPr>
            <w:rStyle w:val="a5"/>
            <w:rFonts w:ascii="Times New Roman" w:hAnsi="Times New Roman" w:cs="Times New Roman"/>
            <w:sz w:val="28"/>
            <w:szCs w:val="28"/>
          </w:rPr>
          <w:t>https://freshforma.ru/media/articles/faktoryi,-vliyayushhie-na-formirovanie-vyisokogo-kachestva-i-lezhkosti-plodov-yabloni.-chast-9.-gribnyie-zabolevaniya-yablon-i-napravlennyie-protiv-ix-razvitiya-meropriyatiya.html</w:t>
        </w:r>
      </w:hyperlink>
    </w:p>
    <w:p w:rsidR="00611B24" w:rsidRPr="009419C9" w:rsidRDefault="00611B24" w:rsidP="00611B2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11B24">
        <w:rPr>
          <w:rFonts w:ascii="Times New Roman" w:hAnsi="Times New Roman" w:cs="Times New Roman"/>
          <w:sz w:val="28"/>
          <w:szCs w:val="28"/>
        </w:rPr>
        <w:t>Факторы, влияющие на формирование высокого качества и лежкости плодов яблони. Часть 10. Микозные (грибковые) заболевания яблонь и направленные против их развития мероприятия.</w:t>
      </w:r>
      <w:r w:rsidR="0028306E" w:rsidRPr="0028306E">
        <w:t xml:space="preserve"> </w:t>
      </w:r>
      <w:r w:rsidR="0028306E" w:rsidRPr="0028306E">
        <w:rPr>
          <w:rFonts w:ascii="Times New Roman" w:hAnsi="Times New Roman" w:cs="Times New Roman"/>
          <w:sz w:val="28"/>
          <w:szCs w:val="28"/>
        </w:rPr>
        <w:t>ООО «Фреш-Форма»</w:t>
      </w:r>
    </w:p>
    <w:p w:rsidR="00643D9B" w:rsidRDefault="0028306E" w:rsidP="009419C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28306E">
        <w:t xml:space="preserve"> </w:t>
      </w:r>
      <w:hyperlink r:id="rId22" w:history="1">
        <w:r w:rsidRPr="00613FE9">
          <w:rPr>
            <w:rStyle w:val="a5"/>
            <w:rFonts w:ascii="Times New Roman" w:hAnsi="Times New Roman" w:cs="Times New Roman"/>
            <w:sz w:val="28"/>
            <w:szCs w:val="28"/>
          </w:rPr>
          <w:t>https://my-tvset.ru/parsha-na-yablone-foto-opisanie-i-sposoby-lecheniya.html/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306E">
        <w:rPr>
          <w:rFonts w:ascii="Times New Roman" w:hAnsi="Times New Roman" w:cs="Times New Roman"/>
          <w:sz w:val="28"/>
          <w:szCs w:val="28"/>
        </w:rPr>
        <w:t>Парша на яблоне — фото, описание и способы лечения</w:t>
      </w:r>
    </w:p>
    <w:p w:rsidR="0028306E" w:rsidRDefault="0028306E" w:rsidP="009419C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28306E">
        <w:t xml:space="preserve"> </w:t>
      </w:r>
      <w:hyperlink r:id="rId23" w:history="1">
        <w:r w:rsidRPr="00613FE9">
          <w:rPr>
            <w:rStyle w:val="a5"/>
            <w:rFonts w:ascii="Times New Roman" w:hAnsi="Times New Roman" w:cs="Times New Roman"/>
            <w:sz w:val="28"/>
            <w:szCs w:val="28"/>
          </w:rPr>
          <w:t>https://dachnayazhizn.info/stati/bolezni-yabloni-parsha-yabloni-simptomy-zabolevaniya</w:t>
        </w:r>
      </w:hyperlink>
    </w:p>
    <w:p w:rsidR="0028306E" w:rsidRPr="009419C9" w:rsidRDefault="0028306E" w:rsidP="009419C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43D9B" w:rsidRPr="009419C9" w:rsidRDefault="00643D9B" w:rsidP="009419C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43D9B" w:rsidRPr="009419C9" w:rsidRDefault="00643D9B" w:rsidP="009419C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43D9B" w:rsidRPr="009419C9" w:rsidRDefault="00643D9B" w:rsidP="009419C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sectPr w:rsidR="00643D9B" w:rsidRPr="009419C9" w:rsidSect="00A42A13">
      <w:footerReference w:type="default" r:id="rId2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15C9" w:rsidRDefault="005015C9" w:rsidP="00A42A13">
      <w:pPr>
        <w:spacing w:after="0" w:line="240" w:lineRule="auto"/>
      </w:pPr>
      <w:r>
        <w:separator/>
      </w:r>
    </w:p>
  </w:endnote>
  <w:endnote w:type="continuationSeparator" w:id="0">
    <w:p w:rsidR="005015C9" w:rsidRDefault="005015C9" w:rsidP="00A42A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64493648"/>
      <w:docPartObj>
        <w:docPartGallery w:val="Page Numbers (Bottom of Page)"/>
        <w:docPartUnique/>
      </w:docPartObj>
    </w:sdtPr>
    <w:sdtEndPr/>
    <w:sdtContent>
      <w:p w:rsidR="00A42A13" w:rsidRDefault="00A42A13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398C">
          <w:rPr>
            <w:noProof/>
          </w:rPr>
          <w:t>5</w:t>
        </w:r>
        <w:r>
          <w:fldChar w:fldCharType="end"/>
        </w:r>
      </w:p>
    </w:sdtContent>
  </w:sdt>
  <w:p w:rsidR="00A42A13" w:rsidRDefault="00A42A13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15C9" w:rsidRDefault="005015C9" w:rsidP="00A42A13">
      <w:pPr>
        <w:spacing w:after="0" w:line="240" w:lineRule="auto"/>
      </w:pPr>
      <w:r>
        <w:separator/>
      </w:r>
    </w:p>
  </w:footnote>
  <w:footnote w:type="continuationSeparator" w:id="0">
    <w:p w:rsidR="005015C9" w:rsidRDefault="005015C9" w:rsidP="00A42A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F71F1"/>
    <w:multiLevelType w:val="hybridMultilevel"/>
    <w:tmpl w:val="581A38E4"/>
    <w:lvl w:ilvl="0" w:tplc="0419000B">
      <w:start w:val="1"/>
      <w:numFmt w:val="bullet"/>
      <w:lvlText w:val=""/>
      <w:lvlJc w:val="left"/>
      <w:pPr>
        <w:ind w:left="214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" w15:restartNumberingAfterBreak="0">
    <w:nsid w:val="06466251"/>
    <w:multiLevelType w:val="hybridMultilevel"/>
    <w:tmpl w:val="63A4195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454F22"/>
    <w:multiLevelType w:val="hybridMultilevel"/>
    <w:tmpl w:val="28F20E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2D03C5"/>
    <w:multiLevelType w:val="multilevel"/>
    <w:tmpl w:val="DD60663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364122EB"/>
    <w:multiLevelType w:val="hybridMultilevel"/>
    <w:tmpl w:val="60FAB8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C144EF"/>
    <w:multiLevelType w:val="hybridMultilevel"/>
    <w:tmpl w:val="82FEE29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D0E4A"/>
    <w:rsid w:val="0003343E"/>
    <w:rsid w:val="00083C85"/>
    <w:rsid w:val="001031DC"/>
    <w:rsid w:val="00150570"/>
    <w:rsid w:val="001B04E8"/>
    <w:rsid w:val="00216C48"/>
    <w:rsid w:val="0022390C"/>
    <w:rsid w:val="00255106"/>
    <w:rsid w:val="0028306E"/>
    <w:rsid w:val="00346544"/>
    <w:rsid w:val="0036496F"/>
    <w:rsid w:val="004764F3"/>
    <w:rsid w:val="004F4BF9"/>
    <w:rsid w:val="005015C9"/>
    <w:rsid w:val="005355D6"/>
    <w:rsid w:val="00537AE5"/>
    <w:rsid w:val="00554AFB"/>
    <w:rsid w:val="00565167"/>
    <w:rsid w:val="005C31F8"/>
    <w:rsid w:val="00611B24"/>
    <w:rsid w:val="00643D9B"/>
    <w:rsid w:val="0064776F"/>
    <w:rsid w:val="006A4576"/>
    <w:rsid w:val="006E228A"/>
    <w:rsid w:val="00710F21"/>
    <w:rsid w:val="00715CBC"/>
    <w:rsid w:val="00723F2A"/>
    <w:rsid w:val="007944F0"/>
    <w:rsid w:val="0086728A"/>
    <w:rsid w:val="00883DA5"/>
    <w:rsid w:val="008F2DB7"/>
    <w:rsid w:val="009419C9"/>
    <w:rsid w:val="00997D4F"/>
    <w:rsid w:val="009A6399"/>
    <w:rsid w:val="00A42A13"/>
    <w:rsid w:val="00A55415"/>
    <w:rsid w:val="00AA0B9E"/>
    <w:rsid w:val="00AA75A1"/>
    <w:rsid w:val="00AE1AEF"/>
    <w:rsid w:val="00AE398C"/>
    <w:rsid w:val="00B008EA"/>
    <w:rsid w:val="00B953BB"/>
    <w:rsid w:val="00BD27A3"/>
    <w:rsid w:val="00C072ED"/>
    <w:rsid w:val="00C10022"/>
    <w:rsid w:val="00C16C3B"/>
    <w:rsid w:val="00C560AC"/>
    <w:rsid w:val="00C62AF3"/>
    <w:rsid w:val="00CC047E"/>
    <w:rsid w:val="00E65978"/>
    <w:rsid w:val="00E75D1B"/>
    <w:rsid w:val="00ED0E4A"/>
    <w:rsid w:val="00F4502E"/>
    <w:rsid w:val="00F62533"/>
    <w:rsid w:val="00F86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597102"/>
  <w15:docId w15:val="{FBCA3DAA-B22D-4F3B-B84A-8C22AF867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0E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5106"/>
    <w:pPr>
      <w:ind w:left="720"/>
      <w:contextualSpacing/>
    </w:pPr>
  </w:style>
  <w:style w:type="character" w:styleId="a4">
    <w:name w:val="Strong"/>
    <w:basedOn w:val="a0"/>
    <w:uiPriority w:val="22"/>
    <w:qFormat/>
    <w:rsid w:val="00710F21"/>
    <w:rPr>
      <w:b/>
      <w:bCs/>
    </w:rPr>
  </w:style>
  <w:style w:type="character" w:styleId="a5">
    <w:name w:val="Hyperlink"/>
    <w:basedOn w:val="a0"/>
    <w:uiPriority w:val="99"/>
    <w:unhideWhenUsed/>
    <w:rsid w:val="00643D9B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A42A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42A13"/>
  </w:style>
  <w:style w:type="paragraph" w:styleId="a8">
    <w:name w:val="footer"/>
    <w:basedOn w:val="a"/>
    <w:link w:val="a9"/>
    <w:uiPriority w:val="99"/>
    <w:unhideWhenUsed/>
    <w:rsid w:val="00A42A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42A13"/>
  </w:style>
  <w:style w:type="table" w:styleId="aa">
    <w:name w:val="Table Grid"/>
    <w:basedOn w:val="a1"/>
    <w:uiPriority w:val="59"/>
    <w:rsid w:val="00F625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00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www.booksite.ru/fulltext/848653/text.pdf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freshforma.ru/media/articles/faktoryi,-vliyayushhie-na-formirovanie-vyisokogo-kachestva-i-lezhkosti-plodov-yabloni.-chast-9.-gribnyie-zabolevaniya-yablon-i-napravlennyie-protiv-ix-razvitiya-meropriyatiya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sciencejournals.ru/view-article/?j=mikfit&amp;y=2019&amp;v=53&amp;n=5&amp;a=MikFit1905004Pikunov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dachnayazhizn.info/stati/bolezni-yabloni-parsha-yabloni-simptomy-zabolevaniya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journalkubansad.ru/pdf/20/06/25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my-tvset.ru/parsha-na-yablone-foto-opisanie-i-sposoby-lecheniya.html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7CFD0D-EA17-4E67-BB9B-1227703859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499</TotalTime>
  <Pages>11</Pages>
  <Words>2635</Words>
  <Characters>15024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21</cp:revision>
  <cp:lastPrinted>2025-10-27T17:44:00Z</cp:lastPrinted>
  <dcterms:created xsi:type="dcterms:W3CDTF">2025-10-10T17:54:00Z</dcterms:created>
  <dcterms:modified xsi:type="dcterms:W3CDTF">2025-11-10T15:40:00Z</dcterms:modified>
</cp:coreProperties>
</file>