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74809">
      <w:pPr>
        <w:pStyle w:val="19"/>
        <w:spacing w:after="0" w:line="240" w:lineRule="auto"/>
        <w:ind w:right="-2"/>
        <w:contextualSpacing/>
        <w:jc w:val="center"/>
        <w:rPr>
          <w:b/>
          <w:bCs/>
          <w:color w:val="000000" w:themeColor="text1"/>
          <w:szCs w:val="28"/>
        </w:rPr>
      </w:pPr>
      <w:r>
        <w:rPr>
          <w:b/>
          <w:bCs/>
          <w:color w:val="000000" w:themeColor="text1"/>
          <w:szCs w:val="28"/>
        </w:rPr>
        <w:t>Муниципальное казенное общеобразовательное учреждение</w:t>
      </w:r>
    </w:p>
    <w:p w14:paraId="0B7334AD">
      <w:pPr>
        <w:pStyle w:val="19"/>
        <w:spacing w:after="0" w:line="240" w:lineRule="auto"/>
        <w:ind w:right="-2"/>
        <w:contextualSpacing/>
        <w:jc w:val="center"/>
        <w:rPr>
          <w:b/>
          <w:bCs/>
          <w:color w:val="000000" w:themeColor="text1"/>
          <w:szCs w:val="28"/>
        </w:rPr>
      </w:pPr>
      <w:r>
        <w:rPr>
          <w:b/>
          <w:bCs/>
          <w:color w:val="000000" w:themeColor="text1"/>
          <w:szCs w:val="28"/>
        </w:rPr>
        <w:t>«Фатежская средняя общеобразовательная школа №1»</w:t>
      </w:r>
    </w:p>
    <w:p w14:paraId="5DB87530">
      <w:pPr>
        <w:pStyle w:val="19"/>
        <w:spacing w:after="0" w:line="240" w:lineRule="auto"/>
        <w:ind w:right="-2"/>
        <w:contextualSpacing/>
        <w:jc w:val="center"/>
        <w:rPr>
          <w:b/>
          <w:bCs/>
          <w:color w:val="000000" w:themeColor="text1"/>
          <w:szCs w:val="28"/>
        </w:rPr>
      </w:pPr>
      <w:r>
        <w:rPr>
          <w:b/>
          <w:bCs/>
          <w:color w:val="000000" w:themeColor="text1"/>
          <w:szCs w:val="28"/>
        </w:rPr>
        <w:t>Фатежского района Курской области</w:t>
      </w:r>
    </w:p>
    <w:p w14:paraId="08748FF4">
      <w:pPr>
        <w:pStyle w:val="19"/>
        <w:spacing w:after="0" w:line="240" w:lineRule="auto"/>
        <w:ind w:right="-2"/>
        <w:contextualSpacing/>
        <w:jc w:val="center"/>
        <w:rPr>
          <w:b/>
          <w:bCs/>
          <w:color w:val="000000" w:themeColor="text1"/>
          <w:szCs w:val="28"/>
        </w:rPr>
      </w:pPr>
    </w:p>
    <w:p w14:paraId="7AC32B20">
      <w:pPr>
        <w:pStyle w:val="19"/>
        <w:spacing w:after="0" w:line="240" w:lineRule="auto"/>
        <w:ind w:right="-2"/>
        <w:contextualSpacing/>
        <w:jc w:val="center"/>
        <w:rPr>
          <w:b/>
          <w:bCs/>
          <w:color w:val="000000" w:themeColor="text1"/>
          <w:szCs w:val="28"/>
        </w:rPr>
      </w:pPr>
    </w:p>
    <w:p w14:paraId="2C5A6044">
      <w:pPr>
        <w:pStyle w:val="19"/>
        <w:spacing w:after="0" w:line="240" w:lineRule="auto"/>
        <w:ind w:right="-2"/>
        <w:contextualSpacing/>
        <w:jc w:val="center"/>
        <w:rPr>
          <w:b/>
          <w:bCs/>
          <w:color w:val="000000" w:themeColor="text1"/>
          <w:szCs w:val="28"/>
        </w:rPr>
      </w:pPr>
    </w:p>
    <w:p w14:paraId="222BCB13">
      <w:pPr>
        <w:pStyle w:val="19"/>
        <w:spacing w:after="0" w:line="240" w:lineRule="auto"/>
        <w:ind w:right="-2"/>
        <w:contextualSpacing/>
        <w:jc w:val="center"/>
        <w:rPr>
          <w:b/>
          <w:bCs/>
          <w:color w:val="000000" w:themeColor="text1"/>
          <w:szCs w:val="28"/>
        </w:rPr>
      </w:pPr>
    </w:p>
    <w:p w14:paraId="051A5E7D">
      <w:pPr>
        <w:pStyle w:val="19"/>
        <w:spacing w:after="0" w:line="240" w:lineRule="auto"/>
        <w:ind w:right="-2"/>
        <w:contextualSpacing/>
        <w:jc w:val="center"/>
        <w:rPr>
          <w:b/>
          <w:bCs/>
          <w:color w:val="000000" w:themeColor="text1"/>
          <w:szCs w:val="28"/>
        </w:rPr>
      </w:pPr>
    </w:p>
    <w:p w14:paraId="5FA798EE">
      <w:pPr>
        <w:pStyle w:val="19"/>
        <w:spacing w:after="0" w:line="240" w:lineRule="auto"/>
        <w:ind w:right="-2"/>
        <w:contextualSpacing/>
        <w:jc w:val="center"/>
        <w:rPr>
          <w:b/>
          <w:bCs/>
          <w:color w:val="000000" w:themeColor="text1"/>
          <w:szCs w:val="28"/>
        </w:rPr>
      </w:pPr>
    </w:p>
    <w:p w14:paraId="3BA2D327">
      <w:pPr>
        <w:pStyle w:val="19"/>
        <w:spacing w:after="0" w:line="240" w:lineRule="auto"/>
        <w:ind w:right="-2"/>
        <w:contextualSpacing/>
        <w:jc w:val="center"/>
        <w:rPr>
          <w:b/>
          <w:bCs/>
          <w:color w:val="000000" w:themeColor="text1"/>
          <w:szCs w:val="28"/>
        </w:rPr>
      </w:pPr>
    </w:p>
    <w:p w14:paraId="708B6033">
      <w:pPr>
        <w:pStyle w:val="19"/>
        <w:spacing w:after="0" w:line="240" w:lineRule="auto"/>
        <w:ind w:right="-2"/>
        <w:contextualSpacing/>
        <w:jc w:val="center"/>
        <w:rPr>
          <w:b/>
          <w:bCs/>
          <w:color w:val="000000" w:themeColor="text1"/>
          <w:szCs w:val="28"/>
        </w:rPr>
      </w:pPr>
    </w:p>
    <w:p w14:paraId="2DF666FC">
      <w:pPr>
        <w:pStyle w:val="19"/>
        <w:spacing w:after="0" w:line="240" w:lineRule="auto"/>
        <w:ind w:right="-2"/>
        <w:contextualSpacing/>
        <w:jc w:val="center"/>
        <w:rPr>
          <w:b/>
          <w:bCs/>
          <w:color w:val="000000" w:themeColor="text1"/>
          <w:szCs w:val="28"/>
        </w:rPr>
      </w:pPr>
    </w:p>
    <w:p w14:paraId="60D99F19">
      <w:pPr>
        <w:pStyle w:val="19"/>
        <w:spacing w:after="0" w:line="240" w:lineRule="auto"/>
        <w:ind w:right="-2"/>
        <w:contextualSpacing/>
        <w:jc w:val="center"/>
        <w:rPr>
          <w:b/>
          <w:bCs/>
          <w:color w:val="000000" w:themeColor="text1"/>
          <w:szCs w:val="28"/>
        </w:rPr>
      </w:pPr>
    </w:p>
    <w:p w14:paraId="17B95BD9">
      <w:pPr>
        <w:pStyle w:val="19"/>
        <w:spacing w:after="0" w:line="240" w:lineRule="auto"/>
        <w:ind w:right="-2"/>
        <w:contextualSpacing/>
        <w:jc w:val="center"/>
        <w:rPr>
          <w:b/>
          <w:bCs/>
          <w:color w:val="000000" w:themeColor="text1"/>
          <w:szCs w:val="28"/>
        </w:rPr>
      </w:pPr>
    </w:p>
    <w:p w14:paraId="3D055E89">
      <w:pPr>
        <w:pStyle w:val="19"/>
        <w:spacing w:after="0" w:line="240" w:lineRule="auto"/>
        <w:ind w:right="-2"/>
        <w:contextualSpacing/>
        <w:jc w:val="center"/>
        <w:rPr>
          <w:b/>
          <w:bCs/>
          <w:color w:val="000000" w:themeColor="text1"/>
          <w:szCs w:val="28"/>
        </w:rPr>
      </w:pPr>
      <w:r>
        <w:rPr>
          <w:b/>
          <w:bCs/>
          <w:color w:val="000000" w:themeColor="text1"/>
          <w:szCs w:val="28"/>
        </w:rPr>
        <w:t>ПРОЕКТ</w:t>
      </w:r>
    </w:p>
    <w:p w14:paraId="12088B48">
      <w:pPr>
        <w:pStyle w:val="19"/>
        <w:spacing w:after="0" w:line="240" w:lineRule="auto"/>
        <w:ind w:right="-2"/>
        <w:contextualSpacing/>
        <w:jc w:val="center"/>
        <w:rPr>
          <w:b/>
          <w:bCs/>
          <w:color w:val="000000" w:themeColor="text1"/>
          <w:sz w:val="36"/>
          <w:szCs w:val="36"/>
        </w:rPr>
      </w:pPr>
    </w:p>
    <w:p w14:paraId="6CD41701">
      <w:pPr>
        <w:pStyle w:val="19"/>
        <w:spacing w:after="0" w:line="240" w:lineRule="auto"/>
        <w:ind w:right="-1" w:hanging="15"/>
        <w:contextualSpacing/>
        <w:jc w:val="center"/>
        <w:rPr>
          <w:b/>
          <w:bCs/>
          <w:color w:val="000000" w:themeColor="text1"/>
          <w:szCs w:val="28"/>
        </w:rPr>
      </w:pPr>
      <w:r>
        <w:rPr>
          <w:b/>
          <w:bCs/>
          <w:color w:val="000000" w:themeColor="text1"/>
          <w:szCs w:val="28"/>
        </w:rPr>
        <w:t>«Психическое здоровье в цифровую эпоху: влияние технологий на эмоциональное благополучие»</w:t>
      </w:r>
    </w:p>
    <w:p w14:paraId="1F837701">
      <w:pPr>
        <w:pStyle w:val="19"/>
        <w:spacing w:after="0" w:line="240" w:lineRule="auto"/>
        <w:ind w:right="-2"/>
        <w:contextualSpacing/>
        <w:jc w:val="center"/>
        <w:rPr>
          <w:b/>
          <w:bCs/>
          <w:i/>
          <w:color w:val="000000" w:themeColor="text1"/>
          <w:szCs w:val="28"/>
        </w:rPr>
      </w:pPr>
    </w:p>
    <w:p w14:paraId="11791BBC">
      <w:pPr>
        <w:pStyle w:val="19"/>
        <w:spacing w:after="0" w:line="240" w:lineRule="auto"/>
        <w:ind w:right="-2"/>
        <w:contextualSpacing/>
        <w:jc w:val="center"/>
        <w:rPr>
          <w:b/>
          <w:bCs/>
          <w:color w:val="000000" w:themeColor="text1"/>
          <w:sz w:val="36"/>
          <w:szCs w:val="36"/>
        </w:rPr>
      </w:pPr>
    </w:p>
    <w:p w14:paraId="6E29C1E0">
      <w:pPr>
        <w:pStyle w:val="19"/>
        <w:spacing w:after="0" w:line="240" w:lineRule="auto"/>
        <w:ind w:right="-2"/>
        <w:contextualSpacing/>
        <w:jc w:val="center"/>
        <w:rPr>
          <w:b/>
          <w:bCs/>
          <w:color w:val="000000" w:themeColor="text1"/>
          <w:szCs w:val="28"/>
        </w:rPr>
      </w:pPr>
    </w:p>
    <w:p w14:paraId="52FFB29F">
      <w:pPr>
        <w:pStyle w:val="19"/>
        <w:spacing w:after="0" w:line="240" w:lineRule="auto"/>
        <w:ind w:right="-2"/>
        <w:contextualSpacing/>
        <w:jc w:val="center"/>
        <w:rPr>
          <w:b/>
          <w:bCs/>
          <w:color w:val="000000" w:themeColor="text1"/>
          <w:szCs w:val="28"/>
        </w:rPr>
      </w:pPr>
    </w:p>
    <w:p w14:paraId="36746E88">
      <w:pPr>
        <w:pStyle w:val="19"/>
        <w:spacing w:after="0" w:line="240" w:lineRule="auto"/>
        <w:ind w:right="-2"/>
        <w:contextualSpacing/>
        <w:jc w:val="center"/>
        <w:rPr>
          <w:b/>
          <w:bCs/>
          <w:color w:val="000000" w:themeColor="text1"/>
          <w:szCs w:val="28"/>
        </w:rPr>
      </w:pPr>
    </w:p>
    <w:p w14:paraId="2BC1190C">
      <w:pPr>
        <w:pStyle w:val="19"/>
        <w:spacing w:after="0" w:line="240" w:lineRule="auto"/>
        <w:ind w:right="-2"/>
        <w:contextualSpacing/>
        <w:jc w:val="center"/>
        <w:rPr>
          <w:b/>
          <w:bCs/>
          <w:color w:val="000000" w:themeColor="text1"/>
          <w:szCs w:val="28"/>
        </w:rPr>
      </w:pPr>
    </w:p>
    <w:p w14:paraId="29EA9955">
      <w:pPr>
        <w:pStyle w:val="19"/>
        <w:spacing w:after="0" w:line="240" w:lineRule="auto"/>
        <w:ind w:right="-2"/>
        <w:contextualSpacing/>
        <w:jc w:val="center"/>
        <w:rPr>
          <w:b/>
          <w:bCs/>
          <w:color w:val="000000" w:themeColor="text1"/>
          <w:szCs w:val="28"/>
        </w:rPr>
      </w:pPr>
    </w:p>
    <w:p w14:paraId="28091FA8">
      <w:pPr>
        <w:pStyle w:val="19"/>
        <w:spacing w:after="0" w:line="240" w:lineRule="auto"/>
        <w:ind w:right="-2"/>
        <w:contextualSpacing/>
        <w:jc w:val="center"/>
        <w:rPr>
          <w:b/>
          <w:bCs/>
          <w:color w:val="000000" w:themeColor="text1"/>
          <w:szCs w:val="28"/>
        </w:rPr>
      </w:pPr>
    </w:p>
    <w:p w14:paraId="01103857">
      <w:pPr>
        <w:pStyle w:val="19"/>
        <w:spacing w:after="0" w:line="240" w:lineRule="auto"/>
        <w:ind w:right="-2"/>
        <w:contextualSpacing/>
        <w:jc w:val="center"/>
        <w:rPr>
          <w:b/>
          <w:bCs/>
          <w:color w:val="000000" w:themeColor="text1"/>
          <w:szCs w:val="28"/>
        </w:rPr>
      </w:pPr>
    </w:p>
    <w:p w14:paraId="664E1FF2">
      <w:pPr>
        <w:pStyle w:val="19"/>
        <w:spacing w:after="0" w:line="240" w:lineRule="auto"/>
        <w:ind w:right="-2"/>
        <w:contextualSpacing/>
        <w:jc w:val="center"/>
        <w:rPr>
          <w:b/>
          <w:bCs/>
          <w:color w:val="000000" w:themeColor="text1"/>
          <w:szCs w:val="28"/>
        </w:rPr>
      </w:pPr>
    </w:p>
    <w:p w14:paraId="5E2C658C">
      <w:pPr>
        <w:pStyle w:val="19"/>
        <w:spacing w:after="0" w:line="240" w:lineRule="auto"/>
        <w:ind w:right="-2"/>
        <w:contextualSpacing/>
        <w:jc w:val="center"/>
        <w:rPr>
          <w:b/>
          <w:bCs/>
          <w:color w:val="000000" w:themeColor="text1"/>
          <w:szCs w:val="28"/>
        </w:rPr>
      </w:pPr>
    </w:p>
    <w:p w14:paraId="6840A0F8">
      <w:pPr>
        <w:pStyle w:val="19"/>
        <w:spacing w:after="0" w:line="240" w:lineRule="auto"/>
        <w:ind w:left="0" w:right="-2"/>
        <w:contextualSpacing/>
        <w:rPr>
          <w:b/>
          <w:bCs/>
          <w:color w:val="000000" w:themeColor="text1"/>
          <w:szCs w:val="28"/>
        </w:rPr>
      </w:pPr>
    </w:p>
    <w:p w14:paraId="126C46A1">
      <w:pPr>
        <w:pStyle w:val="19"/>
        <w:spacing w:after="0" w:line="240" w:lineRule="auto"/>
        <w:ind w:right="-2"/>
        <w:contextualSpacing/>
        <w:jc w:val="center"/>
        <w:rPr>
          <w:b/>
          <w:bCs/>
          <w:color w:val="000000" w:themeColor="text1"/>
          <w:szCs w:val="28"/>
        </w:rPr>
      </w:pPr>
    </w:p>
    <w:p w14:paraId="5EDE3D9E">
      <w:pPr>
        <w:pStyle w:val="19"/>
        <w:spacing w:after="0" w:line="240" w:lineRule="auto"/>
        <w:ind w:right="-2"/>
        <w:contextualSpacing/>
        <w:jc w:val="center"/>
        <w:rPr>
          <w:b/>
          <w:bCs/>
          <w:color w:val="000000" w:themeColor="text1"/>
          <w:szCs w:val="28"/>
        </w:rPr>
      </w:pPr>
    </w:p>
    <w:p w14:paraId="0EEEB9E8">
      <w:pPr>
        <w:pStyle w:val="19"/>
        <w:spacing w:after="0" w:line="240" w:lineRule="auto"/>
        <w:ind w:left="4678" w:right="-2"/>
        <w:contextualSpacing/>
        <w:jc w:val="left"/>
        <w:rPr>
          <w:bCs/>
          <w:color w:val="000000" w:themeColor="text1"/>
          <w:szCs w:val="28"/>
        </w:rPr>
      </w:pPr>
      <w:r>
        <w:rPr>
          <w:bCs/>
          <w:color w:val="000000" w:themeColor="text1"/>
          <w:szCs w:val="28"/>
        </w:rPr>
        <w:t xml:space="preserve">Проект подготовила: </w:t>
      </w:r>
    </w:p>
    <w:p w14:paraId="775EB525">
      <w:pPr>
        <w:pStyle w:val="19"/>
        <w:spacing w:after="0" w:line="240" w:lineRule="auto"/>
        <w:ind w:left="4678" w:right="-2"/>
        <w:contextualSpacing/>
        <w:jc w:val="left"/>
        <w:rPr>
          <w:color w:val="000000" w:themeColor="text1"/>
          <w:szCs w:val="28"/>
        </w:rPr>
      </w:pPr>
      <w:r>
        <w:rPr>
          <w:bCs/>
          <w:color w:val="000000" w:themeColor="text1"/>
          <w:szCs w:val="28"/>
        </w:rPr>
        <w:t>Нехорошева Елена Михайловна,</w:t>
      </w:r>
    </w:p>
    <w:p w14:paraId="075851AB">
      <w:pPr>
        <w:pStyle w:val="19"/>
        <w:spacing w:after="0" w:line="240" w:lineRule="auto"/>
        <w:ind w:left="4678" w:right="-2"/>
        <w:contextualSpacing/>
        <w:jc w:val="left"/>
        <w:rPr>
          <w:bCs/>
          <w:color w:val="000000" w:themeColor="text1"/>
          <w:szCs w:val="28"/>
        </w:rPr>
      </w:pPr>
      <w:r>
        <w:rPr>
          <w:bCs/>
          <w:color w:val="000000" w:themeColor="text1"/>
          <w:szCs w:val="28"/>
        </w:rPr>
        <w:t xml:space="preserve">ученица 10 класса </w:t>
      </w:r>
    </w:p>
    <w:p w14:paraId="6241BF19">
      <w:pPr>
        <w:pStyle w:val="19"/>
        <w:spacing w:after="0" w:line="240" w:lineRule="auto"/>
        <w:ind w:left="4678" w:right="-2"/>
        <w:contextualSpacing/>
        <w:jc w:val="left"/>
        <w:rPr>
          <w:bCs/>
          <w:color w:val="000000" w:themeColor="text1"/>
          <w:szCs w:val="28"/>
        </w:rPr>
      </w:pPr>
      <w:r>
        <w:rPr>
          <w:bCs/>
          <w:color w:val="000000" w:themeColor="text1"/>
          <w:szCs w:val="28"/>
        </w:rPr>
        <w:t xml:space="preserve">Руководитель проекта: </w:t>
      </w:r>
    </w:p>
    <w:p w14:paraId="0F4D01D8">
      <w:pPr>
        <w:pStyle w:val="19"/>
        <w:spacing w:after="0" w:line="240" w:lineRule="auto"/>
        <w:ind w:left="4678" w:right="-2"/>
        <w:contextualSpacing/>
        <w:jc w:val="left"/>
        <w:rPr>
          <w:bCs/>
          <w:color w:val="000000" w:themeColor="text1"/>
          <w:szCs w:val="28"/>
        </w:rPr>
      </w:pPr>
      <w:r>
        <w:rPr>
          <w:bCs/>
          <w:color w:val="000000" w:themeColor="text1"/>
          <w:szCs w:val="28"/>
        </w:rPr>
        <w:t xml:space="preserve">Полякова Виктория Станиславовна, учитель биологии </w:t>
      </w:r>
    </w:p>
    <w:p w14:paraId="632843AA">
      <w:pPr>
        <w:pStyle w:val="19"/>
        <w:spacing w:after="0" w:line="240" w:lineRule="auto"/>
        <w:ind w:left="4678" w:right="-2"/>
        <w:contextualSpacing/>
        <w:jc w:val="left"/>
        <w:rPr>
          <w:bCs/>
          <w:color w:val="000000" w:themeColor="text1"/>
          <w:szCs w:val="28"/>
        </w:rPr>
      </w:pPr>
      <w:r>
        <w:rPr>
          <w:bCs/>
          <w:color w:val="000000" w:themeColor="text1"/>
          <w:szCs w:val="28"/>
        </w:rPr>
        <w:t>МКОУ «Фатежская средняя общеобразовательная школа №1»</w:t>
      </w:r>
    </w:p>
    <w:p w14:paraId="184C7431">
      <w:pPr>
        <w:spacing w:after="0" w:line="240" w:lineRule="auto"/>
        <w:ind w:right="0" w:firstLine="0"/>
        <w:jc w:val="left"/>
        <w:rPr>
          <w:color w:val="000000" w:themeColor="text1"/>
          <w:szCs w:val="28"/>
        </w:rPr>
      </w:pPr>
    </w:p>
    <w:p w14:paraId="48124288">
      <w:pPr>
        <w:spacing w:after="0" w:line="240" w:lineRule="auto"/>
        <w:ind w:right="0" w:firstLine="0"/>
        <w:jc w:val="left"/>
        <w:rPr>
          <w:color w:val="000000" w:themeColor="text1"/>
          <w:szCs w:val="28"/>
        </w:rPr>
      </w:pPr>
    </w:p>
    <w:p w14:paraId="7F8F4739">
      <w:pPr>
        <w:spacing w:after="0" w:line="240" w:lineRule="auto"/>
        <w:ind w:right="0" w:firstLine="0"/>
        <w:jc w:val="left"/>
        <w:rPr>
          <w:color w:val="000000" w:themeColor="text1"/>
          <w:szCs w:val="28"/>
        </w:rPr>
      </w:pPr>
    </w:p>
    <w:p w14:paraId="24106E3D">
      <w:pPr>
        <w:spacing w:after="0" w:line="240" w:lineRule="auto"/>
        <w:ind w:right="0" w:firstLine="0"/>
        <w:jc w:val="left"/>
        <w:rPr>
          <w:color w:val="000000" w:themeColor="text1"/>
          <w:szCs w:val="28"/>
        </w:rPr>
      </w:pPr>
    </w:p>
    <w:p w14:paraId="2561DC79">
      <w:pPr>
        <w:spacing w:after="0" w:line="240" w:lineRule="auto"/>
        <w:ind w:right="0" w:firstLine="0"/>
        <w:jc w:val="center"/>
        <w:rPr>
          <w:color w:val="000000" w:themeColor="text1"/>
          <w:szCs w:val="28"/>
        </w:rPr>
      </w:pPr>
      <w:r>
        <w:rPr>
          <w:color w:val="000000" w:themeColor="text1"/>
          <w:szCs w:val="28"/>
        </w:rPr>
        <w:t>2025-2026 учебный год</w:t>
      </w:r>
    </w:p>
    <w:p w14:paraId="3653DE48">
      <w:pPr>
        <w:spacing w:after="0" w:line="240" w:lineRule="auto"/>
        <w:ind w:right="0" w:firstLine="0"/>
        <w:jc w:val="center"/>
        <w:rPr>
          <w:color w:val="000000" w:themeColor="text1"/>
          <w:szCs w:val="28"/>
        </w:rPr>
      </w:pPr>
      <w:r>
        <w:rPr>
          <w:b/>
          <w:bCs/>
          <w:color w:val="000000" w:themeColor="text1"/>
          <w:szCs w:val="28"/>
        </w:rPr>
        <w:t>Оглавление</w:t>
      </w:r>
    </w:p>
    <w:p w14:paraId="4A833F35">
      <w:pPr>
        <w:spacing w:after="0" w:line="240" w:lineRule="auto"/>
        <w:ind w:right="0" w:firstLine="0"/>
        <w:rPr>
          <w:color w:val="000000" w:themeColor="text1"/>
          <w:szCs w:val="28"/>
        </w:rPr>
      </w:pPr>
      <w:r>
        <w:rPr>
          <w:color w:val="000000" w:themeColor="text1"/>
          <w:szCs w:val="28"/>
        </w:rPr>
        <w:t>Пояснительная записка………………………………………………...............3</w:t>
      </w:r>
    </w:p>
    <w:p w14:paraId="281C9FEF">
      <w:pPr>
        <w:spacing w:after="0" w:line="240" w:lineRule="auto"/>
        <w:ind w:right="0" w:firstLine="0"/>
        <w:rPr>
          <w:color w:val="000000" w:themeColor="text1"/>
          <w:szCs w:val="28"/>
        </w:rPr>
      </w:pPr>
      <w:r>
        <w:rPr>
          <w:color w:val="000000" w:themeColor="text1"/>
          <w:szCs w:val="28"/>
        </w:rPr>
        <w:t>Введение………………………………………………………………...............4</w:t>
      </w:r>
    </w:p>
    <w:p w14:paraId="72CCC861">
      <w:pPr>
        <w:spacing w:after="0" w:line="240" w:lineRule="auto"/>
        <w:ind w:right="0" w:firstLine="0"/>
        <w:rPr>
          <w:color w:val="000000" w:themeColor="text1"/>
          <w:szCs w:val="28"/>
        </w:rPr>
      </w:pPr>
      <w:r>
        <w:rPr>
          <w:color w:val="000000" w:themeColor="text1"/>
          <w:szCs w:val="28"/>
        </w:rPr>
        <w:t xml:space="preserve">Глава </w:t>
      </w:r>
      <w:r>
        <w:rPr>
          <w:color w:val="000000" w:themeColor="text1"/>
          <w:szCs w:val="28"/>
          <w:lang w:val="en-US"/>
        </w:rPr>
        <w:t>I</w:t>
      </w:r>
      <w:r>
        <w:rPr>
          <w:color w:val="000000" w:themeColor="text1"/>
          <w:szCs w:val="28"/>
        </w:rPr>
        <w:t xml:space="preserve">. </w:t>
      </w:r>
      <w:bookmarkStart w:id="0" w:name="_Hlk212833918"/>
      <w:r>
        <w:rPr>
          <w:color w:val="000000" w:themeColor="text1"/>
          <w:szCs w:val="28"/>
        </w:rPr>
        <w:t xml:space="preserve">Теоретические </w:t>
      </w:r>
      <w:bookmarkStart w:id="1" w:name="_Hlk212834500"/>
      <w:r>
        <w:rPr>
          <w:color w:val="000000" w:themeColor="text1"/>
          <w:szCs w:val="28"/>
        </w:rPr>
        <w:t>аспекты взаимодействия цифровых технологий и психики………………………………………………………….........................5</w:t>
      </w:r>
    </w:p>
    <w:bookmarkEnd w:id="0"/>
    <w:bookmarkEnd w:id="1"/>
    <w:p w14:paraId="35302BBF">
      <w:pPr>
        <w:spacing w:after="0" w:line="240" w:lineRule="auto"/>
        <w:ind w:right="0" w:firstLine="0"/>
        <w:rPr>
          <w:color w:val="000000" w:themeColor="text1"/>
          <w:szCs w:val="28"/>
        </w:rPr>
      </w:pPr>
      <w:r>
        <w:rPr>
          <w:color w:val="000000" w:themeColor="text1"/>
          <w:szCs w:val="28"/>
        </w:rPr>
        <w:t>1.1. Понятие психического здоровья и эмоционального благополучия. Факторы, влияющие на психическое здоровье человека................................5</w:t>
      </w:r>
    </w:p>
    <w:p w14:paraId="140B17A1">
      <w:pPr>
        <w:spacing w:after="0" w:line="240" w:lineRule="auto"/>
        <w:ind w:right="0" w:firstLine="0"/>
        <w:rPr>
          <w:color w:val="000000" w:themeColor="text1"/>
          <w:szCs w:val="28"/>
        </w:rPr>
      </w:pPr>
      <w:r>
        <w:rPr>
          <w:color w:val="000000" w:themeColor="text1"/>
          <w:szCs w:val="28"/>
        </w:rPr>
        <w:t xml:space="preserve">1.2. Позитивное влияние технологий на психическое здоровье человека….8 </w:t>
      </w:r>
    </w:p>
    <w:p w14:paraId="7FA5E385">
      <w:pPr>
        <w:spacing w:after="0" w:line="240" w:lineRule="auto"/>
        <w:ind w:right="0" w:firstLine="0"/>
        <w:rPr>
          <w:color w:val="000000" w:themeColor="text1"/>
          <w:szCs w:val="28"/>
        </w:rPr>
      </w:pPr>
      <w:bookmarkStart w:id="2" w:name="_Hlk213016474"/>
      <w:r>
        <w:rPr>
          <w:color w:val="000000" w:themeColor="text1"/>
          <w:szCs w:val="28"/>
        </w:rPr>
        <w:t>1.3. Негативное влияние технологий на психическое здоровье</w:t>
      </w:r>
      <w:bookmarkEnd w:id="2"/>
      <w:r>
        <w:rPr>
          <w:color w:val="000000" w:themeColor="text1"/>
          <w:szCs w:val="28"/>
        </w:rPr>
        <w:t xml:space="preserve"> человека</w:t>
      </w:r>
      <w:bookmarkStart w:id="3" w:name="_Hlk213158940"/>
      <w:r>
        <w:rPr>
          <w:color w:val="000000" w:themeColor="text1"/>
          <w:szCs w:val="28"/>
        </w:rPr>
        <w:t>...10</w:t>
      </w:r>
    </w:p>
    <w:p w14:paraId="37C2F58E">
      <w:pPr>
        <w:spacing w:after="0" w:line="240" w:lineRule="auto"/>
        <w:ind w:right="0" w:firstLine="0"/>
        <w:rPr>
          <w:color w:val="000000" w:themeColor="text1"/>
          <w:szCs w:val="28"/>
        </w:rPr>
      </w:pPr>
      <w:r>
        <w:rPr>
          <w:color w:val="000000" w:themeColor="text1"/>
          <w:szCs w:val="28"/>
        </w:rPr>
        <w:t>Выводы по первой главе...................................................................................13</w:t>
      </w:r>
    </w:p>
    <w:p w14:paraId="1A16648C">
      <w:pPr>
        <w:spacing w:after="0" w:line="240" w:lineRule="auto"/>
        <w:ind w:right="0" w:firstLine="0"/>
        <w:rPr>
          <w:color w:val="000000" w:themeColor="text1"/>
          <w:szCs w:val="28"/>
        </w:rPr>
      </w:pPr>
      <w:r>
        <w:rPr>
          <w:color w:val="000000" w:themeColor="text1"/>
          <w:szCs w:val="28"/>
        </w:rPr>
        <w:t>Глава II. Исследование влияния цифровых технологий на показатели эмоционального благополучия учащихся………….......................................14</w:t>
      </w:r>
    </w:p>
    <w:p w14:paraId="54B53F3F">
      <w:pPr>
        <w:spacing w:after="0" w:line="240" w:lineRule="auto"/>
        <w:ind w:right="0" w:firstLine="0"/>
        <w:rPr>
          <w:color w:val="000000" w:themeColor="text1"/>
          <w:szCs w:val="28"/>
        </w:rPr>
      </w:pPr>
      <w:r>
        <w:rPr>
          <w:color w:val="000000" w:themeColor="text1"/>
          <w:szCs w:val="28"/>
        </w:rPr>
        <w:t>2.1 Нейробиология: влияние на развитие памяти и мышления....................14</w:t>
      </w:r>
    </w:p>
    <w:bookmarkEnd w:id="3"/>
    <w:p w14:paraId="681C12D1">
      <w:pPr>
        <w:spacing w:after="0" w:line="240" w:lineRule="auto"/>
        <w:ind w:right="0" w:firstLine="0"/>
        <w:rPr>
          <w:color w:val="000000" w:themeColor="text1"/>
          <w:szCs w:val="28"/>
        </w:rPr>
      </w:pPr>
      <w:r>
        <w:rPr>
          <w:color w:val="000000" w:themeColor="text1"/>
          <w:szCs w:val="28"/>
        </w:rPr>
        <w:t>2.2. Анкетирование и анализ взаимосвязи времени использования гаджетов с уровнем стресса и тревожности…………………........................................17</w:t>
      </w:r>
    </w:p>
    <w:p w14:paraId="180AD277">
      <w:pPr>
        <w:spacing w:after="0" w:line="240" w:lineRule="auto"/>
        <w:ind w:right="0" w:firstLine="0"/>
        <w:rPr>
          <w:color w:val="000000" w:themeColor="text1"/>
          <w:szCs w:val="28"/>
        </w:rPr>
      </w:pPr>
      <w:bookmarkStart w:id="4" w:name="_Hlk216189218"/>
      <w:r>
        <w:rPr>
          <w:color w:val="000000" w:themeColor="text1"/>
          <w:szCs w:val="28"/>
        </w:rPr>
        <w:t>2.3. Разработка методических рекомендаций для обучающихся</w:t>
      </w:r>
      <w:bookmarkEnd w:id="4"/>
      <w:r>
        <w:rPr>
          <w:color w:val="000000" w:themeColor="text1"/>
          <w:szCs w:val="28"/>
        </w:rPr>
        <w:t>…….........20</w:t>
      </w:r>
    </w:p>
    <w:p w14:paraId="5B6D6EF0">
      <w:pPr>
        <w:spacing w:after="0" w:line="240" w:lineRule="auto"/>
        <w:ind w:right="0" w:firstLine="0"/>
        <w:rPr>
          <w:color w:val="000000" w:themeColor="text1"/>
          <w:szCs w:val="28"/>
        </w:rPr>
      </w:pPr>
      <w:r>
        <w:rPr>
          <w:color w:val="000000" w:themeColor="text1"/>
          <w:szCs w:val="28"/>
        </w:rPr>
        <w:t>Выводы по второй главе...................................................................................22</w:t>
      </w:r>
    </w:p>
    <w:p w14:paraId="7238E057">
      <w:pPr>
        <w:spacing w:after="0" w:line="240" w:lineRule="auto"/>
        <w:ind w:right="0" w:firstLine="0"/>
        <w:rPr>
          <w:color w:val="000000" w:themeColor="text1"/>
          <w:szCs w:val="28"/>
        </w:rPr>
      </w:pPr>
      <w:r>
        <w:rPr>
          <w:color w:val="000000" w:themeColor="text1"/>
          <w:szCs w:val="28"/>
        </w:rPr>
        <w:t>Заключение…………………………………………………………..…..........23</w:t>
      </w:r>
    </w:p>
    <w:p w14:paraId="0B0363E4">
      <w:pPr>
        <w:spacing w:after="0" w:line="240" w:lineRule="auto"/>
        <w:ind w:right="0" w:firstLine="0"/>
        <w:rPr>
          <w:color w:val="000000" w:themeColor="text1"/>
          <w:szCs w:val="28"/>
        </w:rPr>
      </w:pPr>
      <w:r>
        <w:rPr>
          <w:color w:val="000000" w:themeColor="text1"/>
          <w:szCs w:val="28"/>
        </w:rPr>
        <w:t>Список литературы…………………………………………………..........….24</w:t>
      </w:r>
    </w:p>
    <w:p w14:paraId="1C1BE617">
      <w:pPr>
        <w:spacing w:after="0" w:line="240" w:lineRule="auto"/>
        <w:ind w:right="0" w:firstLine="0"/>
        <w:rPr>
          <w:color w:val="000000" w:themeColor="text1"/>
          <w:szCs w:val="28"/>
        </w:rPr>
      </w:pPr>
      <w:r>
        <w:rPr>
          <w:color w:val="000000" w:themeColor="text1"/>
          <w:szCs w:val="28"/>
        </w:rPr>
        <w:t>Приложение……………………………………………………………...........25</w:t>
      </w:r>
    </w:p>
    <w:p w14:paraId="7556C609">
      <w:pPr>
        <w:ind w:firstLine="0"/>
      </w:pPr>
    </w:p>
    <w:p w14:paraId="1CF844A1">
      <w:pPr>
        <w:pStyle w:val="19"/>
        <w:spacing w:after="0" w:line="240" w:lineRule="auto"/>
        <w:ind w:right="-2"/>
        <w:contextualSpacing/>
        <w:rPr>
          <w:color w:val="000000" w:themeColor="text1"/>
          <w:szCs w:val="28"/>
        </w:rPr>
      </w:pPr>
    </w:p>
    <w:p w14:paraId="7B6D839D">
      <w:pPr>
        <w:pStyle w:val="19"/>
        <w:spacing w:after="0" w:line="240" w:lineRule="auto"/>
        <w:ind w:right="-2"/>
        <w:contextualSpacing/>
        <w:rPr>
          <w:color w:val="000000" w:themeColor="text1"/>
          <w:szCs w:val="28"/>
        </w:rPr>
      </w:pPr>
    </w:p>
    <w:p w14:paraId="335F27E8">
      <w:pPr>
        <w:pStyle w:val="19"/>
        <w:spacing w:after="0" w:line="240" w:lineRule="auto"/>
        <w:ind w:right="-2"/>
        <w:contextualSpacing/>
        <w:rPr>
          <w:color w:val="000000" w:themeColor="text1"/>
          <w:szCs w:val="28"/>
          <w:lang w:bidi="ru-RU"/>
        </w:rPr>
      </w:pPr>
    </w:p>
    <w:p w14:paraId="648AAB26">
      <w:pPr>
        <w:pStyle w:val="19"/>
        <w:spacing w:after="0" w:line="240" w:lineRule="auto"/>
        <w:ind w:right="-2"/>
        <w:contextualSpacing/>
        <w:rPr>
          <w:color w:val="000000" w:themeColor="text1"/>
          <w:szCs w:val="28"/>
        </w:rPr>
      </w:pPr>
    </w:p>
    <w:p w14:paraId="36D4AFAA">
      <w:pPr>
        <w:pStyle w:val="19"/>
        <w:spacing w:after="0" w:line="240" w:lineRule="auto"/>
        <w:ind w:right="-2"/>
        <w:contextualSpacing/>
        <w:rPr>
          <w:color w:val="000000" w:themeColor="text1"/>
          <w:szCs w:val="28"/>
        </w:rPr>
      </w:pPr>
    </w:p>
    <w:p w14:paraId="1863E4F3">
      <w:pPr>
        <w:pStyle w:val="19"/>
        <w:spacing w:after="0" w:line="240" w:lineRule="auto"/>
        <w:ind w:right="-2"/>
        <w:contextualSpacing/>
        <w:rPr>
          <w:color w:val="000000" w:themeColor="text1"/>
          <w:szCs w:val="28"/>
        </w:rPr>
      </w:pPr>
    </w:p>
    <w:p w14:paraId="4B531019">
      <w:pPr>
        <w:pStyle w:val="19"/>
        <w:spacing w:after="0" w:line="240" w:lineRule="auto"/>
        <w:ind w:right="-2"/>
        <w:contextualSpacing/>
        <w:rPr>
          <w:color w:val="000000" w:themeColor="text1"/>
          <w:szCs w:val="28"/>
        </w:rPr>
      </w:pPr>
    </w:p>
    <w:p w14:paraId="4C9D7668">
      <w:pPr>
        <w:spacing w:after="0" w:line="240" w:lineRule="auto"/>
        <w:ind w:right="0" w:firstLine="0"/>
        <w:jc w:val="left"/>
        <w:rPr>
          <w:color w:val="000000" w:themeColor="text1"/>
          <w:szCs w:val="28"/>
        </w:rPr>
      </w:pPr>
    </w:p>
    <w:p w14:paraId="4FD46020">
      <w:pPr>
        <w:spacing w:after="0" w:line="240" w:lineRule="auto"/>
        <w:ind w:right="0" w:firstLine="0"/>
        <w:jc w:val="left"/>
        <w:rPr>
          <w:color w:val="000000" w:themeColor="text1"/>
          <w:szCs w:val="28"/>
        </w:rPr>
      </w:pPr>
    </w:p>
    <w:p w14:paraId="21789E7E">
      <w:pPr>
        <w:spacing w:after="0" w:line="240" w:lineRule="auto"/>
        <w:ind w:right="0" w:firstLine="0"/>
        <w:jc w:val="left"/>
        <w:rPr>
          <w:color w:val="000000" w:themeColor="text1"/>
          <w:szCs w:val="28"/>
        </w:rPr>
      </w:pPr>
    </w:p>
    <w:p w14:paraId="2B650CB6">
      <w:pPr>
        <w:spacing w:after="0" w:line="240" w:lineRule="auto"/>
        <w:ind w:right="0" w:firstLine="0"/>
        <w:jc w:val="left"/>
        <w:rPr>
          <w:color w:val="000000" w:themeColor="text1"/>
          <w:szCs w:val="28"/>
        </w:rPr>
      </w:pPr>
    </w:p>
    <w:p w14:paraId="5EA559CA">
      <w:pPr>
        <w:spacing w:after="0" w:line="240" w:lineRule="auto"/>
        <w:ind w:right="0" w:firstLine="0"/>
        <w:jc w:val="left"/>
        <w:rPr>
          <w:color w:val="000000" w:themeColor="text1"/>
          <w:szCs w:val="28"/>
        </w:rPr>
      </w:pPr>
    </w:p>
    <w:p w14:paraId="087272A7">
      <w:pPr>
        <w:spacing w:after="0" w:line="240" w:lineRule="auto"/>
        <w:ind w:right="0" w:firstLine="0"/>
        <w:jc w:val="left"/>
        <w:rPr>
          <w:color w:val="000000" w:themeColor="text1"/>
          <w:szCs w:val="28"/>
        </w:rPr>
      </w:pPr>
    </w:p>
    <w:p w14:paraId="29A52319">
      <w:pPr>
        <w:spacing w:after="0" w:line="240" w:lineRule="auto"/>
        <w:ind w:right="0" w:firstLine="0"/>
        <w:jc w:val="left"/>
        <w:rPr>
          <w:color w:val="000000" w:themeColor="text1"/>
          <w:szCs w:val="28"/>
        </w:rPr>
      </w:pPr>
    </w:p>
    <w:p w14:paraId="3F4032ED">
      <w:pPr>
        <w:spacing w:after="0" w:line="240" w:lineRule="auto"/>
        <w:ind w:right="0" w:firstLine="0"/>
        <w:jc w:val="left"/>
        <w:rPr>
          <w:color w:val="000000" w:themeColor="text1"/>
          <w:szCs w:val="28"/>
        </w:rPr>
      </w:pPr>
    </w:p>
    <w:p w14:paraId="1CEE7475">
      <w:pPr>
        <w:spacing w:after="0" w:line="240" w:lineRule="auto"/>
        <w:ind w:right="0" w:firstLine="0"/>
        <w:jc w:val="left"/>
        <w:rPr>
          <w:color w:val="000000" w:themeColor="text1"/>
          <w:szCs w:val="28"/>
        </w:rPr>
      </w:pPr>
    </w:p>
    <w:p w14:paraId="02F6757D">
      <w:pPr>
        <w:spacing w:after="0" w:line="240" w:lineRule="auto"/>
        <w:ind w:right="0" w:firstLine="0"/>
        <w:jc w:val="left"/>
        <w:rPr>
          <w:color w:val="000000" w:themeColor="text1"/>
          <w:szCs w:val="28"/>
        </w:rPr>
      </w:pPr>
    </w:p>
    <w:p w14:paraId="4405ECBD">
      <w:pPr>
        <w:spacing w:after="0" w:line="240" w:lineRule="auto"/>
        <w:ind w:right="0" w:firstLine="0"/>
        <w:jc w:val="left"/>
        <w:rPr>
          <w:color w:val="000000" w:themeColor="text1"/>
          <w:szCs w:val="28"/>
        </w:rPr>
      </w:pPr>
    </w:p>
    <w:p w14:paraId="3257EE92">
      <w:pPr>
        <w:spacing w:after="0" w:line="240" w:lineRule="auto"/>
        <w:ind w:right="0" w:firstLine="0"/>
        <w:jc w:val="left"/>
        <w:rPr>
          <w:color w:val="000000" w:themeColor="text1"/>
          <w:szCs w:val="28"/>
        </w:rPr>
      </w:pPr>
    </w:p>
    <w:p w14:paraId="0182C6DF">
      <w:pPr>
        <w:spacing w:after="0" w:line="240" w:lineRule="auto"/>
        <w:ind w:right="0" w:firstLine="0"/>
        <w:jc w:val="left"/>
        <w:rPr>
          <w:color w:val="000000" w:themeColor="text1"/>
          <w:szCs w:val="28"/>
        </w:rPr>
      </w:pPr>
    </w:p>
    <w:p w14:paraId="4A3B3D0E">
      <w:pPr>
        <w:spacing w:after="0" w:line="240" w:lineRule="auto"/>
        <w:ind w:right="0" w:firstLine="0"/>
        <w:jc w:val="left"/>
        <w:rPr>
          <w:color w:val="000000" w:themeColor="text1"/>
          <w:szCs w:val="28"/>
        </w:rPr>
      </w:pPr>
    </w:p>
    <w:p w14:paraId="30CC8103">
      <w:pPr>
        <w:spacing w:after="0" w:line="240" w:lineRule="auto"/>
        <w:ind w:right="0" w:firstLine="0"/>
        <w:jc w:val="left"/>
        <w:rPr>
          <w:color w:val="000000" w:themeColor="text1"/>
          <w:szCs w:val="28"/>
        </w:rPr>
      </w:pPr>
    </w:p>
    <w:p w14:paraId="685AFACF">
      <w:pPr>
        <w:spacing w:after="0" w:line="240" w:lineRule="auto"/>
        <w:ind w:right="0" w:firstLine="0"/>
        <w:rPr>
          <w:color w:val="000000" w:themeColor="text1"/>
          <w:szCs w:val="28"/>
        </w:rPr>
      </w:pPr>
    </w:p>
    <w:p w14:paraId="6A9F2308">
      <w:pPr>
        <w:spacing w:after="0" w:line="240" w:lineRule="auto"/>
        <w:ind w:right="0" w:firstLine="0"/>
        <w:jc w:val="center"/>
        <w:rPr>
          <w:b/>
          <w:bCs/>
          <w:color w:val="auto"/>
          <w:szCs w:val="28"/>
          <w:lang w:bidi="ar-SA"/>
        </w:rPr>
      </w:pPr>
      <w:r>
        <w:rPr>
          <w:b/>
          <w:bCs/>
          <w:color w:val="auto"/>
          <w:szCs w:val="28"/>
          <w:lang w:bidi="ar-SA"/>
        </w:rPr>
        <w:t>Пояснительная записка</w:t>
      </w:r>
    </w:p>
    <w:p w14:paraId="760FD234">
      <w:pPr>
        <w:spacing w:after="0" w:line="240" w:lineRule="auto"/>
        <w:ind w:right="0" w:firstLine="0"/>
        <w:jc w:val="center"/>
        <w:rPr>
          <w:b/>
          <w:bCs/>
          <w:color w:val="auto"/>
          <w:szCs w:val="28"/>
          <w:lang w:bidi="ar-SA"/>
        </w:rPr>
      </w:pPr>
    </w:p>
    <w:p w14:paraId="58000F19">
      <w:pPr>
        <w:spacing w:after="0" w:line="240" w:lineRule="auto"/>
        <w:ind w:right="-568" w:firstLine="0"/>
        <w:rPr>
          <w:color w:val="000000" w:themeColor="text1"/>
          <w:szCs w:val="28"/>
        </w:rPr>
      </w:pPr>
      <w:r>
        <w:rPr>
          <w:color w:val="000000" w:themeColor="text1"/>
          <w:szCs w:val="28"/>
        </w:rPr>
        <w:t xml:space="preserve">          В современном мире технологии стали неотъемлемой частью нашей повседневной жизни, изменяя не только способы общения и получения информации, но и наше восприятие окружающей действительности. Цифровая эпоха, характеризующаяся стремительным развитием интернета, социальных сетей и мобильных приложений, открыла новые горизонты для взаимодействия людей, однако одновременно она поставила перед обществом ряд вызовов, касающихся психического здоровья и эмоционального благополучия.</w:t>
      </w:r>
    </w:p>
    <w:p w14:paraId="155015D1">
      <w:pPr>
        <w:pStyle w:val="22"/>
        <w:spacing w:before="65" w:beforeAutospacing="0" w:after="65" w:afterAutospacing="0"/>
        <w:ind w:right="-568"/>
        <w:jc w:val="both"/>
        <w:textAlignment w:val="baseline"/>
        <w:rPr>
          <w:rStyle w:val="41"/>
          <w:color w:val="000000" w:themeColor="text1"/>
          <w:sz w:val="28"/>
          <w:szCs w:val="28"/>
          <w:shd w:val="clear" w:color="auto" w:fill="FFFFFF"/>
        </w:rPr>
      </w:pPr>
      <w:r>
        <w:rPr>
          <w:rStyle w:val="40"/>
          <w:b/>
          <w:bCs/>
          <w:color w:val="000000" w:themeColor="text1"/>
          <w:sz w:val="28"/>
          <w:szCs w:val="28"/>
          <w:shd w:val="clear" w:color="auto" w:fill="FFFFFF"/>
        </w:rPr>
        <w:t xml:space="preserve">          Цель проекта:</w:t>
      </w:r>
      <w:r>
        <w:rPr>
          <w:rStyle w:val="41"/>
          <w:color w:val="000000" w:themeColor="text1"/>
          <w:sz w:val="28"/>
          <w:szCs w:val="28"/>
          <w:shd w:val="clear" w:color="auto" w:fill="FFFFFF"/>
        </w:rPr>
        <w:t> развивать познавательную активность, отрабатывать навыки информационной и исследовательской деятельности, умение работать самостоятельно и во взаимодействии с педагогом, анализировать, систематизировать информацию, делать конкретные и обобщённые выводы, аргументировано представлять ход, опыты и итог работы – проекта.</w:t>
      </w:r>
    </w:p>
    <w:p w14:paraId="3C619D56">
      <w:pPr>
        <w:tabs>
          <w:tab w:val="left" w:pos="3900"/>
        </w:tabs>
        <w:spacing w:after="0" w:line="240" w:lineRule="auto"/>
        <w:ind w:right="-568" w:firstLine="0"/>
        <w:rPr>
          <w:color w:val="000000" w:themeColor="text1"/>
          <w:szCs w:val="28"/>
        </w:rPr>
      </w:pPr>
      <w:r>
        <w:rPr>
          <w:b/>
          <w:color w:val="000000" w:themeColor="text1"/>
          <w:szCs w:val="28"/>
        </w:rPr>
        <w:t xml:space="preserve">          Назначение проекта: </w:t>
      </w:r>
      <w:r>
        <w:rPr>
          <w:color w:val="000000" w:themeColor="text1"/>
          <w:szCs w:val="28"/>
        </w:rPr>
        <w:t>использовать материалы проекта при проведении уроков в образовательных учреждениях и во внеклассной работе.</w:t>
      </w:r>
    </w:p>
    <w:p w14:paraId="07DDBEBE">
      <w:pPr>
        <w:pStyle w:val="22"/>
        <w:spacing w:before="65" w:beforeAutospacing="0" w:after="65" w:afterAutospacing="0"/>
        <w:ind w:right="-568"/>
        <w:jc w:val="both"/>
        <w:textAlignment w:val="baseline"/>
        <w:rPr>
          <w:color w:val="000000" w:themeColor="text1"/>
          <w:sz w:val="28"/>
          <w:szCs w:val="28"/>
        </w:rPr>
      </w:pPr>
      <w:r>
        <w:rPr>
          <w:b/>
          <w:color w:val="000000" w:themeColor="text1"/>
          <w:sz w:val="28"/>
          <w:szCs w:val="28"/>
        </w:rPr>
        <w:t xml:space="preserve">          Проектная работа состоит из двух разделов: теоретического и практического. </w:t>
      </w:r>
      <w:r>
        <w:rPr>
          <w:color w:val="000000" w:themeColor="text1"/>
          <w:sz w:val="28"/>
          <w:szCs w:val="28"/>
        </w:rPr>
        <w:t xml:space="preserve">Работа над теоретической частью включала анализ и отбор информации. Поиск литературы осуществлялся с помощью сети Интернет, различных словарей и книг. В результате изучения информационных источников было сформировано полное представление о влияние технологий на эмоциональное благополучие.  </w:t>
      </w:r>
    </w:p>
    <w:p w14:paraId="60EB31F9">
      <w:pPr>
        <w:pStyle w:val="22"/>
        <w:spacing w:before="65" w:beforeAutospacing="0" w:after="65" w:afterAutospacing="0"/>
        <w:ind w:right="-568"/>
        <w:jc w:val="both"/>
        <w:textAlignment w:val="baseline"/>
        <w:rPr>
          <w:color w:val="000000" w:themeColor="text1"/>
          <w:sz w:val="28"/>
          <w:szCs w:val="28"/>
        </w:rPr>
      </w:pPr>
      <w:r>
        <w:rPr>
          <w:color w:val="000000" w:themeColor="text1"/>
          <w:sz w:val="28"/>
          <w:szCs w:val="28"/>
        </w:rPr>
        <w:t xml:space="preserve">       Работа над практической частью с целью подтверждения актуальности данного проекта включала анализ результатов социологического опроса среди подростков.</w:t>
      </w:r>
    </w:p>
    <w:p w14:paraId="39E90B14">
      <w:pPr>
        <w:spacing w:line="240" w:lineRule="auto"/>
        <w:ind w:right="-568" w:firstLine="567"/>
        <w:rPr>
          <w:b/>
          <w:color w:val="000000" w:themeColor="text1"/>
          <w:szCs w:val="28"/>
        </w:rPr>
      </w:pPr>
      <w:r>
        <w:rPr>
          <w:b/>
          <w:color w:val="000000" w:themeColor="text1"/>
          <w:szCs w:val="28"/>
        </w:rPr>
        <w:t>Проектная работа носила информационно-исследовательский характер и состояла из следующих этапов:</w:t>
      </w:r>
    </w:p>
    <w:p w14:paraId="3C5ACE24">
      <w:pPr>
        <w:spacing w:line="240" w:lineRule="auto"/>
        <w:ind w:right="-568" w:firstLine="567"/>
        <w:rPr>
          <w:color w:val="000000" w:themeColor="text1"/>
          <w:szCs w:val="28"/>
        </w:rPr>
      </w:pPr>
      <w:r>
        <w:rPr>
          <w:b/>
          <w:color w:val="000000" w:themeColor="text1"/>
          <w:szCs w:val="28"/>
        </w:rPr>
        <w:t>-</w:t>
      </w:r>
      <w:r>
        <w:rPr>
          <w:color w:val="000000" w:themeColor="text1"/>
          <w:szCs w:val="28"/>
        </w:rPr>
        <w:t>подготовительный, на котором была выбрана тема, сформулированы цель и задачи, средства и методы их решения.</w:t>
      </w:r>
    </w:p>
    <w:p w14:paraId="02A306AF">
      <w:pPr>
        <w:spacing w:line="240" w:lineRule="auto"/>
        <w:ind w:right="-568" w:firstLine="567"/>
        <w:rPr>
          <w:color w:val="000000" w:themeColor="text1"/>
          <w:szCs w:val="28"/>
        </w:rPr>
      </w:pPr>
      <w:r>
        <w:rPr>
          <w:color w:val="000000" w:themeColor="text1"/>
          <w:szCs w:val="28"/>
        </w:rPr>
        <w:t>-основной, на котором была собрана, обобщена информация и создан продукт проекта.</w:t>
      </w:r>
    </w:p>
    <w:p w14:paraId="4344259D">
      <w:pPr>
        <w:spacing w:line="240" w:lineRule="auto"/>
        <w:ind w:right="-568" w:firstLine="567"/>
        <w:rPr>
          <w:color w:val="000000" w:themeColor="text1"/>
          <w:szCs w:val="28"/>
        </w:rPr>
      </w:pPr>
      <w:r>
        <w:rPr>
          <w:color w:val="000000" w:themeColor="text1"/>
          <w:szCs w:val="28"/>
        </w:rPr>
        <w:t>-заключительный, на котором был подведен итог работы, сделаны выводы и оформлены материалы проекта.</w:t>
      </w:r>
    </w:p>
    <w:p w14:paraId="2863E12A">
      <w:pPr>
        <w:spacing w:line="240" w:lineRule="auto"/>
        <w:ind w:right="-568" w:firstLine="567"/>
        <w:rPr>
          <w:color w:val="000000" w:themeColor="text1"/>
          <w:szCs w:val="28"/>
        </w:rPr>
      </w:pPr>
      <w:r>
        <w:rPr>
          <w:color w:val="000000" w:themeColor="text1"/>
          <w:szCs w:val="28"/>
        </w:rPr>
        <w:t>Данный проект позволяет приобретать знания из различных источников, анализировать факты, делать обобщение и высказывать собственные суждения.</w:t>
      </w:r>
    </w:p>
    <w:p w14:paraId="1AC1CCAC">
      <w:pPr>
        <w:spacing w:line="240" w:lineRule="auto"/>
        <w:ind w:right="-568" w:firstLine="567"/>
        <w:rPr>
          <w:color w:val="000000" w:themeColor="text1"/>
          <w:szCs w:val="28"/>
        </w:rPr>
      </w:pPr>
      <w:r>
        <w:rPr>
          <w:color w:val="000000" w:themeColor="text1"/>
          <w:szCs w:val="28"/>
        </w:rPr>
        <w:t>Результатом проекта стала информационная книга «Цифровой баланс. Инструкция по самоуправлению с технологиями».</w:t>
      </w:r>
    </w:p>
    <w:p w14:paraId="17D58FBE">
      <w:pPr>
        <w:spacing w:line="240" w:lineRule="auto"/>
        <w:ind w:right="-568" w:firstLine="567"/>
        <w:rPr>
          <w:b/>
          <w:bCs/>
          <w:color w:val="auto"/>
          <w:szCs w:val="28"/>
          <w:lang w:bidi="ar-SA"/>
        </w:rPr>
      </w:pPr>
    </w:p>
    <w:p w14:paraId="76F83AC5">
      <w:pPr>
        <w:spacing w:line="240" w:lineRule="auto"/>
        <w:ind w:right="-568" w:firstLine="567"/>
        <w:rPr>
          <w:b/>
          <w:bCs/>
          <w:color w:val="auto"/>
          <w:szCs w:val="28"/>
          <w:lang w:bidi="ar-SA"/>
        </w:rPr>
      </w:pPr>
    </w:p>
    <w:p w14:paraId="3A8558BA">
      <w:pPr>
        <w:spacing w:line="240" w:lineRule="auto"/>
        <w:ind w:right="-568" w:firstLine="0"/>
        <w:rPr>
          <w:b/>
          <w:bCs/>
          <w:color w:val="auto"/>
          <w:szCs w:val="28"/>
          <w:lang w:bidi="ar-SA"/>
        </w:rPr>
      </w:pPr>
    </w:p>
    <w:p w14:paraId="45070989">
      <w:pPr>
        <w:spacing w:line="240" w:lineRule="auto"/>
        <w:ind w:right="-568" w:firstLine="0"/>
        <w:rPr>
          <w:b/>
          <w:bCs/>
          <w:color w:val="auto"/>
          <w:szCs w:val="28"/>
          <w:lang w:bidi="ar-SA"/>
        </w:rPr>
      </w:pPr>
    </w:p>
    <w:p w14:paraId="3A05A303">
      <w:pPr>
        <w:spacing w:line="240" w:lineRule="auto"/>
        <w:ind w:right="-568" w:firstLine="0"/>
        <w:rPr>
          <w:b/>
          <w:bCs/>
          <w:color w:val="auto"/>
          <w:szCs w:val="28"/>
          <w:lang w:bidi="ar-SA"/>
        </w:rPr>
      </w:pPr>
    </w:p>
    <w:p w14:paraId="054B868E">
      <w:pPr>
        <w:spacing w:line="240" w:lineRule="auto"/>
        <w:ind w:right="-568" w:firstLine="0"/>
        <w:rPr>
          <w:b/>
          <w:bCs/>
          <w:color w:val="auto"/>
          <w:szCs w:val="28"/>
          <w:lang w:bidi="ar-SA"/>
        </w:rPr>
      </w:pPr>
    </w:p>
    <w:p w14:paraId="73678B8C">
      <w:pPr>
        <w:spacing w:line="240" w:lineRule="auto"/>
        <w:ind w:right="-568" w:firstLine="0"/>
        <w:rPr>
          <w:b/>
          <w:bCs/>
          <w:color w:val="auto"/>
          <w:szCs w:val="28"/>
          <w:lang w:bidi="ar-SA"/>
        </w:rPr>
      </w:pPr>
    </w:p>
    <w:p w14:paraId="28A9A2A6">
      <w:pPr>
        <w:spacing w:line="240" w:lineRule="auto"/>
        <w:ind w:right="-568" w:firstLine="567"/>
        <w:rPr>
          <w:color w:val="000000" w:themeColor="text1"/>
          <w:szCs w:val="28"/>
        </w:rPr>
      </w:pPr>
      <w:r>
        <w:rPr>
          <w:b/>
          <w:bCs/>
          <w:color w:val="auto"/>
          <w:szCs w:val="28"/>
          <w:lang w:bidi="ar-SA"/>
        </w:rPr>
        <w:t xml:space="preserve">                                                   Введение</w:t>
      </w:r>
    </w:p>
    <w:p w14:paraId="0ED1944C">
      <w:pPr>
        <w:spacing w:before="100" w:beforeAutospacing="1" w:after="0" w:line="240" w:lineRule="auto"/>
        <w:ind w:right="-568" w:firstLine="0"/>
        <w:contextualSpacing/>
        <w:rPr>
          <w:color w:val="auto"/>
          <w:szCs w:val="28"/>
          <w:lang w:bidi="ar-SA"/>
        </w:rPr>
      </w:pPr>
    </w:p>
    <w:p w14:paraId="1932E0DB">
      <w:pPr>
        <w:spacing w:after="0" w:line="240" w:lineRule="auto"/>
        <w:ind w:right="-568" w:firstLine="0"/>
        <w:contextualSpacing/>
        <w:rPr>
          <w:color w:val="auto"/>
          <w:szCs w:val="28"/>
          <w:lang w:bidi="ar-SA"/>
        </w:rPr>
      </w:pPr>
      <w:r>
        <w:rPr>
          <w:color w:val="auto"/>
          <w:szCs w:val="28"/>
          <w:lang w:bidi="ar-SA"/>
        </w:rPr>
        <w:t xml:space="preserve">          В современной психологии, как в зарубежной, так и в отечественной,</w:t>
      </w:r>
    </w:p>
    <w:p w14:paraId="4FE902B5">
      <w:pPr>
        <w:spacing w:after="0" w:line="240" w:lineRule="auto"/>
        <w:ind w:right="-568" w:firstLine="0"/>
        <w:contextualSpacing/>
        <w:rPr>
          <w:color w:val="auto"/>
          <w:szCs w:val="28"/>
          <w:lang w:bidi="ar-SA"/>
        </w:rPr>
      </w:pPr>
      <w:r>
        <w:rPr>
          <w:color w:val="auto"/>
          <w:szCs w:val="28"/>
          <w:lang w:bidi="ar-SA"/>
        </w:rPr>
        <w:t>достаточно большое внимание уделяется проблемам психического и</w:t>
      </w:r>
    </w:p>
    <w:p w14:paraId="3919A8BB">
      <w:pPr>
        <w:spacing w:after="0" w:line="240" w:lineRule="auto"/>
        <w:ind w:right="-568" w:firstLine="0"/>
        <w:contextualSpacing/>
        <w:rPr>
          <w:color w:val="auto"/>
          <w:szCs w:val="28"/>
          <w:lang w:bidi="ar-SA"/>
        </w:rPr>
      </w:pPr>
      <w:r>
        <w:rPr>
          <w:color w:val="auto"/>
          <w:szCs w:val="28"/>
          <w:lang w:bidi="ar-SA"/>
        </w:rPr>
        <w:t>психологического здоровья, обучающихся, а также профессионалов в самых различных условиях. При этом приводится различные характеристики психического и психологического здоровья, в том числе и такие как: удовлетворённость, оптимизм.</w:t>
      </w:r>
    </w:p>
    <w:p w14:paraId="286AD2A5">
      <w:pPr>
        <w:spacing w:after="0" w:line="240" w:lineRule="auto"/>
        <w:ind w:right="-568" w:firstLine="0"/>
        <w:contextualSpacing/>
        <w:rPr>
          <w:color w:val="auto"/>
          <w:szCs w:val="28"/>
          <w:lang w:bidi="ar-SA"/>
        </w:rPr>
      </w:pPr>
      <w:r>
        <w:rPr>
          <w:color w:val="auto"/>
          <w:szCs w:val="28"/>
          <w:lang w:bidi="ar-SA"/>
        </w:rPr>
        <w:t xml:space="preserve">         Психическое здоровье — это неотъемлемая часть общего благополучия человека, охватывающая эмоциональное, психологическое и социальное состояние. Оно определяет, как мы думаем, чувствуем и действуем, а также влияет на то, как мы справляемся со стрессом, взаимодействуем с другими людьми и принимаем решения. </w:t>
      </w:r>
    </w:p>
    <w:p w14:paraId="251FCD13">
      <w:pPr>
        <w:spacing w:after="0" w:line="240" w:lineRule="auto"/>
        <w:ind w:right="-568" w:firstLine="0"/>
        <w:contextualSpacing/>
        <w:rPr>
          <w:color w:val="auto"/>
          <w:szCs w:val="28"/>
          <w:lang w:bidi="ar-SA"/>
        </w:rPr>
      </w:pPr>
      <w:r>
        <w:rPr>
          <w:color w:val="auto"/>
          <w:szCs w:val="28"/>
          <w:lang w:bidi="ar-SA"/>
        </w:rPr>
        <w:t>В условиях современного мира, где технологии проникают во все сферы жизни, вопрос о психическом здоровье становится особенно актуальным. Цифровая эпоха, характеризующаяся широким использованием интернета и мобильных устройств, значительно изменяет наше восприятие окружающего мира и способы взаимодействия с ним.</w:t>
      </w:r>
    </w:p>
    <w:p w14:paraId="500B102B">
      <w:pPr>
        <w:spacing w:after="0" w:line="240" w:lineRule="auto"/>
        <w:ind w:right="-568" w:firstLine="0"/>
        <w:contextualSpacing/>
        <w:rPr>
          <w:color w:val="auto"/>
          <w:szCs w:val="28"/>
          <w:lang w:bidi="ar-SA"/>
        </w:rPr>
      </w:pPr>
      <w:r>
        <w:rPr>
          <w:b/>
          <w:bCs/>
          <w:color w:val="auto"/>
          <w:szCs w:val="28"/>
          <w:lang w:bidi="ar-SA"/>
        </w:rPr>
        <w:t xml:space="preserve">          Актуальность темы</w:t>
      </w:r>
      <w:r>
        <w:rPr>
          <w:color w:val="auto"/>
          <w:szCs w:val="28"/>
          <w:lang w:bidi="ar-SA"/>
        </w:rPr>
        <w:t xml:space="preserve"> заключается в том в изучении влияния технологий на эмоциональное благополучие в связи с растущими проблемами, связанными с использованием технологий и их воздействием на психологическое состояние людей. В свете противоречий связанными с использованием технологий важно провести исследование, которое поможет понять, как именно технологии влияют на психическое здоровье.</w:t>
      </w:r>
    </w:p>
    <w:p w14:paraId="53781949">
      <w:pPr>
        <w:pStyle w:val="43"/>
        <w:spacing w:before="0" w:beforeAutospacing="0" w:after="0" w:afterAutospacing="0"/>
        <w:ind w:right="-568"/>
        <w:jc w:val="both"/>
        <w:textAlignment w:val="baseline"/>
        <w:rPr>
          <w:sz w:val="28"/>
          <w:szCs w:val="28"/>
        </w:rPr>
      </w:pPr>
      <w:r>
        <w:rPr>
          <w:b/>
          <w:bCs/>
          <w:sz w:val="28"/>
          <w:szCs w:val="28"/>
        </w:rPr>
        <w:t xml:space="preserve">          Цель проекта</w:t>
      </w:r>
      <w:r>
        <w:rPr>
          <w:sz w:val="28"/>
          <w:szCs w:val="28"/>
        </w:rPr>
        <w:t>: изучить влияние технологий на психическое здоровье и эмоциональное благополучие людей.</w:t>
      </w:r>
    </w:p>
    <w:p w14:paraId="53BE2F63">
      <w:pPr>
        <w:pStyle w:val="43"/>
        <w:spacing w:before="0" w:beforeAutospacing="0" w:after="0" w:afterAutospacing="0"/>
        <w:ind w:right="-568" w:firstLine="709"/>
        <w:jc w:val="both"/>
        <w:textAlignment w:val="baseline"/>
        <w:rPr>
          <w:sz w:val="28"/>
          <w:szCs w:val="28"/>
        </w:rPr>
      </w:pPr>
      <w:r>
        <w:rPr>
          <w:b/>
          <w:sz w:val="28"/>
          <w:szCs w:val="28"/>
        </w:rPr>
        <w:t>Объект проекта:</w:t>
      </w:r>
      <w:r>
        <w:rPr>
          <w:sz w:val="28"/>
          <w:szCs w:val="28"/>
        </w:rPr>
        <w:t xml:space="preserve"> психическое здоровье человека в условиях активного использования цифровых технологий.</w:t>
      </w:r>
    </w:p>
    <w:p w14:paraId="479ADCF5">
      <w:pPr>
        <w:pStyle w:val="43"/>
        <w:spacing w:before="0" w:beforeAutospacing="0" w:after="0" w:afterAutospacing="0"/>
        <w:ind w:right="-568" w:firstLine="709"/>
        <w:jc w:val="both"/>
        <w:textAlignment w:val="baseline"/>
        <w:rPr>
          <w:rStyle w:val="41"/>
          <w:sz w:val="28"/>
          <w:szCs w:val="28"/>
          <w:shd w:val="clear" w:color="auto" w:fill="FFFFFF"/>
        </w:rPr>
      </w:pPr>
      <w:r>
        <w:rPr>
          <w:b/>
          <w:sz w:val="28"/>
          <w:szCs w:val="28"/>
        </w:rPr>
        <w:t>Предмет проекта:</w:t>
      </w:r>
      <w:r>
        <w:rPr>
          <w:sz w:val="28"/>
          <w:szCs w:val="28"/>
        </w:rPr>
        <w:t xml:space="preserve"> влияние цифровых технологий на эмоциональное благополучие человека.</w:t>
      </w:r>
    </w:p>
    <w:p w14:paraId="416EF34A">
      <w:pPr>
        <w:pStyle w:val="43"/>
        <w:spacing w:before="0" w:beforeAutospacing="0" w:after="0" w:afterAutospacing="0"/>
        <w:ind w:right="-568"/>
        <w:jc w:val="both"/>
        <w:textAlignment w:val="baseline"/>
        <w:rPr>
          <w:sz w:val="28"/>
          <w:szCs w:val="28"/>
        </w:rPr>
      </w:pPr>
      <w:r>
        <w:rPr>
          <w:sz w:val="28"/>
          <w:szCs w:val="28"/>
        </w:rPr>
        <w:t xml:space="preserve">         Для достижения поставленной цели необходимо решить следующие </w:t>
      </w:r>
      <w:r>
        <w:rPr>
          <w:b/>
          <w:bCs/>
          <w:sz w:val="28"/>
          <w:szCs w:val="28"/>
        </w:rPr>
        <w:t>задачи</w:t>
      </w:r>
      <w:r>
        <w:rPr>
          <w:sz w:val="28"/>
          <w:szCs w:val="28"/>
        </w:rPr>
        <w:t>:</w:t>
      </w:r>
    </w:p>
    <w:p w14:paraId="58783BB1">
      <w:pPr>
        <w:pStyle w:val="30"/>
        <w:numPr>
          <w:ilvl w:val="0"/>
          <w:numId w:val="1"/>
        </w:numPr>
        <w:spacing w:after="0" w:line="240" w:lineRule="auto"/>
        <w:ind w:right="-568"/>
        <w:rPr>
          <w:color w:val="auto"/>
          <w:szCs w:val="28"/>
          <w:lang w:bidi="ar-SA"/>
        </w:rPr>
      </w:pPr>
      <w:r>
        <w:rPr>
          <w:color w:val="auto"/>
          <w:szCs w:val="28"/>
          <w:lang w:bidi="ar-SA"/>
        </w:rPr>
        <w:t>Изучить основы теоретических аспектов взаимодействия цифровых технологий и психики</w:t>
      </w:r>
    </w:p>
    <w:p w14:paraId="1796DF07">
      <w:pPr>
        <w:pStyle w:val="30"/>
        <w:numPr>
          <w:ilvl w:val="0"/>
          <w:numId w:val="1"/>
        </w:numPr>
        <w:spacing w:after="0" w:line="240" w:lineRule="auto"/>
        <w:ind w:right="-568"/>
        <w:rPr>
          <w:color w:val="auto"/>
          <w:szCs w:val="28"/>
          <w:lang w:bidi="ar-SA"/>
        </w:rPr>
      </w:pPr>
      <w:r>
        <w:rPr>
          <w:color w:val="auto"/>
          <w:szCs w:val="28"/>
          <w:lang w:bidi="ar-SA"/>
        </w:rPr>
        <w:t xml:space="preserve">Определить положительные и отрицательные аспекты влияния технологий на психическое здоровье  </w:t>
      </w:r>
    </w:p>
    <w:p w14:paraId="11F6CE56">
      <w:pPr>
        <w:pStyle w:val="30"/>
        <w:numPr>
          <w:ilvl w:val="0"/>
          <w:numId w:val="1"/>
        </w:numPr>
        <w:spacing w:after="0" w:line="240" w:lineRule="auto"/>
        <w:ind w:right="-568"/>
        <w:rPr>
          <w:color w:val="auto"/>
          <w:szCs w:val="28"/>
          <w:lang w:bidi="ar-SA"/>
        </w:rPr>
      </w:pPr>
      <w:r>
        <w:rPr>
          <w:color w:val="auto"/>
          <w:szCs w:val="28"/>
          <w:lang w:bidi="ar-SA"/>
        </w:rPr>
        <w:t>Провести анкетирование среди подростков и сделать анализ полученных данных.</w:t>
      </w:r>
    </w:p>
    <w:p w14:paraId="445674F6">
      <w:pPr>
        <w:pStyle w:val="30"/>
        <w:numPr>
          <w:ilvl w:val="0"/>
          <w:numId w:val="1"/>
        </w:numPr>
        <w:spacing w:after="0" w:line="240" w:lineRule="auto"/>
        <w:ind w:right="-568"/>
        <w:rPr>
          <w:color w:val="auto"/>
          <w:szCs w:val="28"/>
          <w:lang w:bidi="ar-SA"/>
        </w:rPr>
      </w:pPr>
      <w:r>
        <w:rPr>
          <w:color w:val="auto"/>
          <w:szCs w:val="28"/>
          <w:lang w:bidi="ar-SA"/>
        </w:rPr>
        <w:t>Разработать методические рекомендации с целью улучшения психического здоровья обучающихся.</w:t>
      </w:r>
    </w:p>
    <w:p w14:paraId="43D1D24A">
      <w:pPr>
        <w:spacing w:after="0" w:line="240" w:lineRule="auto"/>
        <w:ind w:right="-568" w:firstLine="709"/>
        <w:contextualSpacing/>
        <w:rPr>
          <w:color w:val="auto"/>
          <w:szCs w:val="28"/>
          <w:lang w:bidi="ar-SA"/>
        </w:rPr>
      </w:pPr>
      <w:r>
        <w:rPr>
          <w:b/>
          <w:bCs/>
          <w:color w:val="auto"/>
          <w:szCs w:val="28"/>
          <w:lang w:bidi="ar-SA"/>
        </w:rPr>
        <w:t xml:space="preserve">Значимость данной работы </w:t>
      </w:r>
      <w:r>
        <w:rPr>
          <w:bCs/>
          <w:color w:val="auto"/>
          <w:szCs w:val="28"/>
          <w:lang w:bidi="ar-SA"/>
        </w:rPr>
        <w:t>заключается в её дальнейшем практическом применении: использование материалов исследования на уроках биологии, во внеурочной деятельности и внеклассной работе.</w:t>
      </w:r>
    </w:p>
    <w:p w14:paraId="7BBA24F2">
      <w:pPr>
        <w:spacing w:after="0" w:line="240" w:lineRule="auto"/>
        <w:ind w:right="-568" w:firstLine="0"/>
        <w:rPr>
          <w:b/>
          <w:bCs/>
          <w:color w:val="auto"/>
          <w:szCs w:val="28"/>
          <w:lang w:bidi="ar-SA"/>
        </w:rPr>
      </w:pPr>
    </w:p>
    <w:p w14:paraId="52367B0E">
      <w:pPr>
        <w:spacing w:after="0" w:line="240" w:lineRule="auto"/>
        <w:ind w:right="-568" w:firstLine="0"/>
        <w:rPr>
          <w:b/>
          <w:bCs/>
          <w:color w:val="auto"/>
          <w:szCs w:val="28"/>
          <w:lang w:bidi="ar-SA"/>
        </w:rPr>
      </w:pPr>
      <w:r>
        <w:rPr>
          <w:b/>
          <w:bCs/>
          <w:color w:val="auto"/>
          <w:szCs w:val="28"/>
          <w:lang w:bidi="ar-SA"/>
        </w:rPr>
        <w:t>Глава I. Теоретические аспекты взаимодействия цифровых технологий и психики</w:t>
      </w:r>
    </w:p>
    <w:p w14:paraId="35502E0B">
      <w:pPr>
        <w:spacing w:after="0" w:line="240" w:lineRule="auto"/>
        <w:ind w:right="-568" w:firstLine="0"/>
        <w:rPr>
          <w:b/>
          <w:bCs/>
          <w:color w:val="auto"/>
          <w:szCs w:val="28"/>
          <w:lang w:bidi="ar-SA"/>
        </w:rPr>
      </w:pPr>
    </w:p>
    <w:p w14:paraId="7AF0799E">
      <w:pPr>
        <w:spacing w:after="0" w:line="240" w:lineRule="auto"/>
        <w:ind w:right="-568" w:firstLine="0"/>
        <w:rPr>
          <w:b/>
          <w:bCs/>
          <w:szCs w:val="28"/>
          <w:shd w:val="clear" w:color="auto" w:fill="FFFFFF"/>
        </w:rPr>
      </w:pPr>
      <w:r>
        <w:rPr>
          <w:b/>
          <w:bCs/>
          <w:szCs w:val="28"/>
          <w:shd w:val="clear" w:color="auto" w:fill="FFFFFF"/>
        </w:rPr>
        <w:t xml:space="preserve">1.1. Понятие психического здоровья и эмоционального благополучия. Факторы, влияющие на психическое здоровье человека. </w:t>
      </w:r>
    </w:p>
    <w:p w14:paraId="600321E7">
      <w:pPr>
        <w:spacing w:after="0" w:line="240" w:lineRule="auto"/>
        <w:ind w:left="720" w:right="-568" w:firstLine="0"/>
        <w:rPr>
          <w:b/>
          <w:bCs/>
          <w:szCs w:val="28"/>
          <w:shd w:val="clear" w:color="auto" w:fill="FFFFFF"/>
        </w:rPr>
      </w:pPr>
    </w:p>
    <w:p w14:paraId="203F7421">
      <w:pPr>
        <w:spacing w:after="0" w:line="240" w:lineRule="auto"/>
        <w:ind w:right="-568" w:firstLine="709"/>
        <w:rPr>
          <w:szCs w:val="28"/>
          <w:shd w:val="clear" w:color="auto" w:fill="FFFFFF"/>
        </w:rPr>
      </w:pPr>
      <w:r>
        <w:rPr>
          <w:szCs w:val="28"/>
          <w:shd w:val="clear" w:color="auto" w:fill="FFFFFF"/>
        </w:rPr>
        <w:t xml:space="preserve"> Прежде чем мы обратимся к определению понятия психологическое здоровье, необходимо обратиться к понятию здоровье в целом. Под термином здоровья понимают состояние любого живого организма, при котором он в целом и все его органы способны полностью выполнять свои функции; отсутствие недуга, болезни. Отметим, что в соответствии с уставом Всемирной организации здравоохранения (ВОЗ) «здоровье является состоянием полного физического, душевного и социального благополучия, а не только отсутствием болезней и физических дефектов». По определению ВОЗ, здоровье в медико-санитарной статистике рассматривается на двух уровнях </w:t>
      </w:r>
      <w:bookmarkStart w:id="5" w:name="_Hlk212836871"/>
      <w:r>
        <w:rPr>
          <w:szCs w:val="28"/>
          <w:shd w:val="clear" w:color="auto" w:fill="FFFFFF"/>
        </w:rPr>
        <w:t>–</w:t>
      </w:r>
      <w:bookmarkEnd w:id="5"/>
      <w:r>
        <w:rPr>
          <w:szCs w:val="28"/>
          <w:shd w:val="clear" w:color="auto" w:fill="FFFFFF"/>
        </w:rPr>
        <w:t xml:space="preserve"> индивидуальном и популяционном. На индивидуальном уровне здоровье </w:t>
      </w:r>
      <w:bookmarkStart w:id="6" w:name="_Hlk212836586"/>
      <w:r>
        <w:rPr>
          <w:szCs w:val="28"/>
          <w:shd w:val="clear" w:color="auto" w:fill="FFFFFF"/>
        </w:rPr>
        <w:t>–</w:t>
      </w:r>
      <w:bookmarkEnd w:id="6"/>
      <w:r>
        <w:rPr>
          <w:szCs w:val="28"/>
          <w:shd w:val="clear" w:color="auto" w:fill="FFFFFF"/>
        </w:rPr>
        <w:t xml:space="preserve"> это отсутствие выявленных заболеваний и расстройств, на популяционном – это процесс снижения уровня заболеваемости, инвалидности и смертности.</w:t>
      </w:r>
    </w:p>
    <w:p w14:paraId="3D56D8E6">
      <w:pPr>
        <w:spacing w:after="0" w:line="240" w:lineRule="auto"/>
        <w:ind w:right="-568" w:firstLine="709"/>
        <w:rPr>
          <w:szCs w:val="28"/>
          <w:shd w:val="clear" w:color="auto" w:fill="FFFFFF"/>
          <w:lang w:val="en-US"/>
        </w:rPr>
      </w:pPr>
      <w:r>
        <w:rPr>
          <w:szCs w:val="28"/>
          <w:shd w:val="clear" w:color="auto" w:fill="FFFFFF"/>
        </w:rPr>
        <w:t xml:space="preserve"> Психическое здоровье – это более широкое и комплексное понятие. Всемирная организация здравоохранения (ВОЗ) определяет психическое здоровье – это состояние благополучия, при котором человек может реализовать свой собственный потенциал, справляться с обычными жизненными стрессами, продуктивно и плодотворно работать, а также вносить вклад в жизнь своего сообщества. </w:t>
      </w:r>
      <w:r>
        <w:rPr>
          <w:bCs/>
          <w:color w:val="auto"/>
          <w:szCs w:val="28"/>
          <w:lang w:bidi="ar-SA"/>
        </w:rPr>
        <w:t>[</w:t>
      </w:r>
      <w:r>
        <w:rPr>
          <w:bCs/>
          <w:color w:val="auto"/>
          <w:szCs w:val="28"/>
          <w:lang w:val="en-US" w:bidi="ar-SA"/>
        </w:rPr>
        <w:t>9]</w:t>
      </w:r>
    </w:p>
    <w:p w14:paraId="47CBD143">
      <w:pPr>
        <w:spacing w:after="0" w:line="240" w:lineRule="auto"/>
        <w:ind w:right="-568" w:firstLine="709"/>
        <w:rPr>
          <w:szCs w:val="28"/>
          <w:shd w:val="clear" w:color="auto" w:fill="FFFFFF"/>
        </w:rPr>
      </w:pPr>
      <w:r>
        <w:rPr>
          <w:szCs w:val="28"/>
          <w:shd w:val="clear" w:color="auto" w:fill="FFFFFF"/>
        </w:rPr>
        <w:t xml:space="preserve">  Ключевые аспекты психического здоровья в современной психологии:</w:t>
      </w:r>
    </w:p>
    <w:p w14:paraId="7127CBC8">
      <w:pPr>
        <w:pStyle w:val="30"/>
        <w:numPr>
          <w:ilvl w:val="0"/>
          <w:numId w:val="2"/>
        </w:numPr>
        <w:spacing w:after="0" w:line="240" w:lineRule="auto"/>
        <w:ind w:left="0" w:right="-568" w:firstLine="709"/>
        <w:rPr>
          <w:szCs w:val="28"/>
          <w:shd w:val="clear" w:color="auto" w:fill="FFFFFF"/>
        </w:rPr>
      </w:pPr>
      <w:r>
        <w:rPr>
          <w:szCs w:val="28"/>
          <w:shd w:val="clear" w:color="auto" w:fill="FFFFFF"/>
        </w:rPr>
        <w:t>Отсутствие психических расстройств. Это базовый, но не единственный критерий. Можно не иметь диагностированного заболевания, но при этом не быть психически здоровым (например, находиться в состоянии хронического стресса или кризиса).</w:t>
      </w:r>
    </w:p>
    <w:p w14:paraId="1EC1ACB2">
      <w:pPr>
        <w:pStyle w:val="30"/>
        <w:numPr>
          <w:ilvl w:val="0"/>
          <w:numId w:val="2"/>
        </w:numPr>
        <w:spacing w:after="0" w:line="240" w:lineRule="auto"/>
        <w:ind w:left="0" w:right="-568" w:firstLine="709"/>
        <w:rPr>
          <w:szCs w:val="28"/>
          <w:shd w:val="clear" w:color="auto" w:fill="FFFFFF"/>
        </w:rPr>
      </w:pPr>
      <w:r>
        <w:rPr>
          <w:szCs w:val="28"/>
          <w:shd w:val="clear" w:color="auto" w:fill="FFFFFF"/>
        </w:rPr>
        <w:t>Способность к адаптации и развитию.</w:t>
      </w:r>
    </w:p>
    <w:p w14:paraId="070AF804">
      <w:pPr>
        <w:pStyle w:val="30"/>
        <w:numPr>
          <w:ilvl w:val="0"/>
          <w:numId w:val="3"/>
        </w:numPr>
        <w:spacing w:after="0" w:line="240" w:lineRule="auto"/>
        <w:ind w:left="0" w:right="-568" w:firstLine="709"/>
        <w:rPr>
          <w:szCs w:val="28"/>
          <w:shd w:val="clear" w:color="auto" w:fill="FFFFFF"/>
        </w:rPr>
      </w:pPr>
      <w:r>
        <w:rPr>
          <w:szCs w:val="28"/>
          <w:shd w:val="clear" w:color="auto" w:fill="FFFFFF"/>
        </w:rPr>
        <w:t>Умение справляться со стрессом: гибко реагировать на вызовы и изменения жизни.</w:t>
      </w:r>
    </w:p>
    <w:p w14:paraId="4AD972A4">
      <w:pPr>
        <w:pStyle w:val="30"/>
        <w:numPr>
          <w:ilvl w:val="0"/>
          <w:numId w:val="3"/>
        </w:numPr>
        <w:spacing w:after="0" w:line="240" w:lineRule="auto"/>
        <w:ind w:left="0" w:right="-568" w:firstLine="709"/>
        <w:rPr>
          <w:szCs w:val="28"/>
          <w:shd w:val="clear" w:color="auto" w:fill="FFFFFF"/>
        </w:rPr>
      </w:pPr>
      <w:r>
        <w:rPr>
          <w:szCs w:val="28"/>
          <w:shd w:val="clear" w:color="auto" w:fill="FFFFFF"/>
        </w:rPr>
        <w:t>Продуктивная деятельность: Способность работать, учиться и вносить свой вклад в общество.</w:t>
      </w:r>
    </w:p>
    <w:p w14:paraId="130FD878">
      <w:pPr>
        <w:pStyle w:val="30"/>
        <w:numPr>
          <w:ilvl w:val="0"/>
          <w:numId w:val="3"/>
        </w:numPr>
        <w:spacing w:after="0" w:line="240" w:lineRule="auto"/>
        <w:ind w:left="0" w:right="-568" w:firstLine="709"/>
        <w:rPr>
          <w:szCs w:val="28"/>
          <w:shd w:val="clear" w:color="auto" w:fill="FFFFFF"/>
        </w:rPr>
      </w:pPr>
      <w:r>
        <w:rPr>
          <w:szCs w:val="28"/>
          <w:shd w:val="clear" w:color="auto" w:fill="FFFFFF"/>
        </w:rPr>
        <w:t>Зрелые защитные механизмы: Использование конструктивных стратегий для преодоления трудностей (юмор, альтруизм, сублимация), а не деструктивных (проекция, отрицание, агрессия).</w:t>
      </w:r>
    </w:p>
    <w:p w14:paraId="61F033BB">
      <w:pPr>
        <w:pStyle w:val="30"/>
        <w:numPr>
          <w:ilvl w:val="0"/>
          <w:numId w:val="2"/>
        </w:numPr>
        <w:spacing w:after="0" w:line="240" w:lineRule="auto"/>
        <w:ind w:left="0" w:right="-568" w:firstLine="709"/>
        <w:rPr>
          <w:szCs w:val="28"/>
          <w:shd w:val="clear" w:color="auto" w:fill="FFFFFF"/>
        </w:rPr>
      </w:pPr>
      <w:r>
        <w:rPr>
          <w:szCs w:val="28"/>
          <w:shd w:val="clear" w:color="auto" w:fill="FFFFFF"/>
        </w:rPr>
        <w:t>Гармоничное функционирование личности.</w:t>
      </w:r>
    </w:p>
    <w:p w14:paraId="56FD795B">
      <w:pPr>
        <w:pStyle w:val="30"/>
        <w:numPr>
          <w:ilvl w:val="0"/>
          <w:numId w:val="4"/>
        </w:numPr>
        <w:spacing w:after="0" w:line="240" w:lineRule="auto"/>
        <w:ind w:left="0" w:right="-568" w:firstLine="709"/>
        <w:rPr>
          <w:szCs w:val="28"/>
          <w:shd w:val="clear" w:color="auto" w:fill="FFFFFF"/>
        </w:rPr>
      </w:pPr>
      <w:r>
        <w:rPr>
          <w:szCs w:val="28"/>
          <w:shd w:val="clear" w:color="auto" w:fill="FFFFFF"/>
        </w:rPr>
        <w:t>Адекватное восприятие себя и реальности: Реалистичная самооценка, способность к критическому мышлению.</w:t>
      </w:r>
    </w:p>
    <w:p w14:paraId="55256B87">
      <w:pPr>
        <w:pStyle w:val="30"/>
        <w:numPr>
          <w:ilvl w:val="0"/>
          <w:numId w:val="4"/>
        </w:numPr>
        <w:spacing w:after="0" w:line="240" w:lineRule="auto"/>
        <w:ind w:left="0" w:right="-568" w:firstLine="709"/>
        <w:rPr>
          <w:szCs w:val="28"/>
          <w:shd w:val="clear" w:color="auto" w:fill="FFFFFF"/>
        </w:rPr>
      </w:pPr>
      <w:r>
        <w:rPr>
          <w:szCs w:val="28"/>
          <w:shd w:val="clear" w:color="auto" w:fill="FFFFFF"/>
        </w:rPr>
        <w:t>Автономия и самоэффективность: Чувство контроля над своей жизнью, способность ставить цели и достигать их.</w:t>
      </w:r>
    </w:p>
    <w:p w14:paraId="179B0139">
      <w:pPr>
        <w:pStyle w:val="30"/>
        <w:numPr>
          <w:ilvl w:val="0"/>
          <w:numId w:val="4"/>
        </w:numPr>
        <w:spacing w:after="0" w:line="240" w:lineRule="auto"/>
        <w:ind w:left="0" w:right="-568" w:firstLine="709"/>
        <w:rPr>
          <w:szCs w:val="28"/>
          <w:shd w:val="clear" w:color="auto" w:fill="FFFFFF"/>
        </w:rPr>
      </w:pPr>
      <w:r>
        <w:rPr>
          <w:szCs w:val="28"/>
          <w:shd w:val="clear" w:color="auto" w:fill="FFFFFF"/>
        </w:rPr>
        <w:t>Качественные межличностные отношения: Способность устанавливать и поддерживать глубокие, стабильные и безопасные связи с другими.</w:t>
      </w:r>
    </w:p>
    <w:p w14:paraId="3E810784">
      <w:pPr>
        <w:pStyle w:val="30"/>
        <w:numPr>
          <w:ilvl w:val="0"/>
          <w:numId w:val="2"/>
        </w:numPr>
        <w:spacing w:after="0" w:line="240" w:lineRule="auto"/>
        <w:ind w:left="0" w:right="-568" w:firstLine="709"/>
        <w:rPr>
          <w:szCs w:val="28"/>
          <w:shd w:val="clear" w:color="auto" w:fill="FFFFFF"/>
        </w:rPr>
      </w:pPr>
      <w:r>
        <w:rPr>
          <w:szCs w:val="28"/>
          <w:shd w:val="clear" w:color="auto" w:fill="FFFFFF"/>
        </w:rPr>
        <w:t>Баланс между индивидуальными способностями и требованиями среды. Психическое здоровье — это не статичное состояние, а динамический процесс поддержания равновесия между внутренними ресурсами человека и внешними вызовами.</w:t>
      </w:r>
      <w:r>
        <w:rPr>
          <w:bCs/>
          <w:color w:val="auto"/>
          <w:szCs w:val="28"/>
          <w:lang w:bidi="ar-SA"/>
        </w:rPr>
        <w:t xml:space="preserve"> [</w:t>
      </w:r>
      <w:r>
        <w:rPr>
          <w:bCs/>
          <w:color w:val="auto"/>
          <w:szCs w:val="28"/>
          <w:lang w:val="en-US" w:bidi="ar-SA"/>
        </w:rPr>
        <w:t>9]</w:t>
      </w:r>
    </w:p>
    <w:p w14:paraId="511F83DB">
      <w:pPr>
        <w:pStyle w:val="30"/>
        <w:spacing w:after="0" w:line="240" w:lineRule="auto"/>
        <w:ind w:left="0" w:right="-568" w:firstLine="709"/>
        <w:rPr>
          <w:szCs w:val="28"/>
          <w:shd w:val="clear" w:color="auto" w:fill="FFFFFF"/>
        </w:rPr>
      </w:pPr>
      <w:r>
        <w:rPr>
          <w:szCs w:val="28"/>
          <w:shd w:val="clear" w:color="auto" w:fill="FFFFFF"/>
        </w:rPr>
        <w:t>Эмоциональное благополучие – это понятие фокусируется на субъективном переживании и является ключевым компонентом психического здоровья в целом. Оно отражает то, как человек чувствует себя изо дня в день.</w:t>
      </w:r>
      <w:r>
        <w:rPr>
          <w:bCs/>
          <w:color w:val="auto"/>
          <w:szCs w:val="28"/>
          <w:lang w:bidi="ar-SA"/>
        </w:rPr>
        <w:t xml:space="preserve"> [</w:t>
      </w:r>
      <w:r>
        <w:rPr>
          <w:bCs/>
          <w:color w:val="auto"/>
          <w:szCs w:val="28"/>
          <w:lang w:val="en-US" w:bidi="ar-SA"/>
        </w:rPr>
        <w:t>10]</w:t>
      </w:r>
    </w:p>
    <w:p w14:paraId="4112531B">
      <w:pPr>
        <w:spacing w:after="0" w:line="240" w:lineRule="auto"/>
        <w:ind w:right="-568" w:firstLine="709"/>
        <w:rPr>
          <w:szCs w:val="28"/>
          <w:shd w:val="clear" w:color="auto" w:fill="FFFFFF"/>
        </w:rPr>
      </w:pPr>
      <w:r>
        <w:rPr>
          <w:szCs w:val="28"/>
          <w:shd w:val="clear" w:color="auto" w:fill="FFFFFF"/>
        </w:rPr>
        <w:t xml:space="preserve"> Ключевые составляющие эмоционального благополучия:</w:t>
      </w:r>
    </w:p>
    <w:p w14:paraId="770B17E2">
      <w:pPr>
        <w:pStyle w:val="30"/>
        <w:numPr>
          <w:ilvl w:val="0"/>
          <w:numId w:val="5"/>
        </w:numPr>
        <w:spacing w:after="0" w:line="240" w:lineRule="auto"/>
        <w:ind w:left="0" w:right="-568" w:firstLine="709"/>
        <w:rPr>
          <w:szCs w:val="28"/>
          <w:shd w:val="clear" w:color="auto" w:fill="FFFFFF"/>
        </w:rPr>
      </w:pPr>
      <w:r>
        <w:rPr>
          <w:szCs w:val="28"/>
          <w:shd w:val="clear" w:color="auto" w:fill="FFFFFF"/>
        </w:rPr>
        <w:t>Преобладание позитивных эмоций. Речь не о постоянной эйфории, а о том, что в целом положительных эмоций (радости, интереса, удовлетворения, спокойствия) больше, чем отрицательных.</w:t>
      </w:r>
    </w:p>
    <w:p w14:paraId="7FA03A93">
      <w:pPr>
        <w:pStyle w:val="30"/>
        <w:numPr>
          <w:ilvl w:val="0"/>
          <w:numId w:val="5"/>
        </w:numPr>
        <w:spacing w:after="0" w:line="240" w:lineRule="auto"/>
        <w:ind w:left="0" w:right="-568" w:firstLine="709"/>
        <w:rPr>
          <w:szCs w:val="28"/>
          <w:shd w:val="clear" w:color="auto" w:fill="FFFFFF"/>
        </w:rPr>
      </w:pPr>
      <w:r>
        <w:rPr>
          <w:szCs w:val="28"/>
          <w:shd w:val="clear" w:color="auto" w:fill="FFFFFF"/>
        </w:rPr>
        <w:t>Эмоциональная регуляция и гибкость.</w:t>
      </w:r>
    </w:p>
    <w:p w14:paraId="40F414CF">
      <w:pPr>
        <w:pStyle w:val="30"/>
        <w:numPr>
          <w:ilvl w:val="0"/>
          <w:numId w:val="6"/>
        </w:numPr>
        <w:spacing w:after="0" w:line="240" w:lineRule="auto"/>
        <w:ind w:left="0" w:right="-568" w:firstLine="709"/>
        <w:rPr>
          <w:szCs w:val="28"/>
          <w:shd w:val="clear" w:color="auto" w:fill="FFFFFF"/>
        </w:rPr>
      </w:pPr>
      <w:r>
        <w:rPr>
          <w:szCs w:val="28"/>
          <w:shd w:val="clear" w:color="auto" w:fill="FFFFFF"/>
        </w:rPr>
        <w:t>Способность переживать и выражать полный спектр эмоций: как позитивных, так и негативных (печаль, гнев, страх), не подавляя их.</w:t>
      </w:r>
    </w:p>
    <w:p w14:paraId="6ECF2954">
      <w:pPr>
        <w:pStyle w:val="30"/>
        <w:numPr>
          <w:ilvl w:val="0"/>
          <w:numId w:val="6"/>
        </w:numPr>
        <w:spacing w:after="0" w:line="240" w:lineRule="auto"/>
        <w:ind w:left="0" w:right="-568" w:firstLine="709"/>
        <w:rPr>
          <w:szCs w:val="28"/>
          <w:shd w:val="clear" w:color="auto" w:fill="FFFFFF"/>
        </w:rPr>
      </w:pPr>
      <w:r>
        <w:rPr>
          <w:szCs w:val="28"/>
          <w:shd w:val="clear" w:color="auto" w:fill="FFFFFF"/>
        </w:rPr>
        <w:t>Умение управлять интенсивными эмоциями: не позволять им разрушать свою жизнь или отношения.</w:t>
      </w:r>
    </w:p>
    <w:p w14:paraId="1C717D72">
      <w:pPr>
        <w:pStyle w:val="30"/>
        <w:numPr>
          <w:ilvl w:val="0"/>
          <w:numId w:val="6"/>
        </w:numPr>
        <w:spacing w:after="0" w:line="240" w:lineRule="auto"/>
        <w:ind w:left="0" w:right="-568" w:firstLine="709"/>
        <w:rPr>
          <w:szCs w:val="28"/>
          <w:shd w:val="clear" w:color="auto" w:fill="FFFFFF"/>
        </w:rPr>
      </w:pPr>
      <w:r>
        <w:rPr>
          <w:szCs w:val="28"/>
          <w:shd w:val="clear" w:color="auto" w:fill="FFFFFF"/>
        </w:rPr>
        <w:t>Способность быстро восстанавливаться после неудач (ресурсность).</w:t>
      </w:r>
    </w:p>
    <w:p w14:paraId="48E630B1">
      <w:pPr>
        <w:pStyle w:val="30"/>
        <w:numPr>
          <w:ilvl w:val="0"/>
          <w:numId w:val="5"/>
        </w:numPr>
        <w:spacing w:after="0" w:line="240" w:lineRule="auto"/>
        <w:ind w:left="0" w:right="-568" w:firstLine="709"/>
        <w:rPr>
          <w:szCs w:val="28"/>
          <w:shd w:val="clear" w:color="auto" w:fill="FFFFFF"/>
        </w:rPr>
      </w:pPr>
      <w:r>
        <w:rPr>
          <w:szCs w:val="28"/>
          <w:shd w:val="clear" w:color="auto" w:fill="FFFFFF"/>
        </w:rPr>
        <w:t>Самопринятие и самосострадание. Позитивное и доброе отношение к себе, принятие своих сильных и слабых сторон, отсутствие чрезмерной самокритики.</w:t>
      </w:r>
    </w:p>
    <w:p w14:paraId="41E6CB92">
      <w:pPr>
        <w:pStyle w:val="30"/>
        <w:numPr>
          <w:ilvl w:val="0"/>
          <w:numId w:val="5"/>
        </w:numPr>
        <w:spacing w:after="0" w:line="240" w:lineRule="auto"/>
        <w:ind w:left="0" w:right="-568" w:firstLine="709"/>
        <w:rPr>
          <w:szCs w:val="28"/>
          <w:shd w:val="clear" w:color="auto" w:fill="FFFFFF"/>
        </w:rPr>
      </w:pPr>
      <w:r>
        <w:rPr>
          <w:szCs w:val="28"/>
          <w:shd w:val="clear" w:color="auto" w:fill="FFFFFF"/>
        </w:rPr>
        <w:t>Смысл и удовлетворенность жизнью. Чувство, что жизнь имеет значение, есть цели и направления, которые человек считает ценными.</w:t>
      </w:r>
    </w:p>
    <w:p w14:paraId="2DAF6695">
      <w:pPr>
        <w:pStyle w:val="30"/>
        <w:numPr>
          <w:ilvl w:val="0"/>
          <w:numId w:val="5"/>
        </w:numPr>
        <w:spacing w:after="0" w:line="240" w:lineRule="auto"/>
        <w:ind w:left="0" w:right="-568" w:firstLine="709"/>
        <w:rPr>
          <w:szCs w:val="28"/>
          <w:shd w:val="clear" w:color="auto" w:fill="FFFFFF"/>
        </w:rPr>
      </w:pPr>
      <w:r>
        <w:rPr>
          <w:szCs w:val="28"/>
          <w:shd w:val="clear" w:color="auto" w:fill="FFFFFF"/>
        </w:rPr>
        <w:t>Осознанность. Способность находиться в настоящем моменте без чрезмерной оценки и осуждения, что помогает справляться с тревогой о будущем и сожалениями о прошлом.</w:t>
      </w:r>
      <w:r>
        <w:rPr>
          <w:bCs/>
          <w:color w:val="auto"/>
          <w:szCs w:val="28"/>
          <w:lang w:bidi="ar-SA"/>
        </w:rPr>
        <w:t xml:space="preserve"> [</w:t>
      </w:r>
      <w:r>
        <w:rPr>
          <w:bCs/>
          <w:color w:val="auto"/>
          <w:szCs w:val="28"/>
          <w:lang w:val="en-US" w:bidi="ar-SA"/>
        </w:rPr>
        <w:t>9]</w:t>
      </w:r>
    </w:p>
    <w:p w14:paraId="3CFF250A">
      <w:pPr>
        <w:spacing w:after="0" w:line="240" w:lineRule="auto"/>
        <w:ind w:right="-568" w:firstLine="709"/>
        <w:rPr>
          <w:color w:val="auto"/>
          <w:szCs w:val="28"/>
          <w:lang w:bidi="ar-SA"/>
        </w:rPr>
      </w:pPr>
      <w:r>
        <w:rPr>
          <w:color w:val="auto"/>
          <w:szCs w:val="28"/>
          <w:lang w:bidi="ar-SA"/>
        </w:rPr>
        <w:t>На психическое здоровье человека влияют биологические, психологические, социальные и экологические факторы. Большинство психических расстройств — результат сочетания нескольких факторов, а не только одного из них.</w:t>
      </w:r>
      <w:r>
        <w:rPr>
          <w:bCs/>
          <w:color w:val="auto"/>
          <w:szCs w:val="28"/>
          <w:lang w:bidi="ar-SA"/>
        </w:rPr>
        <w:t xml:space="preserve"> [</w:t>
      </w:r>
      <w:r>
        <w:rPr>
          <w:bCs/>
          <w:color w:val="auto"/>
          <w:szCs w:val="28"/>
          <w:lang w:val="en-US" w:bidi="ar-SA"/>
        </w:rPr>
        <w:t>10]</w:t>
      </w:r>
    </w:p>
    <w:p w14:paraId="233CD257">
      <w:pPr>
        <w:spacing w:after="0" w:line="240" w:lineRule="auto"/>
        <w:ind w:right="-568" w:firstLine="709"/>
        <w:rPr>
          <w:color w:val="auto"/>
          <w:szCs w:val="28"/>
          <w:lang w:bidi="ar-SA"/>
        </w:rPr>
      </w:pPr>
      <w:r>
        <w:rPr>
          <w:color w:val="auto"/>
          <w:szCs w:val="28"/>
          <w:lang w:bidi="ar-SA"/>
        </w:rPr>
        <w:t>Биологические:</w:t>
      </w:r>
    </w:p>
    <w:p w14:paraId="6F5E280C">
      <w:pPr>
        <w:pStyle w:val="30"/>
        <w:numPr>
          <w:ilvl w:val="0"/>
          <w:numId w:val="7"/>
        </w:numPr>
        <w:spacing w:after="0" w:line="240" w:lineRule="auto"/>
        <w:ind w:left="0" w:right="-568" w:firstLine="709"/>
        <w:rPr>
          <w:color w:val="auto"/>
          <w:szCs w:val="28"/>
          <w:lang w:bidi="ar-SA"/>
        </w:rPr>
      </w:pPr>
      <w:r>
        <w:rPr>
          <w:color w:val="auto"/>
          <w:szCs w:val="28"/>
          <w:lang w:bidi="ar-SA"/>
        </w:rPr>
        <w:t>Генетическая предрасположенность. Генетические мутации могут влиять на производство и регуляцию нейромедиаторов, таких как серотонин, допамин и норэпинефрин, нарушая передачу нервных импульсов.</w:t>
      </w:r>
    </w:p>
    <w:p w14:paraId="0A334967">
      <w:pPr>
        <w:pStyle w:val="30"/>
        <w:numPr>
          <w:ilvl w:val="0"/>
          <w:numId w:val="7"/>
        </w:numPr>
        <w:spacing w:after="0" w:line="240" w:lineRule="auto"/>
        <w:ind w:left="0" w:right="-568" w:firstLine="709"/>
        <w:rPr>
          <w:color w:val="auto"/>
          <w:szCs w:val="28"/>
          <w:lang w:bidi="ar-SA"/>
        </w:rPr>
      </w:pPr>
      <w:r>
        <w:rPr>
          <w:color w:val="auto"/>
          <w:szCs w:val="28"/>
          <w:lang w:bidi="ar-SA"/>
        </w:rPr>
        <w:t>Химический дисбаланс в мозге. Нейромедиаторы — это химические вещества, которые передают сигналы между нервными клетками. Если их баланс нарушен, это может привести к изменениям в настроении, мышлении и поведении.</w:t>
      </w:r>
    </w:p>
    <w:p w14:paraId="6C939D67">
      <w:pPr>
        <w:pStyle w:val="30"/>
        <w:numPr>
          <w:ilvl w:val="0"/>
          <w:numId w:val="7"/>
        </w:numPr>
        <w:spacing w:after="0" w:line="240" w:lineRule="auto"/>
        <w:ind w:left="0" w:right="-568" w:firstLine="709"/>
        <w:rPr>
          <w:color w:val="auto"/>
          <w:szCs w:val="28"/>
          <w:lang w:bidi="ar-SA"/>
        </w:rPr>
      </w:pPr>
      <w:r>
        <w:rPr>
          <w:color w:val="auto"/>
          <w:szCs w:val="28"/>
          <w:lang w:bidi="ar-SA"/>
        </w:rPr>
        <w:t>Гормональные изменения. Эндокринная система играет важную роль в регуляции настроения и стресса. Например, дисфункция щитовидной железы может приводить к депрессии или тревожности.</w:t>
      </w:r>
    </w:p>
    <w:p w14:paraId="760A5FF7">
      <w:pPr>
        <w:pStyle w:val="30"/>
        <w:numPr>
          <w:ilvl w:val="0"/>
          <w:numId w:val="7"/>
        </w:numPr>
        <w:spacing w:after="0" w:line="240" w:lineRule="auto"/>
        <w:ind w:left="0" w:right="-568" w:firstLine="709"/>
        <w:rPr>
          <w:color w:val="auto"/>
          <w:szCs w:val="28"/>
          <w:lang w:bidi="ar-SA"/>
        </w:rPr>
      </w:pPr>
      <w:r>
        <w:rPr>
          <w:color w:val="auto"/>
          <w:szCs w:val="28"/>
          <w:lang w:bidi="ar-SA"/>
        </w:rPr>
        <w:t>Нейроанатомические особенности. Аномалии в объемах и функциях различных областей мозга связаны с психическими расстройствами.</w:t>
      </w:r>
    </w:p>
    <w:p w14:paraId="07108823">
      <w:pPr>
        <w:pStyle w:val="30"/>
        <w:numPr>
          <w:ilvl w:val="0"/>
          <w:numId w:val="7"/>
        </w:numPr>
        <w:spacing w:after="0" w:line="240" w:lineRule="auto"/>
        <w:ind w:left="0" w:right="-568" w:firstLine="709"/>
        <w:rPr>
          <w:color w:val="auto"/>
          <w:szCs w:val="28"/>
          <w:lang w:bidi="ar-SA"/>
        </w:rPr>
      </w:pPr>
      <w:r>
        <w:rPr>
          <w:color w:val="auto"/>
          <w:szCs w:val="28"/>
          <w:lang w:bidi="ar-SA"/>
        </w:rPr>
        <w:t>Пренатальные и перинатальные факторы также влияют на развитие психического здоровья. Недостаточное питание матери, стресс, инфекции и воздействие токсинов в утробе могут вызвать долговременные изменения в развитии мозга ребенка.</w:t>
      </w:r>
    </w:p>
    <w:p w14:paraId="20434E81">
      <w:pPr>
        <w:pStyle w:val="30"/>
        <w:numPr>
          <w:ilvl w:val="0"/>
          <w:numId w:val="7"/>
        </w:numPr>
        <w:spacing w:after="0" w:line="240" w:lineRule="auto"/>
        <w:ind w:left="0" w:right="-568" w:firstLine="709"/>
        <w:rPr>
          <w:color w:val="auto"/>
          <w:szCs w:val="28"/>
          <w:lang w:bidi="ar-SA"/>
        </w:rPr>
      </w:pPr>
      <w:r>
        <w:rPr>
          <w:color w:val="auto"/>
          <w:szCs w:val="28"/>
          <w:lang w:bidi="ar-SA"/>
        </w:rPr>
        <w:t>Влияние инфекций и состояние иммунной системы. Инфекции могут поражать центральную нервную систему, вызывая острые и хронические изменения в функционировании мозга. Кроме того, хронические воспалительные процессы могут причинить вред психическому здоровью, способствуя развитию депрессии, шизофрении и других расстройств.</w:t>
      </w:r>
      <w:r>
        <w:rPr>
          <w:bCs/>
          <w:color w:val="auto"/>
          <w:szCs w:val="28"/>
          <w:lang w:bidi="ar-SA"/>
        </w:rPr>
        <w:t xml:space="preserve"> [</w:t>
      </w:r>
      <w:r>
        <w:rPr>
          <w:bCs/>
          <w:color w:val="auto"/>
          <w:szCs w:val="28"/>
          <w:lang w:val="en-US" w:bidi="ar-SA"/>
        </w:rPr>
        <w:t>10]</w:t>
      </w:r>
    </w:p>
    <w:p w14:paraId="51276FA6">
      <w:pPr>
        <w:spacing w:after="0" w:line="240" w:lineRule="auto"/>
        <w:ind w:right="-568" w:firstLine="709"/>
        <w:rPr>
          <w:color w:val="auto"/>
          <w:szCs w:val="28"/>
          <w:lang w:bidi="ar-SA"/>
        </w:rPr>
      </w:pPr>
      <w:r>
        <w:rPr>
          <w:color w:val="auto"/>
          <w:szCs w:val="28"/>
          <w:lang w:bidi="ar-SA"/>
        </w:rPr>
        <w:t>Психологические:</w:t>
      </w:r>
    </w:p>
    <w:p w14:paraId="70F30366">
      <w:pPr>
        <w:pStyle w:val="30"/>
        <w:numPr>
          <w:ilvl w:val="0"/>
          <w:numId w:val="8"/>
        </w:numPr>
        <w:spacing w:after="0" w:line="240" w:lineRule="auto"/>
        <w:ind w:left="0" w:right="-568" w:firstLine="709"/>
        <w:rPr>
          <w:color w:val="auto"/>
          <w:szCs w:val="28"/>
          <w:lang w:bidi="ar-SA"/>
        </w:rPr>
      </w:pPr>
      <w:r>
        <w:rPr>
          <w:color w:val="auto"/>
          <w:szCs w:val="28"/>
          <w:lang w:bidi="ar-SA"/>
        </w:rPr>
        <w:t>Эмоциональная регуляция. Навыки управления эмоциями, такие как способность осознавать и выражать свои чувства без разрушительных последствий, способствуют здоровью психики. Низкий же уровень эмоциональной регуляции приводит к эмоциональному выгоранию и депрессиям.</w:t>
      </w:r>
    </w:p>
    <w:p w14:paraId="35D666ED">
      <w:pPr>
        <w:pStyle w:val="30"/>
        <w:numPr>
          <w:ilvl w:val="0"/>
          <w:numId w:val="8"/>
        </w:numPr>
        <w:spacing w:after="0" w:line="240" w:lineRule="auto"/>
        <w:ind w:left="0" w:right="-568" w:firstLine="709"/>
        <w:rPr>
          <w:color w:val="auto"/>
          <w:szCs w:val="28"/>
          <w:lang w:bidi="ar-SA"/>
        </w:rPr>
      </w:pPr>
      <w:r>
        <w:rPr>
          <w:color w:val="auto"/>
          <w:szCs w:val="28"/>
          <w:lang w:bidi="ar-SA"/>
        </w:rPr>
        <w:t>Когнитивные факторы психического здоровья. Оптимистичный настрой и гибкость мышления помогают сохранять душевное равновесие. А негативные когнитивные установки приводят к симптомам тревожности и депрессии.</w:t>
      </w:r>
    </w:p>
    <w:p w14:paraId="7D376A23">
      <w:pPr>
        <w:pStyle w:val="30"/>
        <w:numPr>
          <w:ilvl w:val="0"/>
          <w:numId w:val="8"/>
        </w:numPr>
        <w:spacing w:after="0" w:line="240" w:lineRule="auto"/>
        <w:ind w:left="0" w:right="-568" w:firstLine="709"/>
        <w:rPr>
          <w:color w:val="auto"/>
          <w:szCs w:val="28"/>
          <w:lang w:bidi="ar-SA"/>
        </w:rPr>
      </w:pPr>
      <w:r>
        <w:rPr>
          <w:color w:val="auto"/>
          <w:szCs w:val="28"/>
          <w:lang w:bidi="ar-SA"/>
        </w:rPr>
        <w:t>Личностные черты, которые могут создавать как ресурсы, так и уязвимости для психического здоровья. Черты личности, такие как экстраверсия, добросовестность и эмоциональная стабильность, обычно коррелируют с высоким уровнем психического благополучия.</w:t>
      </w:r>
    </w:p>
    <w:p w14:paraId="51EFAAF6">
      <w:pPr>
        <w:pStyle w:val="30"/>
        <w:numPr>
          <w:ilvl w:val="0"/>
          <w:numId w:val="8"/>
        </w:numPr>
        <w:spacing w:after="0" w:line="240" w:lineRule="auto"/>
        <w:ind w:left="0" w:right="-568" w:firstLine="709"/>
        <w:rPr>
          <w:color w:val="auto"/>
          <w:szCs w:val="28"/>
          <w:lang w:bidi="ar-SA"/>
        </w:rPr>
      </w:pPr>
      <w:r>
        <w:rPr>
          <w:color w:val="auto"/>
          <w:szCs w:val="28"/>
          <w:lang w:bidi="ar-SA"/>
        </w:rPr>
        <w:t>Индивидуальные механизмы преодоления стрессов — копинг-стратегии. Активное решение проблем, поиск социальной поддержки и физическая активность помогают снижать воздействие стрессовых факторов на психическое благополучие. В то же время, использование неадаптивных стратегий может усугубить психические проблемы.</w:t>
      </w:r>
      <w:r>
        <w:rPr>
          <w:bCs/>
          <w:color w:val="auto"/>
          <w:szCs w:val="28"/>
          <w:lang w:bidi="ar-SA"/>
        </w:rPr>
        <w:t xml:space="preserve"> [</w:t>
      </w:r>
      <w:r>
        <w:rPr>
          <w:bCs/>
          <w:color w:val="auto"/>
          <w:szCs w:val="28"/>
          <w:lang w:val="en-US" w:bidi="ar-SA"/>
        </w:rPr>
        <w:t>10]</w:t>
      </w:r>
    </w:p>
    <w:p w14:paraId="727E8F15">
      <w:pPr>
        <w:spacing w:after="0" w:line="240" w:lineRule="auto"/>
        <w:ind w:right="-568" w:firstLine="709"/>
        <w:rPr>
          <w:color w:val="auto"/>
          <w:szCs w:val="28"/>
          <w:lang w:bidi="ar-SA"/>
        </w:rPr>
      </w:pPr>
      <w:r>
        <w:rPr>
          <w:color w:val="auto"/>
          <w:szCs w:val="28"/>
          <w:lang w:bidi="ar-SA"/>
        </w:rPr>
        <w:t>Социальные:</w:t>
      </w:r>
    </w:p>
    <w:p w14:paraId="7C441229">
      <w:pPr>
        <w:pStyle w:val="30"/>
        <w:numPr>
          <w:ilvl w:val="0"/>
          <w:numId w:val="9"/>
        </w:numPr>
        <w:spacing w:after="0" w:line="240" w:lineRule="auto"/>
        <w:ind w:left="0" w:right="-568" w:firstLine="709"/>
        <w:rPr>
          <w:color w:val="auto"/>
          <w:szCs w:val="28"/>
          <w:lang w:bidi="ar-SA"/>
        </w:rPr>
      </w:pPr>
      <w:r>
        <w:rPr>
          <w:color w:val="auto"/>
          <w:szCs w:val="28"/>
          <w:lang w:bidi="ar-SA"/>
        </w:rPr>
        <w:t>Экономическая стабильность. Финансовые проблемы могут привести к хроническому стрессу, тревожности и депрессии.</w:t>
      </w:r>
    </w:p>
    <w:p w14:paraId="5A79A0B6">
      <w:pPr>
        <w:pStyle w:val="30"/>
        <w:numPr>
          <w:ilvl w:val="0"/>
          <w:numId w:val="9"/>
        </w:numPr>
        <w:spacing w:after="0" w:line="240" w:lineRule="auto"/>
        <w:ind w:left="0" w:right="-568" w:firstLine="709"/>
        <w:rPr>
          <w:color w:val="auto"/>
          <w:szCs w:val="28"/>
          <w:lang w:bidi="ar-SA"/>
        </w:rPr>
      </w:pPr>
      <w:r>
        <w:rPr>
          <w:color w:val="auto"/>
          <w:szCs w:val="28"/>
          <w:lang w:bidi="ar-SA"/>
        </w:rPr>
        <w:t>Уровень образования. Люди с более высоким уровнем образования имеют лучшие навыки для преодоления жизненных трудностей и стрессов.</w:t>
      </w:r>
    </w:p>
    <w:p w14:paraId="07173CAA">
      <w:pPr>
        <w:pStyle w:val="30"/>
        <w:numPr>
          <w:ilvl w:val="0"/>
          <w:numId w:val="9"/>
        </w:numPr>
        <w:spacing w:after="0" w:line="240" w:lineRule="auto"/>
        <w:ind w:left="0" w:right="-568" w:firstLine="709"/>
        <w:rPr>
          <w:color w:val="auto"/>
          <w:szCs w:val="28"/>
          <w:lang w:bidi="ar-SA"/>
        </w:rPr>
      </w:pPr>
      <w:r>
        <w:rPr>
          <w:color w:val="auto"/>
          <w:szCs w:val="28"/>
          <w:lang w:bidi="ar-SA"/>
        </w:rPr>
        <w:t>Социальные связи и поддержка со стороны семьи, друзей и сообщества. Надежная поддержка помогает преодолевать трудности и справляться с кризисными ситуациями.</w:t>
      </w:r>
    </w:p>
    <w:p w14:paraId="217EF15E">
      <w:pPr>
        <w:pStyle w:val="30"/>
        <w:numPr>
          <w:ilvl w:val="0"/>
          <w:numId w:val="9"/>
        </w:numPr>
        <w:spacing w:after="0" w:line="240" w:lineRule="auto"/>
        <w:ind w:left="0" w:right="-568" w:firstLine="709"/>
        <w:rPr>
          <w:color w:val="auto"/>
          <w:szCs w:val="28"/>
          <w:lang w:bidi="ar-SA"/>
        </w:rPr>
      </w:pPr>
      <w:r>
        <w:rPr>
          <w:color w:val="auto"/>
          <w:szCs w:val="28"/>
          <w:lang w:bidi="ar-SA"/>
        </w:rPr>
        <w:t>Социальная изоляция и одиночество. Одинокие люди более подвержены депрессии и тревожным расстройствам. Изоляция сопровождается ощущением ненужности и отчуждения, что негативно влияет на психическое состояние здоровья.</w:t>
      </w:r>
      <w:r>
        <w:rPr>
          <w:bCs/>
          <w:color w:val="auto"/>
          <w:szCs w:val="28"/>
          <w:lang w:bidi="ar-SA"/>
        </w:rPr>
        <w:t xml:space="preserve"> [</w:t>
      </w:r>
      <w:r>
        <w:rPr>
          <w:bCs/>
          <w:color w:val="auto"/>
          <w:szCs w:val="28"/>
          <w:lang w:val="en-US" w:bidi="ar-SA"/>
        </w:rPr>
        <w:t>10]</w:t>
      </w:r>
    </w:p>
    <w:p w14:paraId="1DFE720D">
      <w:pPr>
        <w:spacing w:after="0" w:line="240" w:lineRule="auto"/>
        <w:ind w:right="-568" w:firstLine="709"/>
        <w:rPr>
          <w:color w:val="auto"/>
          <w:szCs w:val="28"/>
          <w:lang w:bidi="ar-SA"/>
        </w:rPr>
      </w:pPr>
      <w:r>
        <w:rPr>
          <w:color w:val="auto"/>
          <w:szCs w:val="28"/>
          <w:lang w:bidi="ar-SA"/>
        </w:rPr>
        <w:t>Экологические:</w:t>
      </w:r>
    </w:p>
    <w:p w14:paraId="456A1A77">
      <w:pPr>
        <w:pStyle w:val="30"/>
        <w:numPr>
          <w:ilvl w:val="0"/>
          <w:numId w:val="10"/>
        </w:numPr>
        <w:spacing w:after="0" w:line="240" w:lineRule="auto"/>
        <w:ind w:left="0" w:right="-568" w:firstLine="709"/>
        <w:rPr>
          <w:color w:val="auto"/>
          <w:szCs w:val="28"/>
          <w:lang w:bidi="ar-SA"/>
        </w:rPr>
      </w:pPr>
      <w:r>
        <w:rPr>
          <w:color w:val="auto"/>
          <w:szCs w:val="28"/>
          <w:lang w:bidi="ar-SA"/>
        </w:rPr>
        <w:t>Качество воздуха. Токсичные вещества в атмосфере способствует развитию депрессии, тревожных расстройств и нейрокогнитивных нарушений. Долгое воздействие плохого качества воздуха непосредственно связано с воспалительными процессами в организме и нарушениями в нервной системе.</w:t>
      </w:r>
    </w:p>
    <w:p w14:paraId="1286147C">
      <w:pPr>
        <w:pStyle w:val="30"/>
        <w:numPr>
          <w:ilvl w:val="0"/>
          <w:numId w:val="10"/>
        </w:numPr>
        <w:spacing w:after="0" w:line="240" w:lineRule="auto"/>
        <w:ind w:left="0" w:right="-568" w:firstLine="709"/>
        <w:rPr>
          <w:color w:val="auto"/>
          <w:szCs w:val="28"/>
          <w:lang w:bidi="ar-SA"/>
        </w:rPr>
      </w:pPr>
      <w:r>
        <w:rPr>
          <w:color w:val="auto"/>
          <w:szCs w:val="28"/>
          <w:lang w:bidi="ar-SA"/>
        </w:rPr>
        <w:t>Шумовое загрязнение. Постоянное воздействие сильного шума приводит к хроническому стрессу, нарушению сна, повышению уровня кортизола («гормона стресса»), что учащает случаи депрессии и тревожности. Даже умеренные уровни шума в городских районах могут увеличивать риски для психического здоровья;</w:t>
      </w:r>
    </w:p>
    <w:p w14:paraId="3CCC96F0">
      <w:pPr>
        <w:pStyle w:val="30"/>
        <w:numPr>
          <w:ilvl w:val="0"/>
          <w:numId w:val="10"/>
        </w:numPr>
        <w:spacing w:after="0" w:line="240" w:lineRule="auto"/>
        <w:ind w:left="0" w:right="-568" w:firstLine="709"/>
        <w:rPr>
          <w:color w:val="auto"/>
          <w:szCs w:val="28"/>
          <w:lang w:bidi="ar-SA"/>
        </w:rPr>
      </w:pPr>
      <w:r>
        <w:rPr>
          <w:color w:val="auto"/>
          <w:szCs w:val="28"/>
          <w:lang w:bidi="ar-SA"/>
        </w:rPr>
        <w:t>Естественное освещение. Недостаток солнечного света в странах с длинной зимой связан с сезонным аффективным расстройством (САР) и проявляется депрессией, повышенной утомляемостью, изменениями аппетита и другими симптомами.</w:t>
      </w:r>
    </w:p>
    <w:p w14:paraId="0FC75061">
      <w:pPr>
        <w:pStyle w:val="30"/>
        <w:numPr>
          <w:ilvl w:val="0"/>
          <w:numId w:val="10"/>
        </w:numPr>
        <w:spacing w:after="0" w:line="240" w:lineRule="auto"/>
        <w:ind w:left="0" w:right="-568" w:firstLine="709"/>
        <w:rPr>
          <w:color w:val="auto"/>
          <w:szCs w:val="28"/>
          <w:lang w:bidi="ar-SA"/>
        </w:rPr>
      </w:pPr>
      <w:r>
        <w:rPr>
          <w:color w:val="auto"/>
          <w:szCs w:val="28"/>
          <w:lang w:bidi="ar-SA"/>
        </w:rPr>
        <w:t>Урбанизация. Городская жизнь связана с высоким уровнем стресса, а доступ к природе и зеленым зонам способствует общему психическому благополучию.</w:t>
      </w:r>
    </w:p>
    <w:p w14:paraId="31681742">
      <w:pPr>
        <w:pStyle w:val="30"/>
        <w:numPr>
          <w:ilvl w:val="0"/>
          <w:numId w:val="10"/>
        </w:numPr>
        <w:spacing w:after="0" w:line="240" w:lineRule="auto"/>
        <w:ind w:left="0" w:right="-568" w:firstLine="709"/>
        <w:rPr>
          <w:color w:val="auto"/>
          <w:szCs w:val="28"/>
          <w:lang w:bidi="ar-SA"/>
        </w:rPr>
      </w:pPr>
      <w:r>
        <w:rPr>
          <w:color w:val="auto"/>
          <w:szCs w:val="28"/>
          <w:lang w:bidi="ar-SA"/>
        </w:rPr>
        <w:t>Климатические изменения и экстремальные природные явления. Неопределенность и страх перед экологическими катастрофами могут вызвать устойчивое состояние тревоги, нарушения сна и депрессивные расстройства. Люди, эвакуированные или пострадавшие от природных бедствий, часто испытывают посттравматическое стрессовое расстройство (ПТСР).</w:t>
      </w:r>
      <w:r>
        <w:rPr>
          <w:bCs/>
          <w:color w:val="auto"/>
          <w:szCs w:val="28"/>
          <w:lang w:bidi="ar-SA"/>
        </w:rPr>
        <w:t xml:space="preserve"> [</w:t>
      </w:r>
      <w:r>
        <w:rPr>
          <w:bCs/>
          <w:color w:val="auto"/>
          <w:szCs w:val="28"/>
          <w:lang w:val="en-US" w:bidi="ar-SA"/>
        </w:rPr>
        <w:t>10]</w:t>
      </w:r>
    </w:p>
    <w:p w14:paraId="40579C53">
      <w:pPr>
        <w:spacing w:after="0" w:line="240" w:lineRule="auto"/>
        <w:ind w:right="-568"/>
        <w:rPr>
          <w:color w:val="auto"/>
          <w:szCs w:val="28"/>
          <w:lang w:bidi="ar-SA"/>
        </w:rPr>
      </w:pPr>
    </w:p>
    <w:p w14:paraId="38C91414">
      <w:pPr>
        <w:spacing w:after="0" w:line="240" w:lineRule="auto"/>
        <w:ind w:right="-568"/>
        <w:rPr>
          <w:b/>
          <w:bCs/>
          <w:color w:val="auto"/>
          <w:szCs w:val="28"/>
          <w:lang w:bidi="ar-SA"/>
        </w:rPr>
      </w:pPr>
      <w:r>
        <w:rPr>
          <w:b/>
          <w:bCs/>
          <w:color w:val="auto"/>
          <w:szCs w:val="28"/>
          <w:lang w:bidi="ar-SA"/>
        </w:rPr>
        <w:t>1.2. Позитивное влияние технологий на психическое здоровье человека</w:t>
      </w:r>
    </w:p>
    <w:p w14:paraId="01510BB5">
      <w:pPr>
        <w:spacing w:after="0" w:line="240" w:lineRule="auto"/>
        <w:ind w:right="-568" w:firstLine="0"/>
        <w:rPr>
          <w:b/>
          <w:bCs/>
          <w:color w:val="auto"/>
          <w:szCs w:val="28"/>
          <w:lang w:bidi="ar-SA"/>
        </w:rPr>
      </w:pPr>
    </w:p>
    <w:p w14:paraId="1D3AD23B">
      <w:pPr>
        <w:spacing w:after="0" w:line="240" w:lineRule="auto"/>
        <w:ind w:right="-568" w:firstLine="709"/>
        <w:rPr>
          <w:color w:val="auto"/>
          <w:szCs w:val="28"/>
          <w:lang w:bidi="ar-SA"/>
        </w:rPr>
      </w:pPr>
      <w:r>
        <w:rPr>
          <w:color w:val="auto"/>
          <w:szCs w:val="28"/>
          <w:lang w:bidi="ar-SA"/>
        </w:rPr>
        <w:t xml:space="preserve">   Интернет – это один из самых значимых изобретений человечества, которое непрерывно влияет на нашу жизнь, особенно на наше сознание. Сегодня, когда общение и информирование через сеть стали неотъемлемой частью нашего повседневного бытия, важно осознать, какие позитивные изменения оно принесло в нашу жизнь.</w:t>
      </w:r>
    </w:p>
    <w:p w14:paraId="749FF31B">
      <w:pPr>
        <w:spacing w:after="0" w:line="240" w:lineRule="auto"/>
        <w:ind w:right="-568" w:firstLine="709"/>
        <w:rPr>
          <w:color w:val="auto"/>
          <w:szCs w:val="28"/>
          <w:lang w:bidi="ar-SA"/>
        </w:rPr>
      </w:pPr>
      <w:r>
        <w:rPr>
          <w:color w:val="auto"/>
          <w:szCs w:val="28"/>
          <w:lang w:bidi="ar-SA"/>
        </w:rPr>
        <w:t xml:space="preserve">  В первую очередь, интернет открыл нам доступ к огромному количеству информации. Благодаря нему мы можем легко и быстро найти ответы на почти любой вопрос, обучиться новым навыкам, ознакомиться с различными культурами и мнениями. Интернет позволяет нам быть не только потребителями информации, но и активными участниками создания и обмена знаниями.</w:t>
      </w:r>
      <w:r>
        <w:rPr>
          <w:bCs/>
          <w:color w:val="auto"/>
          <w:szCs w:val="28"/>
          <w:lang w:bidi="ar-SA"/>
        </w:rPr>
        <w:t xml:space="preserve"> [7, </w:t>
      </w:r>
      <w:r>
        <w:rPr>
          <w:bCs/>
          <w:color w:val="auto"/>
          <w:szCs w:val="28"/>
          <w:lang w:val="en-US" w:bidi="ar-SA"/>
        </w:rPr>
        <w:t>c</w:t>
      </w:r>
      <w:r>
        <w:rPr>
          <w:bCs/>
          <w:color w:val="auto"/>
          <w:szCs w:val="28"/>
          <w:lang w:bidi="ar-SA"/>
        </w:rPr>
        <w:t>.35]</w:t>
      </w:r>
    </w:p>
    <w:p w14:paraId="373E37B3">
      <w:pPr>
        <w:spacing w:after="0" w:line="240" w:lineRule="auto"/>
        <w:ind w:right="-568" w:firstLine="709"/>
        <w:rPr>
          <w:color w:val="auto"/>
          <w:szCs w:val="28"/>
          <w:lang w:bidi="ar-SA"/>
        </w:rPr>
      </w:pPr>
      <w:r>
        <w:rPr>
          <w:color w:val="auto"/>
          <w:szCs w:val="28"/>
          <w:lang w:bidi="ar-SA"/>
        </w:rPr>
        <w:t xml:space="preserve"> Раньше тема психического здоровья была окружена мифами и стигмой, что мешало людям вовремя обратиться за помощью. В интернете сейчас же есть всё необходимое:</w:t>
      </w:r>
    </w:p>
    <w:p w14:paraId="68EBAB03">
      <w:pPr>
        <w:pStyle w:val="30"/>
        <w:numPr>
          <w:ilvl w:val="0"/>
          <w:numId w:val="11"/>
        </w:numPr>
        <w:spacing w:after="0" w:line="240" w:lineRule="auto"/>
        <w:ind w:left="0" w:right="-568" w:firstLine="709"/>
        <w:rPr>
          <w:color w:val="auto"/>
          <w:szCs w:val="28"/>
          <w:lang w:bidi="ar-SA"/>
        </w:rPr>
      </w:pPr>
      <w:r>
        <w:rPr>
          <w:color w:val="auto"/>
          <w:szCs w:val="28"/>
          <w:lang w:bidi="ar-SA"/>
        </w:rPr>
        <w:t>Онлайн-библиотеки и научно-популярные ресурсы: Платформы предлагают статьи, исследования и материалы, написанные экспертами. Это позволяет любому пользователю узнать о симптомах депрессии, тревожного расстройства, выгорания и других состояний на ранней стадии.</w:t>
      </w:r>
    </w:p>
    <w:p w14:paraId="340C7BE4">
      <w:pPr>
        <w:pStyle w:val="30"/>
        <w:numPr>
          <w:ilvl w:val="0"/>
          <w:numId w:val="11"/>
        </w:numPr>
        <w:spacing w:after="0" w:line="240" w:lineRule="auto"/>
        <w:ind w:left="0" w:right="-568" w:firstLine="709"/>
        <w:rPr>
          <w:color w:val="auto"/>
          <w:szCs w:val="28"/>
          <w:lang w:bidi="ar-SA"/>
        </w:rPr>
      </w:pPr>
      <w:r>
        <w:rPr>
          <w:color w:val="auto"/>
          <w:szCs w:val="28"/>
          <w:lang w:bidi="ar-SA"/>
        </w:rPr>
        <w:t>Социальные сети и видеохостинги: Блогеры, психологи и психиатры ведут просветительские аккаунты в разных соцсетях. В доступной форме они разоблачают мифы, объясняют механизмы работы психики и нормализуют обращение к специалистам. Это снижает чувство стыда и изоляции у тех, кто столкнулся с проблемой.</w:t>
      </w:r>
      <w:r>
        <w:rPr>
          <w:bCs/>
          <w:color w:val="auto"/>
          <w:szCs w:val="28"/>
          <w:lang w:bidi="ar-SA"/>
        </w:rPr>
        <w:t xml:space="preserve"> [</w:t>
      </w:r>
      <w:r>
        <w:rPr>
          <w:bCs/>
          <w:color w:val="auto"/>
          <w:szCs w:val="28"/>
          <w:lang w:val="en-US" w:bidi="ar-SA"/>
        </w:rPr>
        <w:t>7, c.41]</w:t>
      </w:r>
    </w:p>
    <w:p w14:paraId="66785F99">
      <w:pPr>
        <w:spacing w:after="0" w:line="240" w:lineRule="auto"/>
        <w:ind w:right="-568" w:firstLine="709"/>
        <w:rPr>
          <w:b/>
          <w:bCs/>
          <w:color w:val="auto"/>
          <w:szCs w:val="28"/>
          <w:lang w:bidi="ar-SA"/>
        </w:rPr>
      </w:pPr>
      <w:r>
        <w:rPr>
          <w:color w:val="auto"/>
          <w:szCs w:val="28"/>
          <w:lang w:bidi="ar-SA"/>
        </w:rPr>
        <w:t>Жизнь полна непредсказуемых событий, и порой каждый из нас может оказаться в трудной ситуации. Это может быть финансовый кризис, болезнь, потеря близкого человека или проблемы в личной жизни. Не все люди могут обратиться за помощью к родным и близким, особенно если они находятся в удаленных местах или переживают одиночество. Онлайн-поддержка становится важным инструментом, который позволяет быть рядом с людьми в эти моменты, не зависимо от физического расстояния.</w:t>
      </w:r>
    </w:p>
    <w:p w14:paraId="32F8536A">
      <w:pPr>
        <w:spacing w:after="0" w:line="240" w:lineRule="auto"/>
        <w:ind w:right="-568" w:firstLine="709"/>
        <w:rPr>
          <w:color w:val="auto"/>
          <w:szCs w:val="28"/>
          <w:lang w:bidi="ar-SA"/>
        </w:rPr>
      </w:pPr>
      <w:r>
        <w:rPr>
          <w:color w:val="auto"/>
          <w:szCs w:val="28"/>
          <w:lang w:bidi="ar-SA"/>
        </w:rPr>
        <w:t>Психологическая поддержка через интернет становится все более популярной, поскольку она предоставляет возможность быть услышанным и понять, что ты не один. Возможность поговорить с кем-то, поделиться переживаниями и получить конструктивные советы может значительно облегчить эмоциональное состояние человека, а в некоторых случаях даже изменить его жизнь к лучшему.</w:t>
      </w:r>
      <w:r>
        <w:rPr>
          <w:bCs/>
          <w:color w:val="auto"/>
          <w:szCs w:val="28"/>
          <w:lang w:bidi="ar-SA"/>
        </w:rPr>
        <w:t xml:space="preserve"> [7, </w:t>
      </w:r>
      <w:r>
        <w:rPr>
          <w:bCs/>
          <w:color w:val="auto"/>
          <w:szCs w:val="28"/>
          <w:lang w:val="en-US" w:bidi="ar-SA"/>
        </w:rPr>
        <w:t>c</w:t>
      </w:r>
      <w:r>
        <w:rPr>
          <w:bCs/>
          <w:color w:val="auto"/>
          <w:szCs w:val="28"/>
          <w:lang w:bidi="ar-SA"/>
        </w:rPr>
        <w:t>.56]</w:t>
      </w:r>
    </w:p>
    <w:p w14:paraId="61E25918">
      <w:pPr>
        <w:spacing w:after="0" w:line="240" w:lineRule="auto"/>
        <w:ind w:right="-568" w:firstLine="709"/>
        <w:rPr>
          <w:color w:val="auto"/>
          <w:szCs w:val="28"/>
          <w:lang w:bidi="ar-SA"/>
        </w:rPr>
      </w:pPr>
      <w:r>
        <w:rPr>
          <w:color w:val="auto"/>
          <w:szCs w:val="28"/>
          <w:lang w:bidi="ar-SA"/>
        </w:rPr>
        <w:t xml:space="preserve">В условиях быстро меняющегося мира онлайн-поддержка становится неотъемлемой частью благотворительности и волонтерства. Помощь людям в трудной ситуации через интернет может значительно улучшить их эмоциональное состояние и помочь справиться с жизненными трудностями. Важно помнить, что онлайн-поддержка — это не только советы и добрые слова, но и действия, которые помогают людям чувствовать себя более уверенно и надежно.  </w:t>
      </w:r>
    </w:p>
    <w:p w14:paraId="4380D186">
      <w:pPr>
        <w:spacing w:after="0" w:line="240" w:lineRule="auto"/>
        <w:ind w:right="-568" w:firstLine="709"/>
        <w:rPr>
          <w:color w:val="auto"/>
          <w:szCs w:val="28"/>
          <w:lang w:bidi="ar-SA"/>
        </w:rPr>
      </w:pPr>
      <w:r>
        <w:rPr>
          <w:color w:val="auto"/>
          <w:szCs w:val="28"/>
          <w:lang w:bidi="ar-SA"/>
        </w:rPr>
        <w:t xml:space="preserve"> Также интернет дал нам доступ к приложениям, которые помогают следить за своим психическим здоровьем. В них могут быть медитации, трекеры настроения и упражнения, чтобы снять тревогу.  Медитации — один из самых доступных способов справиться со стрессом, негативными мыслями, усталостью. Медитации воспринимается уже не как часть занятия по йоге, а как регулярная практика для борьбы со стрессом и улучшения самочувствия. Список приложений для смартфонов постоянно пополняется новыми программами для расслабления, каждая из которых различается наполнением, тематикой и функционалом.</w:t>
      </w:r>
      <w:r>
        <w:rPr>
          <w:bCs/>
          <w:color w:val="auto"/>
          <w:szCs w:val="28"/>
          <w:lang w:bidi="ar-SA"/>
        </w:rPr>
        <w:t xml:space="preserve"> [7, </w:t>
      </w:r>
      <w:r>
        <w:rPr>
          <w:bCs/>
          <w:color w:val="auto"/>
          <w:szCs w:val="28"/>
          <w:lang w:val="en-US" w:bidi="ar-SA"/>
        </w:rPr>
        <w:t>c</w:t>
      </w:r>
      <w:r>
        <w:rPr>
          <w:bCs/>
          <w:color w:val="auto"/>
          <w:szCs w:val="28"/>
          <w:lang w:bidi="ar-SA"/>
        </w:rPr>
        <w:t>.65]</w:t>
      </w:r>
    </w:p>
    <w:p w14:paraId="3FF2D96C">
      <w:pPr>
        <w:spacing w:after="0" w:line="240" w:lineRule="auto"/>
        <w:ind w:right="-568" w:firstLine="709"/>
        <w:rPr>
          <w:color w:val="auto"/>
          <w:szCs w:val="28"/>
          <w:lang w:bidi="ar-SA"/>
        </w:rPr>
      </w:pPr>
      <w:r>
        <w:rPr>
          <w:color w:val="auto"/>
          <w:szCs w:val="28"/>
          <w:lang w:bidi="ar-SA"/>
        </w:rPr>
        <w:t xml:space="preserve"> Регулярное прослушивание аудиозаписей на определенную тематику, сопровождающихся приятной музыкой или звуками природы, положительно влияет на психологическое состояние человека. Современные приложения предлагают короткие записи, с помощью которых можно быстро успокоиться. Это может быть актуально для работников, которые сталкиваются со стрессовыми ситуациями в течение трудового дня. Использование приложений для медитации может привести к положительным результатам. Даже кратковременное использование могло поспособствовать снижению уровня депрессии, тревоги и стресса, а также улучшению симптомов бессонницы.</w:t>
      </w:r>
    </w:p>
    <w:p w14:paraId="628BD29C">
      <w:pPr>
        <w:spacing w:after="0" w:line="240" w:lineRule="auto"/>
        <w:ind w:right="-568" w:firstLine="709"/>
      </w:pPr>
      <w:r>
        <w:rPr>
          <w:color w:val="auto"/>
          <w:szCs w:val="28"/>
          <w:lang w:bidi="ar-SA"/>
        </w:rPr>
        <w:t>Есть множество сервисов, которые помогают следить за своим психическим здоровьем. В них могут быть медитации, трекеры настроения и упражнения, чтобы снять тревогу. Цифровые решения не подходят для лечения тяжелых форм психических расстройств, когда требуется помощь психотерапевта в сочетании с медикаментозной терапией, но они оказывают поддержку в качестве базового инструмента психотерапии. Большинство мобильных приложений психологической поддержки основаны на одном из двух современных подходов: на когнитивно-поведенческой терапии (КПТ) или на практиках осознанности.</w:t>
      </w:r>
      <w:r>
        <w:rPr>
          <w:bCs/>
          <w:color w:val="auto"/>
          <w:szCs w:val="28"/>
          <w:lang w:bidi="ar-SA"/>
        </w:rPr>
        <w:t xml:space="preserve"> [7, </w:t>
      </w:r>
      <w:r>
        <w:rPr>
          <w:bCs/>
          <w:color w:val="auto"/>
          <w:szCs w:val="28"/>
          <w:lang w:val="en-US" w:bidi="ar-SA"/>
        </w:rPr>
        <w:t>c</w:t>
      </w:r>
      <w:r>
        <w:rPr>
          <w:bCs/>
          <w:color w:val="auto"/>
          <w:szCs w:val="28"/>
          <w:lang w:bidi="ar-SA"/>
        </w:rPr>
        <w:t>.73]</w:t>
      </w:r>
    </w:p>
    <w:p w14:paraId="291B845D">
      <w:pPr>
        <w:spacing w:after="0" w:line="240" w:lineRule="auto"/>
        <w:ind w:right="-568" w:firstLine="709"/>
        <w:rPr>
          <w:color w:val="auto"/>
          <w:szCs w:val="28"/>
          <w:lang w:bidi="ar-SA"/>
        </w:rPr>
      </w:pPr>
      <w:r>
        <w:rPr>
          <w:color w:val="auto"/>
          <w:szCs w:val="28"/>
          <w:lang w:bidi="ar-SA"/>
        </w:rPr>
        <w:t>С распространением информационных технологий стало ясно, что электронные инструменты диагностики и мониторинга психологического состояния являются «неисчерпаемыми» ресурсами и могут сыграть важную роль там, где человеческих ресурсов недостаточно.</w:t>
      </w:r>
    </w:p>
    <w:p w14:paraId="25D294E0">
      <w:pPr>
        <w:spacing w:after="0" w:line="240" w:lineRule="auto"/>
        <w:ind w:right="-568" w:firstLine="0"/>
        <w:rPr>
          <w:b/>
          <w:bCs/>
          <w:color w:val="auto"/>
          <w:szCs w:val="28"/>
          <w:lang w:bidi="ar-SA"/>
        </w:rPr>
      </w:pPr>
    </w:p>
    <w:p w14:paraId="1A6CEEB8">
      <w:pPr>
        <w:spacing w:after="0" w:line="240" w:lineRule="auto"/>
        <w:ind w:right="-568" w:firstLine="709"/>
        <w:rPr>
          <w:b/>
          <w:bCs/>
          <w:color w:val="auto"/>
          <w:szCs w:val="28"/>
          <w:lang w:bidi="ar-SA"/>
        </w:rPr>
      </w:pPr>
      <w:r>
        <w:rPr>
          <w:b/>
          <w:bCs/>
          <w:color w:val="auto"/>
          <w:szCs w:val="28"/>
          <w:lang w:bidi="ar-SA"/>
        </w:rPr>
        <w:t>1.3.  Негативное влияние технологий на психическое здоровье человека</w:t>
      </w:r>
    </w:p>
    <w:p w14:paraId="00C55DFD">
      <w:pPr>
        <w:spacing w:after="0" w:line="240" w:lineRule="auto"/>
        <w:ind w:right="-568" w:firstLine="709"/>
        <w:rPr>
          <w:b/>
          <w:bCs/>
          <w:color w:val="auto"/>
          <w:szCs w:val="28"/>
          <w:lang w:bidi="ar-SA"/>
        </w:rPr>
      </w:pPr>
    </w:p>
    <w:p w14:paraId="6F917AA6">
      <w:pPr>
        <w:spacing w:after="0" w:line="240" w:lineRule="auto"/>
        <w:ind w:right="-568" w:firstLine="709"/>
        <w:rPr>
          <w:color w:val="auto"/>
          <w:szCs w:val="28"/>
          <w:lang w:bidi="ar-SA"/>
        </w:rPr>
      </w:pPr>
      <w:r>
        <w:rPr>
          <w:color w:val="auto"/>
          <w:szCs w:val="28"/>
          <w:lang w:bidi="ar-SA"/>
        </w:rPr>
        <w:t>Следует учитывать, что интернет также имеет негативное влияние. Очень часто мы встречаемся с кибербуллингом в интернете, важно понимать, какие последствия он несёт за собой. Кибербуллинг – это острая проблема, которая влечет серьезные последствия не только для жертвы, но и для ее семьи, самого обидчика и свидетелей травли. Безусловно, больше всего в этой ситуации страдает жертва – эмоциональные последствия травли могут привести к проблемам в учебе и общении и нарушить душевное равновесие.</w:t>
      </w:r>
    </w:p>
    <w:p w14:paraId="3B1B1F67">
      <w:pPr>
        <w:spacing w:after="0" w:line="240" w:lineRule="auto"/>
        <w:ind w:right="-568" w:firstLine="709"/>
        <w:rPr>
          <w:color w:val="auto"/>
          <w:szCs w:val="28"/>
          <w:lang w:bidi="ar-SA"/>
        </w:rPr>
      </w:pPr>
      <w:r>
        <w:rPr>
          <w:color w:val="auto"/>
          <w:szCs w:val="28"/>
          <w:lang w:bidi="ar-SA"/>
        </w:rPr>
        <w:t>Кибербуллинг может привести к психологическим проблемам: повышенной тревожности, депрессии, насильственному поведению и снижению самооценки. Даже если агрессор успокоился, причинённую им эмоциональную травму иногда приходится лечить годами. Жертвы кибербуллинга нередко начинают испытывать стыд. Буллинг в интернете кажется постоянной угрозой, ведь публикации гуляют по социальной сети, привлекая внимание к страданиям жертвы. Она чувствует себя незащищенной и находится в постоянном стрессе.</w:t>
      </w:r>
      <w:r>
        <w:rPr>
          <w:bCs/>
          <w:color w:val="auto"/>
          <w:szCs w:val="28"/>
          <w:lang w:bidi="ar-SA"/>
        </w:rPr>
        <w:t xml:space="preserve"> [13]</w:t>
      </w:r>
    </w:p>
    <w:p w14:paraId="1A9077E1">
      <w:pPr>
        <w:spacing w:after="0" w:line="240" w:lineRule="auto"/>
        <w:ind w:right="-568" w:firstLine="709"/>
        <w:rPr>
          <w:color w:val="auto"/>
          <w:szCs w:val="28"/>
          <w:lang w:bidi="ar-SA"/>
        </w:rPr>
      </w:pPr>
      <w:r>
        <w:rPr>
          <w:color w:val="auto"/>
          <w:szCs w:val="28"/>
          <w:lang w:bidi="ar-SA"/>
        </w:rPr>
        <w:t xml:space="preserve"> Случается и такое, что от жертвы кибербуллинга отворачиваются друзья: они боятся, что тоже подвергнутся издевательствам, если продолжат общение. Не находя поддержки ни в школе, ни дома, ребенок чувствует себя изгоем. Кибербуллинг приводит не только к душевным страданиям и изменению поведения. В некоторых случаях есть и физические последствия. Сильный стресс и тревожность, вызванные кибербуллингом, могут сказаться на здоровье, например вызвать бессонницу, проблемы с пищеварением и пищевым поведением.</w:t>
      </w:r>
      <w:r>
        <w:rPr>
          <w:bCs/>
          <w:color w:val="auto"/>
          <w:szCs w:val="28"/>
          <w:lang w:bidi="ar-SA"/>
        </w:rPr>
        <w:t xml:space="preserve"> [13]</w:t>
      </w:r>
    </w:p>
    <w:p w14:paraId="3353B4D3">
      <w:pPr>
        <w:spacing w:after="0" w:line="240" w:lineRule="auto"/>
        <w:ind w:right="-568" w:firstLine="709"/>
        <w:rPr>
          <w:color w:val="auto"/>
          <w:szCs w:val="28"/>
          <w:lang w:bidi="ar-SA"/>
        </w:rPr>
      </w:pPr>
      <w:r>
        <w:rPr>
          <w:color w:val="auto"/>
          <w:szCs w:val="28"/>
          <w:lang w:bidi="ar-SA"/>
        </w:rPr>
        <w:t>Некоторые специалисты утверждают, что травлей увлекаются люди, лишенные эмпатии. Снижение эмпатии же связывают с тем, что живому общению люди все чаще предпочитают виртуальное. И это лишь одна сторона проблемы. Атакуя, обидчик чувствует свою силу. Травить людей в интернете гораздо проще – для этого даже не надо выходить из дома: агрессор может в любой момент безнаказанно выплеснуть поток оскорблений на других. Отсутствие родительского контроля и желание повысить свою популярность среди сверстников и друзей тоже играют немалую роль при выборе тактики поведения. Но какими бы ни были причины, агрессорам часто предначертана нелегкая судьба. Исследования показывают, что дети, которые травят своих сверстников, чаще становятся жертвами наркомании и алкоголизма, вступают в драки и совершают преступления, бросают учебу и ведут себя агрессивно по отношению к своим супругам или детям.</w:t>
      </w:r>
    </w:p>
    <w:p w14:paraId="2D4CE46F">
      <w:pPr>
        <w:spacing w:after="0" w:line="240" w:lineRule="auto"/>
        <w:ind w:right="-568" w:firstLine="709"/>
        <w:rPr>
          <w:color w:val="auto"/>
          <w:szCs w:val="28"/>
          <w:lang w:bidi="ar-SA"/>
        </w:rPr>
      </w:pPr>
      <w:r>
        <w:rPr>
          <w:color w:val="auto"/>
          <w:szCs w:val="28"/>
          <w:lang w:bidi="ar-SA"/>
        </w:rPr>
        <w:t xml:space="preserve"> Кибербуллинг не проходит бесследно даже для наблюдателей и случайных свидетелей. Нередко еще в раннем возрасте они пробуют наркотики и алкоголь или испытывают эмоциональные расстройства и проблемы с психикой.</w:t>
      </w:r>
    </w:p>
    <w:p w14:paraId="03B2BBA1">
      <w:pPr>
        <w:spacing w:after="0" w:line="240" w:lineRule="auto"/>
        <w:ind w:right="-568" w:firstLine="709"/>
        <w:rPr>
          <w:b/>
          <w:bCs/>
          <w:color w:val="auto"/>
          <w:szCs w:val="28"/>
          <w:lang w:bidi="ar-SA"/>
        </w:rPr>
      </w:pPr>
      <w:r>
        <w:rPr>
          <w:color w:val="auto"/>
          <w:szCs w:val="28"/>
          <w:lang w:bidi="ar-SA"/>
        </w:rPr>
        <w:t xml:space="preserve"> Современность невозможно представить без смартфонов, планшетов, интернета и социальных сетей. Всё это — результат стремительного развития технологий, которое обещало сделать нашу жизнь проще, легче и свободнее. Однако одновременно с этими благами пришла и новая беда — цифровая зависимость. Мы просыпаемся с телефоном в руках и засыпаем, скролля новости, забывая о вечере с семьей, заботах о собственном теле и даже о чувствах. Постепенно цифровая реальность вытесняет настоящую.</w:t>
      </w:r>
    </w:p>
    <w:p w14:paraId="7AD4D11F">
      <w:pPr>
        <w:spacing w:after="0" w:line="240" w:lineRule="auto"/>
        <w:ind w:right="-568" w:firstLine="709"/>
        <w:rPr>
          <w:color w:val="auto"/>
          <w:szCs w:val="28"/>
          <w:lang w:bidi="ar-SA"/>
        </w:rPr>
      </w:pPr>
      <w:r>
        <w:rPr>
          <w:color w:val="auto"/>
          <w:szCs w:val="28"/>
          <w:lang w:bidi="ar-SA"/>
        </w:rPr>
        <w:t>Цифровой мир манит нас именно своей простотой: ты можешь быть кем угодно, выглядеть идеально, мгновенно получить обратную связь. Он даёт иллюзию наполненности жизни. Но где-то за этим — игры без вкуса, лайки без чувств и комментарии, не имеющие под собой настоящей эмпатии. Настоящая жизнь заменяется виртуальной, а наша психика подстраивается. На фоне этого общей проблемой становится и зависимость от цифровых технологий в широком смысле.</w:t>
      </w:r>
      <w:r>
        <w:rPr>
          <w:bCs/>
          <w:color w:val="auto"/>
          <w:szCs w:val="28"/>
          <w:lang w:bidi="ar-SA"/>
        </w:rPr>
        <w:t xml:space="preserve"> [14]</w:t>
      </w:r>
    </w:p>
    <w:p w14:paraId="516796F6">
      <w:pPr>
        <w:spacing w:after="0" w:line="240" w:lineRule="auto"/>
        <w:ind w:right="-568" w:firstLine="709"/>
        <w:rPr>
          <w:color w:val="auto"/>
          <w:szCs w:val="28"/>
          <w:lang w:bidi="ar-SA"/>
        </w:rPr>
      </w:pPr>
      <w:r>
        <w:rPr>
          <w:color w:val="auto"/>
          <w:szCs w:val="28"/>
          <w:lang w:bidi="ar-SA"/>
        </w:rPr>
        <w:t>Любое взаимодействие с платформами активирует систему вознаграждения. Мы получаем сообщения — мозг воспринимает это как социальное одобрение. Ставим лайк — и мгновенно ощущаем причастность. Публикуем пост, ждем реакции, получаем отклики — и чувствуем удовлетворение. Всё это сопровождается выбросом дофамина, нейромедиатора, ответственного за мотивацию и удовольствие. Однако проблема в том, что цифровые стимулы — настолько частые и мощные, что способность мозга регулировать дофаминовую систему начинает нарушаться.</w:t>
      </w:r>
    </w:p>
    <w:p w14:paraId="676C4AE8">
      <w:pPr>
        <w:spacing w:after="0" w:line="240" w:lineRule="auto"/>
        <w:ind w:right="-568" w:firstLine="709"/>
        <w:rPr>
          <w:color w:val="auto"/>
          <w:szCs w:val="28"/>
          <w:lang w:bidi="ar-SA"/>
        </w:rPr>
      </w:pPr>
      <w:r>
        <w:rPr>
          <w:color w:val="auto"/>
          <w:szCs w:val="28"/>
          <w:lang w:bidi="ar-SA"/>
        </w:rPr>
        <w:t>Это приводит к тому, что мы всё чаще ищем «быструю награду» — листаем ленту не потому, что там что-то важно, а ради тех самых крошечных выбросов удовольствия. Порой даже не замечая, как тратим на это часы. Со временем у человека с цифровой зависимостью появляются признаки привыкания: для получения того же эффекта требуется всё больше стимулов, а отказ от устройства вызывает раздражение, тревогу, апатию. Всё это — симптомы зависимости, сравнимые с тягой к игровым автоматам или сладкому.</w:t>
      </w:r>
    </w:p>
    <w:p w14:paraId="0C4876EE">
      <w:pPr>
        <w:spacing w:after="0" w:line="240" w:lineRule="auto"/>
        <w:ind w:right="-568" w:firstLine="709"/>
        <w:rPr>
          <w:color w:val="auto"/>
          <w:szCs w:val="28"/>
          <w:lang w:bidi="ar-SA"/>
        </w:rPr>
      </w:pPr>
      <w:r>
        <w:rPr>
          <w:color w:val="auto"/>
          <w:szCs w:val="28"/>
          <w:lang w:bidi="ar-SA"/>
        </w:rPr>
        <w:t>Синдром эмоционального выгорания — это нарастающее эмоциональное истощение, механизм психологической защиты, который проявляется полной или частичной эмоциональной глухотой в ответ на психотравмирующие факторы.</w:t>
      </w:r>
      <w:r>
        <w:rPr>
          <w:bCs/>
          <w:color w:val="auto"/>
          <w:szCs w:val="28"/>
          <w:lang w:bidi="ar-SA"/>
        </w:rPr>
        <w:t xml:space="preserve"> [15]</w:t>
      </w:r>
    </w:p>
    <w:p w14:paraId="5307520A">
      <w:pPr>
        <w:spacing w:after="0" w:line="240" w:lineRule="auto"/>
        <w:ind w:right="-568" w:firstLine="709"/>
        <w:rPr>
          <w:color w:val="auto"/>
          <w:szCs w:val="28"/>
          <w:lang w:bidi="ar-SA"/>
        </w:rPr>
      </w:pPr>
      <w:r>
        <w:rPr>
          <w:color w:val="auto"/>
          <w:szCs w:val="28"/>
          <w:lang w:bidi="ar-SA"/>
        </w:rPr>
        <w:t>С развитием цифровых технологий появилось новое явление – цифровое выгорание. Это состояние физического и эмоционального истощения, вызванное постоянным использованием цифровых инструментов. Казалось бы, технологии должны облегчать работу, но на деле они создают дополнительный стресс. Постоянная доступность вынуждает нас быть на связи 24/7, даже когда мы не хотим общаться. Информационная перегруженность вызывает тревогу – вдруг мы что-то пропустили? А многозадачность снижает концентрацию и быстро истощает. Признаки цифрового выгорания не отличаются от профессионального: головные боли, бессонница, тревожность, раздражительность, снижение продуктивности. Наш мозг не успевает перерабатывать объём информации, а стресс накапливается, превращаясь в хроническое истощение.</w:t>
      </w:r>
      <w:r>
        <w:rPr>
          <w:bCs/>
          <w:color w:val="auto"/>
          <w:szCs w:val="28"/>
          <w:lang w:bidi="ar-SA"/>
        </w:rPr>
        <w:t xml:space="preserve"> [15]</w:t>
      </w:r>
    </w:p>
    <w:p w14:paraId="5AE331B5">
      <w:pPr>
        <w:spacing w:after="0" w:line="240" w:lineRule="auto"/>
        <w:ind w:right="-568" w:firstLine="709"/>
        <w:rPr>
          <w:color w:val="auto"/>
          <w:szCs w:val="28"/>
          <w:lang w:bidi="ar-SA"/>
        </w:rPr>
      </w:pPr>
      <w:r>
        <w:rPr>
          <w:color w:val="auto"/>
          <w:szCs w:val="28"/>
          <w:lang w:bidi="ar-SA"/>
        </w:rPr>
        <w:t>Информационная перегрузка происходит тогда, когда на нас обрушивается столько информации, что нам становится трудно ее обработать и принять решение. Способность нашего мозга к обработке информации ограничена. Получая единовременно слишком большое количество информации, мы можем испытывать напряжение.</w:t>
      </w:r>
    </w:p>
    <w:p w14:paraId="58F6D20E">
      <w:pPr>
        <w:spacing w:after="0" w:line="240" w:lineRule="auto"/>
        <w:ind w:right="-568" w:firstLine="709"/>
        <w:rPr>
          <w:color w:val="auto"/>
          <w:szCs w:val="28"/>
          <w:lang w:bidi="ar-SA"/>
        </w:rPr>
      </w:pPr>
      <w:r>
        <w:rPr>
          <w:color w:val="auto"/>
          <w:szCs w:val="28"/>
          <w:lang w:bidi="ar-SA"/>
        </w:rPr>
        <w:t xml:space="preserve"> Перегрузка также может возникнуть в результате противоречивой информации. А информация, показывающая, что наша текущая реальность значительно отличается от того, что мы ожидаем, может вызвать трудности в обработке, известные как футурошок, или «шок будущего».</w:t>
      </w:r>
    </w:p>
    <w:p w14:paraId="21CC1875">
      <w:pPr>
        <w:spacing w:after="0" w:line="240" w:lineRule="auto"/>
        <w:ind w:right="-568" w:firstLine="709"/>
        <w:rPr>
          <w:b/>
          <w:bCs/>
          <w:color w:val="auto"/>
          <w:szCs w:val="28"/>
          <w:lang w:bidi="ar-SA"/>
        </w:rPr>
      </w:pPr>
    </w:p>
    <w:p w14:paraId="02AB6609">
      <w:pPr>
        <w:spacing w:after="0" w:line="240" w:lineRule="auto"/>
        <w:ind w:right="-568" w:firstLine="0"/>
        <w:rPr>
          <w:b/>
          <w:bCs/>
          <w:color w:val="auto"/>
          <w:szCs w:val="28"/>
          <w:lang w:bidi="ar-SA"/>
        </w:rPr>
      </w:pPr>
    </w:p>
    <w:p w14:paraId="4473A5F6">
      <w:pPr>
        <w:spacing w:after="0" w:line="240" w:lineRule="auto"/>
        <w:ind w:right="-568" w:firstLine="0"/>
        <w:rPr>
          <w:b/>
          <w:bCs/>
          <w:color w:val="auto"/>
          <w:szCs w:val="28"/>
          <w:lang w:bidi="ar-SA"/>
        </w:rPr>
      </w:pPr>
    </w:p>
    <w:p w14:paraId="1A52933E">
      <w:pPr>
        <w:spacing w:after="0" w:line="240" w:lineRule="auto"/>
        <w:ind w:right="-568" w:firstLine="0"/>
        <w:rPr>
          <w:b/>
          <w:bCs/>
          <w:color w:val="auto"/>
          <w:szCs w:val="28"/>
          <w:lang w:bidi="ar-SA"/>
        </w:rPr>
      </w:pPr>
    </w:p>
    <w:p w14:paraId="03CA064C">
      <w:pPr>
        <w:spacing w:after="0" w:line="240" w:lineRule="auto"/>
        <w:ind w:right="-568" w:firstLine="0"/>
        <w:rPr>
          <w:b/>
          <w:bCs/>
          <w:color w:val="auto"/>
          <w:szCs w:val="28"/>
          <w:lang w:bidi="ar-SA"/>
        </w:rPr>
      </w:pPr>
    </w:p>
    <w:p w14:paraId="20472EAB">
      <w:pPr>
        <w:spacing w:after="0" w:line="240" w:lineRule="auto"/>
        <w:ind w:right="-568" w:firstLine="0"/>
        <w:rPr>
          <w:b/>
          <w:bCs/>
          <w:color w:val="auto"/>
          <w:szCs w:val="28"/>
          <w:lang w:bidi="ar-SA"/>
        </w:rPr>
      </w:pPr>
    </w:p>
    <w:p w14:paraId="5F2F84C5">
      <w:pPr>
        <w:spacing w:after="0" w:line="240" w:lineRule="auto"/>
        <w:ind w:right="-568" w:firstLine="0"/>
        <w:rPr>
          <w:b/>
          <w:bCs/>
          <w:color w:val="auto"/>
          <w:szCs w:val="28"/>
          <w:lang w:bidi="ar-SA"/>
        </w:rPr>
      </w:pPr>
    </w:p>
    <w:p w14:paraId="12C4B2C8">
      <w:pPr>
        <w:spacing w:after="0" w:line="240" w:lineRule="auto"/>
        <w:ind w:right="-568" w:firstLine="0"/>
        <w:rPr>
          <w:b/>
          <w:bCs/>
          <w:color w:val="auto"/>
          <w:szCs w:val="28"/>
          <w:lang w:bidi="ar-SA"/>
        </w:rPr>
      </w:pPr>
    </w:p>
    <w:p w14:paraId="10F42807">
      <w:pPr>
        <w:spacing w:after="0" w:line="240" w:lineRule="auto"/>
        <w:ind w:right="-568" w:firstLine="0"/>
        <w:rPr>
          <w:b/>
          <w:bCs/>
          <w:color w:val="auto"/>
          <w:szCs w:val="28"/>
          <w:lang w:bidi="ar-SA"/>
        </w:rPr>
      </w:pPr>
    </w:p>
    <w:p w14:paraId="62B67A43">
      <w:pPr>
        <w:spacing w:after="0" w:line="240" w:lineRule="auto"/>
        <w:ind w:right="-568" w:firstLine="0"/>
        <w:rPr>
          <w:b/>
          <w:bCs/>
          <w:color w:val="auto"/>
          <w:szCs w:val="28"/>
          <w:lang w:bidi="ar-SA"/>
        </w:rPr>
      </w:pPr>
    </w:p>
    <w:p w14:paraId="1B37C17D">
      <w:pPr>
        <w:spacing w:after="0" w:line="240" w:lineRule="auto"/>
        <w:ind w:right="-568" w:firstLine="0"/>
        <w:rPr>
          <w:b/>
          <w:bCs/>
          <w:color w:val="auto"/>
          <w:szCs w:val="28"/>
          <w:lang w:bidi="ar-SA"/>
        </w:rPr>
      </w:pPr>
    </w:p>
    <w:p w14:paraId="036177E2">
      <w:pPr>
        <w:spacing w:after="0" w:line="240" w:lineRule="auto"/>
        <w:ind w:right="-568" w:firstLine="0"/>
        <w:rPr>
          <w:b/>
          <w:bCs/>
          <w:color w:val="auto"/>
          <w:szCs w:val="28"/>
          <w:lang w:bidi="ar-SA"/>
        </w:rPr>
      </w:pPr>
    </w:p>
    <w:p w14:paraId="4D40D50B">
      <w:pPr>
        <w:spacing w:after="0" w:line="240" w:lineRule="auto"/>
        <w:ind w:right="-568" w:firstLine="0"/>
        <w:rPr>
          <w:b/>
          <w:bCs/>
          <w:color w:val="auto"/>
          <w:szCs w:val="28"/>
          <w:lang w:bidi="ar-SA"/>
        </w:rPr>
      </w:pPr>
    </w:p>
    <w:p w14:paraId="4B39ECD3">
      <w:pPr>
        <w:spacing w:after="0" w:line="240" w:lineRule="auto"/>
        <w:ind w:right="-568" w:firstLine="0"/>
        <w:rPr>
          <w:b/>
          <w:bCs/>
          <w:color w:val="auto"/>
          <w:szCs w:val="28"/>
          <w:lang w:bidi="ar-SA"/>
        </w:rPr>
      </w:pPr>
    </w:p>
    <w:p w14:paraId="083F2EBA">
      <w:pPr>
        <w:spacing w:after="0" w:line="240" w:lineRule="auto"/>
        <w:ind w:right="-568" w:firstLine="0"/>
        <w:rPr>
          <w:b/>
          <w:bCs/>
          <w:color w:val="auto"/>
          <w:szCs w:val="28"/>
          <w:lang w:bidi="ar-SA"/>
        </w:rPr>
      </w:pPr>
    </w:p>
    <w:p w14:paraId="7AF04166">
      <w:pPr>
        <w:spacing w:after="0" w:line="240" w:lineRule="auto"/>
        <w:ind w:right="-568" w:firstLine="0"/>
        <w:rPr>
          <w:b/>
          <w:bCs/>
          <w:color w:val="auto"/>
          <w:szCs w:val="28"/>
          <w:lang w:bidi="ar-SA"/>
        </w:rPr>
      </w:pPr>
    </w:p>
    <w:p w14:paraId="6E09F038">
      <w:pPr>
        <w:spacing w:after="0" w:line="240" w:lineRule="auto"/>
        <w:ind w:right="-568" w:firstLine="0"/>
        <w:rPr>
          <w:b/>
          <w:bCs/>
          <w:color w:val="auto"/>
          <w:szCs w:val="28"/>
          <w:lang w:bidi="ar-SA"/>
        </w:rPr>
      </w:pPr>
    </w:p>
    <w:p w14:paraId="0E519274">
      <w:pPr>
        <w:spacing w:after="0" w:line="240" w:lineRule="auto"/>
        <w:ind w:right="-568" w:firstLine="0"/>
        <w:rPr>
          <w:b/>
          <w:bCs/>
          <w:color w:val="auto"/>
          <w:szCs w:val="28"/>
          <w:lang w:bidi="ar-SA"/>
        </w:rPr>
      </w:pPr>
    </w:p>
    <w:p w14:paraId="6A6C143A">
      <w:pPr>
        <w:spacing w:after="0" w:line="240" w:lineRule="auto"/>
        <w:ind w:right="-568" w:firstLine="0"/>
        <w:rPr>
          <w:b/>
          <w:bCs/>
          <w:color w:val="auto"/>
          <w:szCs w:val="28"/>
          <w:lang w:bidi="ar-SA"/>
        </w:rPr>
      </w:pPr>
    </w:p>
    <w:p w14:paraId="4F50D5BA">
      <w:pPr>
        <w:spacing w:after="0" w:line="240" w:lineRule="auto"/>
        <w:ind w:right="-568" w:firstLine="0"/>
        <w:rPr>
          <w:b/>
          <w:bCs/>
          <w:color w:val="auto"/>
          <w:szCs w:val="28"/>
          <w:lang w:bidi="ar-SA"/>
        </w:rPr>
      </w:pPr>
    </w:p>
    <w:p w14:paraId="6B24268C">
      <w:pPr>
        <w:spacing w:after="0" w:line="240" w:lineRule="auto"/>
        <w:ind w:right="-568" w:firstLine="0"/>
        <w:rPr>
          <w:b/>
          <w:bCs/>
          <w:color w:val="auto"/>
          <w:szCs w:val="28"/>
          <w:lang w:bidi="ar-SA"/>
        </w:rPr>
      </w:pPr>
    </w:p>
    <w:p w14:paraId="64E7AADD">
      <w:pPr>
        <w:spacing w:after="0" w:line="240" w:lineRule="auto"/>
        <w:ind w:right="-568" w:firstLine="0"/>
        <w:rPr>
          <w:b/>
          <w:bCs/>
          <w:color w:val="auto"/>
          <w:szCs w:val="28"/>
          <w:lang w:bidi="ar-SA"/>
        </w:rPr>
      </w:pPr>
    </w:p>
    <w:p w14:paraId="2692D09B">
      <w:pPr>
        <w:spacing w:after="0" w:line="240" w:lineRule="auto"/>
        <w:ind w:right="-568" w:firstLine="0"/>
        <w:rPr>
          <w:b/>
          <w:bCs/>
          <w:color w:val="auto"/>
          <w:szCs w:val="28"/>
          <w:lang w:bidi="ar-SA"/>
        </w:rPr>
      </w:pPr>
    </w:p>
    <w:p w14:paraId="6959887F">
      <w:pPr>
        <w:spacing w:after="0" w:line="240" w:lineRule="auto"/>
        <w:ind w:right="-568" w:firstLine="0"/>
        <w:rPr>
          <w:b/>
          <w:bCs/>
          <w:color w:val="auto"/>
          <w:szCs w:val="28"/>
          <w:lang w:bidi="ar-SA"/>
        </w:rPr>
      </w:pPr>
    </w:p>
    <w:p w14:paraId="2AD66733">
      <w:pPr>
        <w:spacing w:after="0" w:line="240" w:lineRule="auto"/>
        <w:ind w:right="-568" w:firstLine="0"/>
        <w:rPr>
          <w:b/>
          <w:bCs/>
          <w:color w:val="auto"/>
          <w:szCs w:val="28"/>
          <w:lang w:bidi="ar-SA"/>
        </w:rPr>
      </w:pPr>
    </w:p>
    <w:p w14:paraId="7E41DB0D">
      <w:pPr>
        <w:spacing w:after="0" w:line="240" w:lineRule="auto"/>
        <w:ind w:right="-568" w:firstLine="0"/>
        <w:rPr>
          <w:b/>
          <w:bCs/>
          <w:color w:val="auto"/>
          <w:szCs w:val="28"/>
          <w:lang w:bidi="ar-SA"/>
        </w:rPr>
      </w:pPr>
    </w:p>
    <w:p w14:paraId="3F7D8586">
      <w:pPr>
        <w:spacing w:after="0" w:line="240" w:lineRule="auto"/>
        <w:ind w:right="-568" w:firstLine="0"/>
        <w:rPr>
          <w:b/>
          <w:bCs/>
          <w:color w:val="auto"/>
          <w:szCs w:val="28"/>
          <w:lang w:bidi="ar-SA"/>
        </w:rPr>
      </w:pPr>
    </w:p>
    <w:p w14:paraId="7C7935B1">
      <w:pPr>
        <w:spacing w:after="0" w:line="240" w:lineRule="auto"/>
        <w:ind w:right="-568" w:firstLine="0"/>
        <w:rPr>
          <w:b/>
          <w:bCs/>
          <w:color w:val="auto"/>
          <w:szCs w:val="28"/>
          <w:lang w:bidi="ar-SA"/>
        </w:rPr>
      </w:pPr>
    </w:p>
    <w:p w14:paraId="0B79A379">
      <w:pPr>
        <w:spacing w:after="0" w:line="240" w:lineRule="auto"/>
        <w:ind w:right="-568" w:firstLine="0"/>
        <w:rPr>
          <w:b/>
          <w:bCs/>
          <w:color w:val="auto"/>
          <w:szCs w:val="28"/>
          <w:lang w:bidi="ar-SA"/>
        </w:rPr>
      </w:pPr>
    </w:p>
    <w:p w14:paraId="510DBA04">
      <w:pPr>
        <w:spacing w:after="0" w:line="240" w:lineRule="auto"/>
        <w:ind w:right="-568" w:firstLine="0"/>
        <w:rPr>
          <w:b/>
          <w:bCs/>
          <w:color w:val="auto"/>
          <w:szCs w:val="28"/>
          <w:lang w:bidi="ar-SA"/>
        </w:rPr>
      </w:pPr>
    </w:p>
    <w:p w14:paraId="26E3B8A1">
      <w:pPr>
        <w:spacing w:after="0" w:line="240" w:lineRule="auto"/>
        <w:ind w:right="-568" w:firstLine="0"/>
        <w:jc w:val="center"/>
        <w:rPr>
          <w:b/>
          <w:bCs/>
          <w:color w:val="auto"/>
          <w:szCs w:val="28"/>
          <w:lang w:bidi="ar-SA"/>
        </w:rPr>
      </w:pPr>
      <w:r>
        <w:rPr>
          <w:b/>
          <w:bCs/>
          <w:color w:val="auto"/>
          <w:szCs w:val="28"/>
          <w:lang w:bidi="ar-SA"/>
        </w:rPr>
        <w:t>Выводы по первой главе</w:t>
      </w:r>
    </w:p>
    <w:p w14:paraId="63A3D98F">
      <w:pPr>
        <w:spacing w:after="0" w:line="240" w:lineRule="auto"/>
        <w:ind w:right="-568" w:firstLine="0"/>
        <w:jc w:val="center"/>
        <w:rPr>
          <w:b/>
          <w:bCs/>
          <w:color w:val="auto"/>
          <w:szCs w:val="28"/>
          <w:lang w:bidi="ar-SA"/>
        </w:rPr>
      </w:pPr>
    </w:p>
    <w:p w14:paraId="27A71BAF">
      <w:pPr>
        <w:spacing w:after="0" w:line="240" w:lineRule="auto"/>
        <w:ind w:right="-568" w:firstLine="709"/>
        <w:rPr>
          <w:color w:val="000000" w:themeColor="text1"/>
          <w:szCs w:val="28"/>
        </w:rPr>
      </w:pPr>
      <w:r>
        <w:rPr>
          <w:bCs/>
          <w:color w:val="auto"/>
          <w:szCs w:val="28"/>
          <w:lang w:bidi="ar-SA"/>
        </w:rPr>
        <w:t>В ходе изучения теоретических</w:t>
      </w:r>
      <w:r>
        <w:rPr>
          <w:color w:val="000000" w:themeColor="text1"/>
          <w:szCs w:val="28"/>
        </w:rPr>
        <w:t xml:space="preserve"> аспектов взаимодействия цифровых технологий и психики мы можем сделать следующие выводы:</w:t>
      </w:r>
    </w:p>
    <w:p w14:paraId="75CE9469">
      <w:pPr>
        <w:spacing w:after="0" w:line="240" w:lineRule="auto"/>
        <w:ind w:right="-568" w:firstLine="709"/>
        <w:rPr>
          <w:color w:val="000000" w:themeColor="text1"/>
          <w:szCs w:val="28"/>
        </w:rPr>
      </w:pPr>
      <w:r>
        <w:rPr>
          <w:color w:val="000000" w:themeColor="text1"/>
          <w:szCs w:val="28"/>
        </w:rPr>
        <w:t>1. Теоретический анализ показал, что влияние цифровых технологий на когнитивные процессы носит противоречивый характер. С одной стороны, доступ к огромным массивам информации расширяет познавательные возможности и стимулирует развитие определенных навыков, таких как многозадачность и быстрая обработка визуальной информации. С другой стороны, постоянное переключение внимания и информационная перегрузка приводят к снижению способности к концентрации, глубокому мышлению и критическому анализу. Феномен «клипового мышления» становится все более распространенным среди активных пользователей цифровых технологий.</w:t>
      </w:r>
    </w:p>
    <w:p w14:paraId="6A7D771A">
      <w:pPr>
        <w:spacing w:after="0" w:line="240" w:lineRule="auto"/>
        <w:ind w:right="-568" w:firstLine="709"/>
        <w:rPr>
          <w:bCs/>
          <w:color w:val="auto"/>
          <w:szCs w:val="28"/>
          <w:lang w:bidi="ar-SA"/>
        </w:rPr>
      </w:pPr>
      <w:r>
        <w:rPr>
          <w:color w:val="000000" w:themeColor="text1"/>
          <w:szCs w:val="28"/>
        </w:rPr>
        <w:t>2. Рассмотрение влияния цифровой среды на эмоциональное состояние выявило ряд негативных факторов. Постоянное сравнение себя с другими в социальных сетях способствует развитию заниженной самооценки, тревожности и депрессивных состояний, особенно среди подростков и молодежи. Кибербуллинг и онлайн-травля представляют серьезную угрозу для психического здоровья, особенно уязвимых групп населения.</w:t>
      </w:r>
    </w:p>
    <w:p w14:paraId="47004EC2">
      <w:pPr>
        <w:spacing w:after="0" w:line="240" w:lineRule="auto"/>
        <w:ind w:right="-568" w:firstLine="709"/>
        <w:rPr>
          <w:bCs/>
          <w:color w:val="auto"/>
          <w:szCs w:val="28"/>
          <w:lang w:bidi="ar-SA"/>
        </w:rPr>
      </w:pPr>
      <w:r>
        <w:rPr>
          <w:bCs/>
          <w:color w:val="auto"/>
          <w:szCs w:val="28"/>
          <w:lang w:bidi="ar-SA"/>
        </w:rPr>
        <w:t>3. Анализ показал, что существуют и позитивные аспекты влияния технологий на психику. Цифровые платформы обеспечивают доступ к социальной поддержке, образовательным ресурсам и сервисам психологической помощи. Приложения для медитации, когнитивных тренировок и мониторинга психического состояния могут способствовать улучшению эмоционального благополучия при правильном использовании. Онлайн-сообщества предоставляют возможность для общения людям с ограниченными возможностями или тем, кто испытывает социальную изоляцию.</w:t>
      </w:r>
    </w:p>
    <w:p w14:paraId="0014B2BD">
      <w:pPr>
        <w:spacing w:after="0" w:line="240" w:lineRule="auto"/>
        <w:ind w:right="-568" w:firstLine="709"/>
        <w:rPr>
          <w:bCs/>
          <w:color w:val="auto"/>
          <w:sz w:val="40"/>
          <w:szCs w:val="28"/>
          <w:lang w:bidi="ar-SA"/>
        </w:rPr>
      </w:pPr>
      <w:r>
        <w:rPr>
          <w:spacing w:val="-1"/>
          <w:szCs w:val="20"/>
          <w:shd w:val="clear" w:color="auto" w:fill="FFFFFF"/>
        </w:rPr>
        <w:t>Таким образом, первая глава заложила теоретическую основу для понимания сложного и многогранного характера взаимодействия между цифровыми технологиями и психическим здоровьем человека.</w:t>
      </w:r>
    </w:p>
    <w:p w14:paraId="7531D9AD">
      <w:pPr>
        <w:spacing w:after="0" w:line="240" w:lineRule="auto"/>
        <w:ind w:right="-568" w:firstLine="0"/>
        <w:rPr>
          <w:b/>
          <w:bCs/>
          <w:color w:val="auto"/>
          <w:sz w:val="40"/>
          <w:szCs w:val="28"/>
          <w:lang w:bidi="ar-SA"/>
        </w:rPr>
      </w:pPr>
    </w:p>
    <w:p w14:paraId="778860BD">
      <w:pPr>
        <w:spacing w:after="0" w:line="240" w:lineRule="auto"/>
        <w:ind w:right="-568" w:firstLine="0"/>
        <w:rPr>
          <w:b/>
          <w:bCs/>
          <w:color w:val="auto"/>
          <w:szCs w:val="28"/>
          <w:lang w:bidi="ar-SA"/>
        </w:rPr>
      </w:pPr>
    </w:p>
    <w:p w14:paraId="4555AE57">
      <w:pPr>
        <w:spacing w:after="0" w:line="240" w:lineRule="auto"/>
        <w:ind w:right="-568" w:firstLine="0"/>
        <w:rPr>
          <w:b/>
          <w:bCs/>
          <w:color w:val="auto"/>
          <w:szCs w:val="28"/>
          <w:lang w:bidi="ar-SA"/>
        </w:rPr>
      </w:pPr>
    </w:p>
    <w:p w14:paraId="4C833826">
      <w:pPr>
        <w:spacing w:after="0" w:line="240" w:lineRule="auto"/>
        <w:ind w:right="-568" w:firstLine="0"/>
        <w:rPr>
          <w:b/>
          <w:bCs/>
          <w:color w:val="auto"/>
          <w:szCs w:val="28"/>
          <w:lang w:bidi="ar-SA"/>
        </w:rPr>
      </w:pPr>
    </w:p>
    <w:p w14:paraId="6E9AE5D4">
      <w:pPr>
        <w:spacing w:after="0" w:line="240" w:lineRule="auto"/>
        <w:ind w:right="-568" w:firstLine="0"/>
        <w:rPr>
          <w:b/>
          <w:bCs/>
          <w:color w:val="auto"/>
          <w:szCs w:val="28"/>
          <w:lang w:bidi="ar-SA"/>
        </w:rPr>
      </w:pPr>
    </w:p>
    <w:p w14:paraId="2957815B">
      <w:pPr>
        <w:spacing w:after="0" w:line="240" w:lineRule="auto"/>
        <w:ind w:right="-568" w:firstLine="0"/>
        <w:rPr>
          <w:b/>
          <w:bCs/>
          <w:color w:val="auto"/>
          <w:szCs w:val="28"/>
          <w:lang w:bidi="ar-SA"/>
        </w:rPr>
      </w:pPr>
    </w:p>
    <w:p w14:paraId="2FD18D9E">
      <w:pPr>
        <w:spacing w:after="0" w:line="240" w:lineRule="auto"/>
        <w:ind w:right="-568" w:firstLine="0"/>
        <w:rPr>
          <w:b/>
          <w:bCs/>
          <w:color w:val="auto"/>
          <w:szCs w:val="28"/>
          <w:lang w:bidi="ar-SA"/>
        </w:rPr>
      </w:pPr>
    </w:p>
    <w:p w14:paraId="4E7CE8A3">
      <w:pPr>
        <w:spacing w:after="0" w:line="240" w:lineRule="auto"/>
        <w:ind w:right="-568" w:firstLine="0"/>
        <w:rPr>
          <w:b/>
          <w:bCs/>
          <w:color w:val="auto"/>
          <w:szCs w:val="28"/>
          <w:lang w:bidi="ar-SA"/>
        </w:rPr>
      </w:pPr>
    </w:p>
    <w:p w14:paraId="2365203A">
      <w:pPr>
        <w:spacing w:after="0" w:line="240" w:lineRule="auto"/>
        <w:ind w:right="-568" w:firstLine="0"/>
        <w:rPr>
          <w:b/>
          <w:bCs/>
          <w:color w:val="auto"/>
          <w:szCs w:val="28"/>
          <w:lang w:bidi="ar-SA"/>
        </w:rPr>
      </w:pPr>
    </w:p>
    <w:p w14:paraId="617DD442">
      <w:pPr>
        <w:spacing w:after="0" w:line="240" w:lineRule="auto"/>
        <w:ind w:right="-568" w:firstLine="0"/>
        <w:rPr>
          <w:b/>
          <w:bCs/>
          <w:color w:val="auto"/>
          <w:szCs w:val="28"/>
          <w:lang w:bidi="ar-SA"/>
        </w:rPr>
      </w:pPr>
    </w:p>
    <w:p w14:paraId="3344E51C">
      <w:pPr>
        <w:spacing w:after="0" w:line="240" w:lineRule="auto"/>
        <w:ind w:right="-568" w:firstLine="0"/>
        <w:rPr>
          <w:b/>
          <w:bCs/>
          <w:color w:val="auto"/>
          <w:szCs w:val="28"/>
          <w:lang w:bidi="ar-SA"/>
        </w:rPr>
      </w:pPr>
    </w:p>
    <w:p w14:paraId="28F592F4">
      <w:pPr>
        <w:spacing w:after="0" w:line="240" w:lineRule="auto"/>
        <w:ind w:right="-568" w:firstLine="0"/>
        <w:rPr>
          <w:b/>
          <w:bCs/>
          <w:color w:val="auto"/>
          <w:szCs w:val="28"/>
          <w:lang w:bidi="ar-SA"/>
        </w:rPr>
      </w:pPr>
    </w:p>
    <w:p w14:paraId="516E1572">
      <w:pPr>
        <w:spacing w:after="0" w:line="240" w:lineRule="auto"/>
        <w:ind w:right="-568" w:firstLine="709"/>
        <w:rPr>
          <w:b/>
          <w:bCs/>
          <w:color w:val="auto"/>
          <w:szCs w:val="28"/>
          <w:lang w:bidi="ar-SA"/>
        </w:rPr>
      </w:pPr>
      <w:r>
        <w:rPr>
          <w:b/>
          <w:bCs/>
          <w:color w:val="auto"/>
          <w:szCs w:val="28"/>
          <w:lang w:bidi="ar-SA"/>
        </w:rPr>
        <w:t xml:space="preserve">Глава II. </w:t>
      </w:r>
      <w:r>
        <w:rPr>
          <w:b/>
          <w:color w:val="000000" w:themeColor="text1"/>
          <w:szCs w:val="28"/>
        </w:rPr>
        <w:t>Исследование влияния цифровых технологий на показатели эмоционального благополучия учащихся</w:t>
      </w:r>
    </w:p>
    <w:p w14:paraId="07399E45">
      <w:pPr>
        <w:spacing w:after="0" w:line="240" w:lineRule="auto"/>
        <w:ind w:right="-568" w:firstLine="709"/>
        <w:rPr>
          <w:b/>
          <w:bCs/>
          <w:color w:val="auto"/>
          <w:szCs w:val="28"/>
          <w:lang w:bidi="ar-SA"/>
        </w:rPr>
      </w:pPr>
    </w:p>
    <w:p w14:paraId="0DE958B2">
      <w:pPr>
        <w:spacing w:after="0" w:line="240" w:lineRule="auto"/>
        <w:ind w:right="-568" w:firstLine="709"/>
        <w:rPr>
          <w:b/>
          <w:color w:val="000000" w:themeColor="text1"/>
          <w:szCs w:val="28"/>
        </w:rPr>
      </w:pPr>
      <w:r>
        <w:rPr>
          <w:b/>
          <w:bCs/>
          <w:color w:val="auto"/>
          <w:szCs w:val="28"/>
          <w:lang w:bidi="ar-SA"/>
        </w:rPr>
        <w:t xml:space="preserve">2.1. </w:t>
      </w:r>
      <w:r>
        <w:rPr>
          <w:b/>
          <w:color w:val="000000" w:themeColor="text1"/>
          <w:szCs w:val="28"/>
        </w:rPr>
        <w:t>Нейробиология: влияние на развитие памяти и мышления</w:t>
      </w:r>
    </w:p>
    <w:p w14:paraId="499B4731">
      <w:pPr>
        <w:spacing w:after="0" w:line="240" w:lineRule="auto"/>
        <w:ind w:right="-568" w:firstLine="0"/>
        <w:rPr>
          <w:b/>
          <w:color w:val="000000" w:themeColor="text1"/>
          <w:szCs w:val="28"/>
        </w:rPr>
      </w:pPr>
    </w:p>
    <w:p w14:paraId="5AA9070F">
      <w:pPr>
        <w:spacing w:after="0" w:line="240" w:lineRule="auto"/>
        <w:ind w:right="-568" w:firstLine="709"/>
        <w:rPr>
          <w:bCs/>
          <w:color w:val="auto"/>
          <w:szCs w:val="28"/>
          <w:lang w:bidi="ar-SA"/>
        </w:rPr>
      </w:pPr>
      <w:r>
        <w:rPr>
          <w:bCs/>
          <w:color w:val="auto"/>
          <w:szCs w:val="28"/>
          <w:lang w:bidi="ar-SA"/>
        </w:rPr>
        <w:t xml:space="preserve">Нейробиология представляет собой комплексную междисциплинарную науку, изучающую структуру и функции нервной системы на всех уровнях организации. Эта наука объединяет знания из различных областей биологии, химии, физики и психологии для понимания того, как работает мозг и как он управляет поведением, познавательными процессами и эмоциями. Современная нейробиология стремится установить связь между молекулярными и клеточными механизмами и сложными психическими процессами, такими как память, мышление, восприятие и сознание. Основной единицей нервной системы является нейрон — высокоспециализированная клетка, способная генерировать и передавать электрические сигналы. Нейроны взаимодействуют друг с другом через синапсы, где химические вещества, называемые нейротрансмиттерами, передают информацию от одной клетки к другой. Этот процесс синаптической передачи лежит в основе всех функций нервной системы, включая обучение и память. [6, </w:t>
      </w:r>
      <w:r>
        <w:rPr>
          <w:bCs/>
          <w:color w:val="auto"/>
          <w:szCs w:val="28"/>
          <w:lang w:val="en-US" w:bidi="ar-SA"/>
        </w:rPr>
        <w:t>c</w:t>
      </w:r>
      <w:r>
        <w:rPr>
          <w:bCs/>
          <w:color w:val="auto"/>
          <w:szCs w:val="28"/>
          <w:lang w:bidi="ar-SA"/>
        </w:rPr>
        <w:t>.21]</w:t>
      </w:r>
    </w:p>
    <w:p w14:paraId="06021C97">
      <w:pPr>
        <w:spacing w:after="0" w:line="240" w:lineRule="auto"/>
        <w:ind w:right="-568" w:firstLine="709"/>
        <w:rPr>
          <w:bCs/>
          <w:color w:val="auto"/>
          <w:szCs w:val="28"/>
          <w:lang w:bidi="ar-SA"/>
        </w:rPr>
      </w:pPr>
      <w:r>
        <w:rPr>
          <w:bCs/>
          <w:color w:val="auto"/>
          <w:szCs w:val="28"/>
          <w:lang w:bidi="ar-SA"/>
        </w:rPr>
        <w:t>Память является одной из фундаментальных когнитивных функций, позволяющей нам сохранять и воспроизводить информацию о прошлом опыте. Нейробиологические исследования показали, что память не является единым процессом, а представляет собой совокупность различных систем, каждая из которых использует специфические мозговые структуры и молекулярные механизмы. Гиппокамп, расположенный в медиальной височной доле мозга, играет критическую роль в формировании новых воспоминаний, особенно декларативной памяти, которая включает факты и события. Повреждение гиппокампа приводит к антероградной амнезии — неспособности формировать новые долговременные воспоминания, хотя старые воспоминания и процедурная память остаются относительно сохранными. Это свидетельствует о том, что различные типы памяти обслуживаются разными нейронными системами.</w:t>
      </w:r>
    </w:p>
    <w:p w14:paraId="20948188">
      <w:pPr>
        <w:spacing w:after="0" w:line="240" w:lineRule="auto"/>
        <w:ind w:right="-568" w:firstLine="709"/>
        <w:rPr>
          <w:bCs/>
          <w:color w:val="auto"/>
          <w:szCs w:val="28"/>
          <w:lang w:bidi="ar-SA"/>
        </w:rPr>
      </w:pPr>
      <w:r>
        <w:rPr>
          <w:bCs/>
          <w:color w:val="auto"/>
          <w:szCs w:val="28"/>
          <w:lang w:bidi="ar-SA"/>
        </w:rPr>
        <w:t xml:space="preserve">На клеточном уровне формирование памяти связано с феноменом синаптической пластичности — способности синапсов изменять свою эффективность в ответ на активность. Ключевым механизмом синаптической пластичности является долговременная потенциация, или LTP, которая представляет собой устойчивое усиление синаптической передачи после высокочастотной стимуляции. LTP была впервые обнаружена в гиппокампе и с тех пор рассматривается как клеточная основа обучения и памяти. Молекулярные механизмы LTP включают активацию NMDA-рецепторов, которые действуют как молекулярные детекторы совпадения, открываясь только при одновременной деполяризации постсинаптической мембраны и связывании глутамата. Это приводит к притоку ионов кальция в клетку, что запускает каскад биохимических реакций, включая активацию различных протеинкиназ и изменение экспрессии генов. В результате происходит синтез новых белков, необходимых для структурных изменений синапсов, таких как увеличение количества рецепторов и образование новых синаптических контактов. [6, </w:t>
      </w:r>
      <w:r>
        <w:rPr>
          <w:bCs/>
          <w:color w:val="auto"/>
          <w:szCs w:val="28"/>
          <w:lang w:val="en-US" w:bidi="ar-SA"/>
        </w:rPr>
        <w:t>c</w:t>
      </w:r>
      <w:r>
        <w:rPr>
          <w:bCs/>
          <w:color w:val="auto"/>
          <w:szCs w:val="28"/>
          <w:lang w:bidi="ar-SA"/>
        </w:rPr>
        <w:t>.23]</w:t>
      </w:r>
    </w:p>
    <w:p w14:paraId="419EF908">
      <w:pPr>
        <w:spacing w:after="0" w:line="240" w:lineRule="auto"/>
        <w:ind w:right="-568" w:firstLine="709"/>
        <w:rPr>
          <w:bCs/>
          <w:color w:val="auto"/>
          <w:szCs w:val="28"/>
          <w:lang w:bidi="ar-SA"/>
        </w:rPr>
      </w:pPr>
      <w:r>
        <w:rPr>
          <w:bCs/>
          <w:color w:val="auto"/>
          <w:szCs w:val="28"/>
          <w:lang w:bidi="ar-SA"/>
        </w:rPr>
        <w:t>Консолидация памяти — процесс, при котором кратковременные воспоминания трансформируются в долговременные, требует времени и зависит от синтеза белков. Этот процесс включает взаимодействие между гиппокампом и корой больших полушарий. Первоначально новая информация кодируется в гиппокампе, но со временем воспоминания постепенно реорганизуются и переносятся в кортикальные области для долговременного хранения. Сон играет важную роль в консолидации памяти, особенно медленноволновой сон и фаза быстрого движения глаз. Во время сна происходит реактивация нейронных паттернов, связанных с дневным опытом, что способствует укреплению синаптических связей и интеграции новой информации с существующими знаниями.</w:t>
      </w:r>
    </w:p>
    <w:p w14:paraId="03CC2BC7">
      <w:pPr>
        <w:spacing w:after="0" w:line="240" w:lineRule="auto"/>
        <w:ind w:right="-568" w:firstLine="709"/>
        <w:rPr>
          <w:bCs/>
          <w:color w:val="auto"/>
          <w:szCs w:val="28"/>
          <w:lang w:bidi="ar-SA"/>
        </w:rPr>
      </w:pPr>
      <w:r>
        <w:rPr>
          <w:bCs/>
          <w:color w:val="auto"/>
          <w:szCs w:val="28"/>
          <w:lang w:bidi="ar-SA"/>
        </w:rPr>
        <w:t xml:space="preserve">Мышление представляет собой высшую форму познавательной деятельности, включающую решение проблем, принятие решений, планирование и абстрактное рассуждение. Нейробиологические исследования показывают, что мышление является результатом скоординированной активности распределенных нейронных сетей, охватывающих множество областей мозга. Префронтальная кора, особенно дорсолатеральная префронтальная кора, играет центральную роль в исполнительных функциях, таких как рабочая память, когнитивная гибкость и подавление реакций. </w:t>
      </w:r>
    </w:p>
    <w:p w14:paraId="4C60FC73">
      <w:pPr>
        <w:spacing w:after="0" w:line="240" w:lineRule="auto"/>
        <w:ind w:right="-568" w:firstLine="709"/>
        <w:rPr>
          <w:bCs/>
          <w:color w:val="auto"/>
          <w:szCs w:val="28"/>
          <w:lang w:bidi="ar-SA"/>
        </w:rPr>
      </w:pPr>
      <w:r>
        <w:rPr>
          <w:bCs/>
          <w:color w:val="auto"/>
          <w:szCs w:val="28"/>
          <w:lang w:bidi="ar-SA"/>
        </w:rPr>
        <w:t>Рабочая память — это система временного хранения и манипулирования информацией, необходимой для выполнения сложных когнитивных задач. Нейроны префронтальной коры поддерживают устойчивую активность во время задержки между предъявлением стимула и моментом ответа, что позволяет удерживать информацию в активном состоянии.</w:t>
      </w:r>
    </w:p>
    <w:p w14:paraId="492DC62C">
      <w:pPr>
        <w:spacing w:after="0" w:line="240" w:lineRule="auto"/>
        <w:ind w:right="-568" w:firstLine="709"/>
        <w:rPr>
          <w:bCs/>
          <w:color w:val="auto"/>
          <w:szCs w:val="28"/>
          <w:lang w:bidi="ar-SA"/>
        </w:rPr>
      </w:pPr>
      <w:r>
        <w:rPr>
          <w:bCs/>
          <w:color w:val="auto"/>
          <w:szCs w:val="28"/>
          <w:lang w:bidi="ar-SA"/>
        </w:rPr>
        <w:t xml:space="preserve">Нейротрансмиттеры играют критическую роль в модуляции когнитивных процессов. Дофамин, высвобождаемый из нейронов вентральной тегментальной области и черной субстанции, влияет на мотивацию, награду и рабочую память. Оптимальный уровень дофамина в префронтальной коре необходим для эффективного функционирования рабочей памяти, при этом как недостаток, так и избыток дофамина могут нарушать когнитивную деятельность. Ацетилхолин, выделяемый базальными холинергическими нейронами, модулирует внимание и способствует кодированию новой информации. Норадреналин из голубого пятна регулирует уровень возбуждения и внимания, а серотонин влияет на настроение и эмоциональную обработку информации, которая в свою очередь влияет на память и принятие решений. [6, </w:t>
      </w:r>
      <w:r>
        <w:rPr>
          <w:bCs/>
          <w:color w:val="auto"/>
          <w:szCs w:val="28"/>
          <w:lang w:val="en-US" w:bidi="ar-SA"/>
        </w:rPr>
        <w:t>c</w:t>
      </w:r>
      <w:r>
        <w:rPr>
          <w:bCs/>
          <w:color w:val="auto"/>
          <w:szCs w:val="28"/>
          <w:lang w:bidi="ar-SA"/>
        </w:rPr>
        <w:t>.31]</w:t>
      </w:r>
    </w:p>
    <w:p w14:paraId="30078A7E">
      <w:pPr>
        <w:spacing w:after="0" w:line="240" w:lineRule="auto"/>
        <w:ind w:right="-568" w:firstLine="709"/>
        <w:rPr>
          <w:bCs/>
          <w:color w:val="auto"/>
          <w:szCs w:val="28"/>
          <w:lang w:bidi="ar-SA"/>
        </w:rPr>
      </w:pPr>
      <w:r>
        <w:rPr>
          <w:bCs/>
          <w:color w:val="auto"/>
          <w:szCs w:val="28"/>
          <w:lang w:bidi="ar-SA"/>
        </w:rPr>
        <w:t>Развитие когнитивных способностей тесно связано с созреванием мозга. В пренатальный и ранний постнатальный период происходит интенсивный рост и дифференцировка нейронов, формирование синаптических связей и миелинизация аксонов. Префронтальная кора, ответственная за высшие когнитивные функции, созревает последней и продолжает развиваться до раннего взрослого возраста. Критические периоды развития представляют собой временные окна повышенной пластичности, когда мозг особенно чувствителен к определенным типам сенсорного опыта. Обогащенная среда и интеллектуальная стимуляция способствуют формированию более сложных нейронных сетей и улучшению когнитивных способностей. Напротив, депривация и неблагоприятные условия могут привести к нарушениям в развитии мозга и когнитивным дефицитам.</w:t>
      </w:r>
    </w:p>
    <w:p w14:paraId="36D5D352">
      <w:pPr>
        <w:spacing w:after="0" w:line="240" w:lineRule="auto"/>
        <w:ind w:right="-568" w:firstLine="709"/>
        <w:rPr>
          <w:bCs/>
          <w:color w:val="auto"/>
          <w:szCs w:val="28"/>
          <w:lang w:bidi="ar-SA"/>
        </w:rPr>
      </w:pPr>
      <w:r>
        <w:rPr>
          <w:bCs/>
          <w:color w:val="auto"/>
          <w:szCs w:val="28"/>
          <w:lang w:bidi="ar-SA"/>
        </w:rPr>
        <w:t xml:space="preserve">Нейропластичность сохраняется на протяжении всей жизни, хотя и в меньшей степени по сравнению с периодом развития. Обучение новым навыкам, физическая активность и когнитивные тренировки могут стимулировать нейрогенез в гиппокампе и способствовать формированию новых синаптических связей. Физические упражнения повышают уровень нейротрофических факторов, таких как BDNF, который поддерживает выживание и рост нейронов. Хронический стресс, напротив, оказывает негативное влияние на структуру и функцию мозга, особенно гиппокампа, что приводит к нарушениям памяти и повышенному риску развития депрессии и тревожных расстройств. Глюкокортикоиды, гормоны стресса, в высоких концентрациях могут вызывать атрофию дендритов гиппокампальных нейронов и нарушать нейрогенез. [6, </w:t>
      </w:r>
      <w:r>
        <w:rPr>
          <w:bCs/>
          <w:color w:val="auto"/>
          <w:szCs w:val="28"/>
          <w:lang w:val="en-US" w:bidi="ar-SA"/>
        </w:rPr>
        <w:t>c</w:t>
      </w:r>
      <w:r>
        <w:rPr>
          <w:bCs/>
          <w:color w:val="auto"/>
          <w:szCs w:val="28"/>
          <w:lang w:bidi="ar-SA"/>
        </w:rPr>
        <w:t>.148]</w:t>
      </w:r>
    </w:p>
    <w:p w14:paraId="03908544">
      <w:pPr>
        <w:spacing w:after="0" w:line="240" w:lineRule="auto"/>
        <w:ind w:right="-568" w:firstLine="709"/>
        <w:rPr>
          <w:bCs/>
          <w:color w:val="auto"/>
          <w:szCs w:val="28"/>
          <w:lang w:bidi="ar-SA"/>
        </w:rPr>
      </w:pPr>
      <w:r>
        <w:rPr>
          <w:bCs/>
          <w:color w:val="auto"/>
          <w:szCs w:val="28"/>
          <w:lang w:bidi="ar-SA"/>
        </w:rPr>
        <w:t>Современные методы нейровизуализации, такие как функциональная магнитно-резонансная томография и позитронно-эмиссионная томография, позволяют исследовать активность мозга во время выполнения когнитивных задач у живых людей. Эти исследования показали, что сложные когнитивные процессы, такие как рассуждение, решение проблем и творческое мышление, включают активацию широко распределенных нейронных сетей, охватывающих фронтальные, теменные и височные области коры. Связи между различными областями мозга, опосредованные длинными аксонами, образующими белое вещество, имеют решающее значение для интеграции информации и координации когнитивной деятельности. Нарушения в этих связях могут приводить к когнитивным дисфункциям и психическим расстройствам.</w:t>
      </w:r>
    </w:p>
    <w:p w14:paraId="0D59C8F3">
      <w:pPr>
        <w:spacing w:after="0" w:line="240" w:lineRule="auto"/>
        <w:ind w:right="-568" w:firstLine="709"/>
        <w:rPr>
          <w:bCs/>
          <w:color w:val="auto"/>
          <w:szCs w:val="28"/>
          <w:lang w:bidi="ar-SA"/>
        </w:rPr>
      </w:pPr>
      <w:r>
        <w:rPr>
          <w:bCs/>
          <w:color w:val="auto"/>
          <w:szCs w:val="28"/>
          <w:lang w:bidi="ar-SA"/>
        </w:rPr>
        <w:t>Таким образом, нейробиология предоставляет всесторонний подход к пониманию того, как мозг реализует такие сложные функции, как память и мышление. От молекулярных механизмов синаптической пластичности до системного уровня организации нейронных сетей, каждый уровень анализа вносит свой вклад в целостную картину. Продолжающиеся исследования в области нейробиологии не только углубляют наше понимание фундаментальных принципов работы мозга, но и открывают новые пути для улучшения когнитивных способностей, лечения неврологических и психических заболеваний, а также разработки искусственных систем, способных имитировать некоторые аспекты человеческого интеллекта.</w:t>
      </w:r>
    </w:p>
    <w:p w14:paraId="487EB98A">
      <w:pPr>
        <w:spacing w:after="0" w:line="240" w:lineRule="auto"/>
        <w:ind w:right="-568" w:firstLine="0"/>
        <w:rPr>
          <w:b/>
          <w:bCs/>
          <w:color w:val="auto"/>
          <w:szCs w:val="28"/>
          <w:lang w:bidi="ar-SA"/>
        </w:rPr>
      </w:pPr>
    </w:p>
    <w:p w14:paraId="50BBD552">
      <w:pPr>
        <w:spacing w:after="0" w:line="240" w:lineRule="auto"/>
        <w:ind w:right="-568" w:firstLine="0"/>
        <w:rPr>
          <w:b/>
          <w:bCs/>
          <w:color w:val="auto"/>
          <w:szCs w:val="28"/>
          <w:lang w:bidi="ar-SA"/>
        </w:rPr>
      </w:pPr>
    </w:p>
    <w:p w14:paraId="50F38753">
      <w:pPr>
        <w:spacing w:after="0" w:line="240" w:lineRule="auto"/>
        <w:ind w:right="-568" w:firstLine="0"/>
        <w:rPr>
          <w:b/>
          <w:bCs/>
          <w:color w:val="auto"/>
          <w:szCs w:val="28"/>
          <w:lang w:bidi="ar-SA"/>
        </w:rPr>
      </w:pPr>
    </w:p>
    <w:p w14:paraId="299B6182">
      <w:pPr>
        <w:spacing w:after="0" w:line="240" w:lineRule="auto"/>
        <w:ind w:right="-568" w:firstLine="0"/>
        <w:rPr>
          <w:b/>
          <w:bCs/>
          <w:color w:val="auto"/>
          <w:szCs w:val="28"/>
          <w:lang w:bidi="ar-SA"/>
        </w:rPr>
      </w:pPr>
    </w:p>
    <w:p w14:paraId="4879671A">
      <w:pPr>
        <w:spacing w:after="0" w:line="240" w:lineRule="auto"/>
        <w:ind w:right="-568" w:firstLine="0"/>
        <w:jc w:val="center"/>
        <w:rPr>
          <w:b/>
          <w:bCs/>
          <w:color w:val="auto"/>
          <w:szCs w:val="28"/>
          <w:lang w:bidi="ar-SA"/>
        </w:rPr>
      </w:pPr>
      <w:r>
        <w:rPr>
          <w:b/>
          <w:bCs/>
          <w:color w:val="auto"/>
          <w:szCs w:val="28"/>
          <w:lang w:bidi="ar-SA"/>
        </w:rPr>
        <w:t xml:space="preserve">2.2. </w:t>
      </w:r>
      <w:r>
        <w:rPr>
          <w:b/>
          <w:color w:val="000000" w:themeColor="text1"/>
          <w:szCs w:val="28"/>
        </w:rPr>
        <w:t>Анкетирование и анализ взаимосвязи времени использования гаджетов с уровнем стресса и тревожности</w:t>
      </w:r>
    </w:p>
    <w:p w14:paraId="74752676">
      <w:pPr>
        <w:spacing w:after="0" w:line="240" w:lineRule="auto"/>
        <w:ind w:right="-568" w:firstLine="0"/>
        <w:rPr>
          <w:b/>
          <w:bCs/>
          <w:color w:val="auto"/>
          <w:szCs w:val="28"/>
          <w:lang w:bidi="ar-SA"/>
        </w:rPr>
      </w:pPr>
    </w:p>
    <w:p w14:paraId="4D516AC9">
      <w:pPr>
        <w:spacing w:after="0" w:line="240" w:lineRule="auto"/>
        <w:ind w:right="-568" w:firstLine="0"/>
        <w:rPr>
          <w:color w:val="auto"/>
          <w:szCs w:val="28"/>
          <w:lang w:bidi="ar-SA"/>
        </w:rPr>
      </w:pPr>
      <w:r>
        <w:rPr>
          <w:b/>
          <w:bCs/>
          <w:color w:val="auto"/>
          <w:szCs w:val="28"/>
          <w:lang w:bidi="ar-SA"/>
        </w:rPr>
        <w:t xml:space="preserve">          Выборка исследования: </w:t>
      </w:r>
      <w:r>
        <w:rPr>
          <w:color w:val="auto"/>
          <w:szCs w:val="28"/>
          <w:lang w:bidi="ar-SA"/>
        </w:rPr>
        <w:t>в опросе приняло участие 30 подростков в возрасте от 13 до 17 лет.</w:t>
      </w:r>
    </w:p>
    <w:p w14:paraId="477A8CD7">
      <w:pPr>
        <w:spacing w:after="0" w:line="240" w:lineRule="auto"/>
        <w:ind w:right="-568" w:firstLine="0"/>
        <w:rPr>
          <w:color w:val="auto"/>
          <w:szCs w:val="28"/>
          <w:lang w:bidi="ar-SA"/>
        </w:rPr>
      </w:pPr>
      <w:r>
        <w:rPr>
          <w:b/>
          <w:bCs/>
          <w:color w:val="auto"/>
          <w:szCs w:val="28"/>
          <w:lang w:bidi="ar-SA"/>
        </w:rPr>
        <w:t xml:space="preserve">          Цель исследования:</w:t>
      </w:r>
      <w:r>
        <w:t xml:space="preserve"> </w:t>
      </w:r>
      <w:r>
        <w:rPr>
          <w:color w:val="auto"/>
          <w:szCs w:val="28"/>
          <w:lang w:bidi="ar-SA"/>
        </w:rPr>
        <w:t xml:space="preserve">выявить связь между интернет-активностью подростков, их эмоциональным состоянием и использованием инструментов для ментального здоровья. </w:t>
      </w:r>
    </w:p>
    <w:p w14:paraId="4379FC8E">
      <w:pPr>
        <w:spacing w:after="0" w:line="240" w:lineRule="auto"/>
        <w:ind w:right="-568" w:firstLine="0"/>
        <w:rPr>
          <w:color w:val="auto"/>
          <w:szCs w:val="28"/>
          <w:lang w:bidi="ar-SA"/>
        </w:rPr>
      </w:pPr>
      <w:r>
        <w:rPr>
          <w:b/>
          <w:bCs/>
          <w:color w:val="auto"/>
          <w:szCs w:val="28"/>
          <w:lang w:bidi="ar-SA"/>
        </w:rPr>
        <w:t xml:space="preserve">          Методы исследования: </w:t>
      </w:r>
      <w:r>
        <w:rPr>
          <w:color w:val="auto"/>
          <w:szCs w:val="28"/>
          <w:lang w:bidi="ar-SA"/>
        </w:rPr>
        <w:t xml:space="preserve">опрос в виде анкеты, состоящей из 5 вопросов. </w:t>
      </w:r>
    </w:p>
    <w:p w14:paraId="39DAB55E">
      <w:pPr>
        <w:spacing w:after="0" w:line="240" w:lineRule="auto"/>
        <w:ind w:right="-568" w:firstLine="0"/>
        <w:rPr>
          <w:color w:val="auto"/>
          <w:szCs w:val="28"/>
          <w:lang w:bidi="ar-SA"/>
        </w:rPr>
      </w:pPr>
    </w:p>
    <w:p w14:paraId="4BF4F6D6">
      <w:pPr>
        <w:spacing w:after="0" w:line="240" w:lineRule="auto"/>
        <w:ind w:right="-568" w:firstLine="0"/>
        <w:rPr>
          <w:color w:val="auto"/>
          <w:szCs w:val="28"/>
          <w:lang w:bidi="ar-SA"/>
        </w:rPr>
      </w:pPr>
      <w:r>
        <w:rPr>
          <w:b/>
          <w:bCs/>
          <w:color w:val="auto"/>
          <w:szCs w:val="28"/>
          <w:lang w:bidi="ar-SA"/>
        </w:rPr>
        <w:t xml:space="preserve">          </w:t>
      </w:r>
      <w:r>
        <w:rPr>
          <w:color w:val="auto"/>
          <w:szCs w:val="28"/>
          <w:lang w:bidi="ar-SA"/>
        </w:rPr>
        <w:t>В ходе обработки ответов учащихся были получены следующие результаты:</w:t>
      </w:r>
    </w:p>
    <w:p w14:paraId="395FFC39">
      <w:pPr>
        <w:spacing w:after="0" w:line="240" w:lineRule="auto"/>
        <w:ind w:right="-568" w:firstLine="0"/>
        <w:rPr>
          <w:color w:val="auto"/>
          <w:szCs w:val="28"/>
          <w:lang w:bidi="ar-SA"/>
        </w:rPr>
      </w:pPr>
      <w:r>
        <w:rPr>
          <w:color w:val="auto"/>
          <w:szCs w:val="28"/>
          <w:lang w:bidi="ar-SA"/>
        </w:rPr>
        <w:t xml:space="preserve">         1. Сколько в среднем часов в день вы проводите в интернете?</w:t>
      </w:r>
    </w:p>
    <w:p w14:paraId="2A566FB0">
      <w:pPr>
        <w:spacing w:after="0" w:line="240" w:lineRule="auto"/>
        <w:ind w:right="-568" w:firstLine="0"/>
        <w:rPr>
          <w:color w:val="auto"/>
          <w:szCs w:val="28"/>
          <w:lang w:bidi="ar-SA"/>
        </w:rPr>
      </w:pPr>
      <w:r>
        <w:rPr>
          <w:color w:val="auto"/>
          <w:szCs w:val="28"/>
          <w:lang w:bidi="ar-SA"/>
        </w:rPr>
        <w:t xml:space="preserve">          а) 1–3 часа – 10% (3 учащихся)</w:t>
      </w:r>
    </w:p>
    <w:p w14:paraId="43371A04">
      <w:pPr>
        <w:spacing w:after="0" w:line="240" w:lineRule="auto"/>
        <w:ind w:right="-568" w:firstLine="0"/>
        <w:rPr>
          <w:color w:val="auto"/>
          <w:szCs w:val="28"/>
          <w:lang w:bidi="ar-SA"/>
        </w:rPr>
      </w:pPr>
      <w:r>
        <w:rPr>
          <w:color w:val="auto"/>
          <w:szCs w:val="28"/>
          <w:lang w:bidi="ar-SA"/>
        </w:rPr>
        <w:t xml:space="preserve">          б) 4–6 часов – 60% (18 учащихся)</w:t>
      </w:r>
    </w:p>
    <w:p w14:paraId="27FAAF23">
      <w:pPr>
        <w:spacing w:after="0" w:line="240" w:lineRule="auto"/>
        <w:ind w:right="-568" w:firstLine="0"/>
        <w:rPr>
          <w:color w:val="auto"/>
          <w:szCs w:val="28"/>
          <w:lang w:bidi="ar-SA"/>
        </w:rPr>
      </w:pPr>
      <w:r>
        <w:rPr>
          <w:color w:val="auto"/>
          <w:szCs w:val="28"/>
          <w:lang w:bidi="ar-SA"/>
        </w:rPr>
        <w:t xml:space="preserve">          в) 7–9 часов – 30% (9 учащихся)</w:t>
      </w:r>
    </w:p>
    <w:p w14:paraId="0EE2221B">
      <w:pPr>
        <w:spacing w:after="0" w:line="240" w:lineRule="auto"/>
        <w:ind w:right="-568" w:firstLine="0"/>
        <w:rPr>
          <w:color w:val="auto"/>
          <w:szCs w:val="28"/>
          <w:lang w:bidi="ar-SA"/>
        </w:rPr>
      </w:pPr>
      <w:r>
        <w:rPr>
          <w:color w:val="auto"/>
          <w:szCs w:val="28"/>
          <w:lang w:bidi="ar-SA"/>
        </w:rPr>
        <w:t xml:space="preserve">          </w:t>
      </w:r>
      <w:r>
        <w:rPr>
          <w:color w:val="auto"/>
          <w:szCs w:val="28"/>
          <w:lang w:bidi="ar-SA"/>
        </w:rPr>
        <w:drawing>
          <wp:inline distT="0" distB="0" distL="0" distR="0">
            <wp:extent cx="5200650" cy="2781300"/>
            <wp:effectExtent l="0" t="0" r="0" b="0"/>
            <wp:docPr id="28549730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47B688">
      <w:pPr>
        <w:spacing w:after="0" w:line="240" w:lineRule="auto"/>
        <w:ind w:right="-568" w:firstLine="0"/>
        <w:rPr>
          <w:color w:val="auto"/>
          <w:szCs w:val="28"/>
          <w:lang w:bidi="ar-SA"/>
        </w:rPr>
      </w:pPr>
      <w:r>
        <w:rPr>
          <w:color w:val="auto"/>
          <w:szCs w:val="28"/>
          <w:lang w:bidi="ar-SA"/>
        </w:rPr>
        <w:t>Рисунок 1 – Результаты ответов на первый вопрос</w:t>
      </w:r>
    </w:p>
    <w:p w14:paraId="1A42EC6B">
      <w:pPr>
        <w:spacing w:after="0" w:line="240" w:lineRule="auto"/>
        <w:ind w:right="-568" w:firstLine="0"/>
        <w:rPr>
          <w:color w:val="auto"/>
          <w:szCs w:val="28"/>
          <w:lang w:bidi="ar-SA"/>
        </w:rPr>
      </w:pPr>
    </w:p>
    <w:p w14:paraId="23C48888">
      <w:pPr>
        <w:spacing w:after="0" w:line="240" w:lineRule="auto"/>
        <w:ind w:right="-568" w:firstLine="0"/>
        <w:rPr>
          <w:color w:val="auto"/>
          <w:szCs w:val="28"/>
          <w:lang w:bidi="ar-SA"/>
        </w:rPr>
      </w:pPr>
      <w:r>
        <w:rPr>
          <w:color w:val="auto"/>
          <w:szCs w:val="28"/>
          <w:lang w:bidi="ar-SA"/>
        </w:rPr>
        <w:t xml:space="preserve">          Большинство обучающихся (60%) проводят в интернете от 4 до 6 часов в день. Ещё 30% проводят в интернете значительную часть дня — от 7 до 9 часов. Лишь 10% ограничиваются 1-3 часами. В результате, для 90% опрошенных интернет-активность составляет 4 и более часов ежедневно.</w:t>
      </w:r>
    </w:p>
    <w:p w14:paraId="1A6024F5">
      <w:pPr>
        <w:spacing w:after="0" w:line="240" w:lineRule="auto"/>
        <w:ind w:right="-568" w:firstLine="0"/>
        <w:rPr>
          <w:color w:val="auto"/>
          <w:szCs w:val="28"/>
          <w:lang w:bidi="ar-SA"/>
        </w:rPr>
      </w:pPr>
      <w:r>
        <w:rPr>
          <w:color w:val="auto"/>
          <w:szCs w:val="28"/>
          <w:lang w:bidi="ar-SA"/>
        </w:rPr>
        <w:t xml:space="preserve">          2. Пользуетесь ли вы специальными приложениями, направленные на улучшение ментального здоровья?</w:t>
      </w:r>
    </w:p>
    <w:p w14:paraId="2CDA3E1C">
      <w:pPr>
        <w:spacing w:after="0" w:line="240" w:lineRule="auto"/>
        <w:ind w:right="-568" w:firstLine="0"/>
        <w:rPr>
          <w:color w:val="auto"/>
          <w:szCs w:val="28"/>
          <w:lang w:bidi="ar-SA"/>
        </w:rPr>
      </w:pPr>
      <w:r>
        <w:rPr>
          <w:color w:val="auto"/>
          <w:szCs w:val="28"/>
          <w:lang w:bidi="ar-SA"/>
        </w:rPr>
        <w:t xml:space="preserve">          а) Да – 60% (18 обучающихся)</w:t>
      </w:r>
    </w:p>
    <w:p w14:paraId="0A998E1E">
      <w:pPr>
        <w:spacing w:after="0" w:line="240" w:lineRule="auto"/>
        <w:ind w:right="-568" w:firstLine="0"/>
        <w:rPr>
          <w:color w:val="auto"/>
          <w:szCs w:val="28"/>
          <w:lang w:bidi="ar-SA"/>
        </w:rPr>
      </w:pPr>
      <w:r>
        <w:rPr>
          <w:color w:val="auto"/>
          <w:szCs w:val="28"/>
          <w:lang w:bidi="ar-SA"/>
        </w:rPr>
        <w:t xml:space="preserve">          б) Нет – 20% (6 обучающихся)</w:t>
      </w:r>
    </w:p>
    <w:p w14:paraId="78D3021B">
      <w:pPr>
        <w:spacing w:after="0" w:line="240" w:lineRule="auto"/>
        <w:ind w:right="-568" w:firstLine="0"/>
        <w:rPr>
          <w:color w:val="auto"/>
          <w:szCs w:val="28"/>
          <w:lang w:bidi="ar-SA"/>
        </w:rPr>
      </w:pPr>
      <w:r>
        <w:rPr>
          <w:color w:val="auto"/>
          <w:szCs w:val="28"/>
          <w:lang w:bidi="ar-SA"/>
        </w:rPr>
        <w:t xml:space="preserve">          в) Пробовал(а), но не понравилось – 20% (6 обучающихся)</w:t>
      </w:r>
    </w:p>
    <w:p w14:paraId="0651AB39">
      <w:pPr>
        <w:spacing w:after="0" w:line="240" w:lineRule="auto"/>
        <w:ind w:right="-568" w:firstLine="0"/>
        <w:rPr>
          <w:color w:val="auto"/>
          <w:szCs w:val="28"/>
          <w:lang w:bidi="ar-SA"/>
        </w:rPr>
      </w:pPr>
      <w:r>
        <w:rPr>
          <w:color w:val="auto"/>
          <w:szCs w:val="28"/>
          <w:lang w:bidi="ar-SA"/>
        </w:rPr>
        <w:t xml:space="preserve">           </w:t>
      </w:r>
      <w:r>
        <w:rPr>
          <w:color w:val="auto"/>
          <w:szCs w:val="28"/>
          <w:lang w:bidi="ar-SA"/>
        </w:rPr>
        <w:drawing>
          <wp:inline distT="0" distB="0" distL="0" distR="0">
            <wp:extent cx="5181600" cy="2705100"/>
            <wp:effectExtent l="0" t="0" r="0" b="0"/>
            <wp:docPr id="70993167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C5034D">
      <w:pPr>
        <w:spacing w:after="0" w:line="240" w:lineRule="auto"/>
        <w:ind w:right="-568" w:firstLine="0"/>
        <w:rPr>
          <w:color w:val="auto"/>
          <w:szCs w:val="28"/>
          <w:lang w:bidi="ar-SA"/>
        </w:rPr>
      </w:pPr>
      <w:r>
        <w:rPr>
          <w:color w:val="auto"/>
          <w:szCs w:val="28"/>
          <w:lang w:bidi="ar-SA"/>
        </w:rPr>
        <w:t>Рисунок 2 – Результаты ответов на второй вопрос</w:t>
      </w:r>
    </w:p>
    <w:p w14:paraId="071C7439">
      <w:pPr>
        <w:spacing w:after="0" w:line="240" w:lineRule="auto"/>
        <w:ind w:right="-568" w:firstLine="0"/>
        <w:rPr>
          <w:b/>
          <w:bCs/>
          <w:color w:val="auto"/>
          <w:szCs w:val="28"/>
          <w:lang w:bidi="ar-SA"/>
        </w:rPr>
      </w:pPr>
    </w:p>
    <w:p w14:paraId="42620DA9">
      <w:pPr>
        <w:spacing w:after="0" w:line="240" w:lineRule="auto"/>
        <w:ind w:right="-568" w:firstLine="0"/>
        <w:rPr>
          <w:color w:val="auto"/>
          <w:szCs w:val="28"/>
          <w:lang w:bidi="ar-SA"/>
        </w:rPr>
      </w:pPr>
      <w:r>
        <w:rPr>
          <w:color w:val="auto"/>
          <w:szCs w:val="28"/>
          <w:lang w:bidi="ar-SA"/>
        </w:rPr>
        <w:t xml:space="preserve">          Большинство респондентов (60%) используют приложения для ментального здоровья. Однако 20% обучающихся пробовали их, но не нашли подходящими, и ещё 20% не пользуются такими приложениями вовсе. Это указывает на высокий интерес к цифровым инструментам для заботы о психическом состоянии. Однако многие имели негативный опыт, что может говорить о необходимости улучшения качества или персонализации таких приложений.</w:t>
      </w:r>
    </w:p>
    <w:p w14:paraId="4CBBA74D">
      <w:pPr>
        <w:spacing w:after="0" w:line="240" w:lineRule="auto"/>
        <w:ind w:right="-568" w:firstLine="0"/>
        <w:rPr>
          <w:color w:val="auto"/>
          <w:szCs w:val="28"/>
          <w:lang w:bidi="ar-SA"/>
        </w:rPr>
      </w:pPr>
      <w:r>
        <w:rPr>
          <w:color w:val="auto"/>
          <w:szCs w:val="28"/>
          <w:lang w:bidi="ar-SA"/>
        </w:rPr>
        <w:t xml:space="preserve">          3. Как часто вы используете гаджеты в последний час перед сном?</w:t>
      </w:r>
    </w:p>
    <w:p w14:paraId="5FC40230">
      <w:pPr>
        <w:spacing w:after="0" w:line="240" w:lineRule="auto"/>
        <w:ind w:right="-568" w:firstLine="0"/>
        <w:rPr>
          <w:color w:val="auto"/>
          <w:szCs w:val="28"/>
          <w:lang w:bidi="ar-SA"/>
        </w:rPr>
      </w:pPr>
      <w:r>
        <w:rPr>
          <w:color w:val="auto"/>
          <w:szCs w:val="28"/>
          <w:lang w:bidi="ar-SA"/>
        </w:rPr>
        <w:t xml:space="preserve">          а) Часто – 30% (9 обучающихся)</w:t>
      </w:r>
    </w:p>
    <w:p w14:paraId="1A35C3B6">
      <w:pPr>
        <w:spacing w:after="0" w:line="240" w:lineRule="auto"/>
        <w:ind w:right="-568" w:firstLine="0"/>
        <w:rPr>
          <w:color w:val="auto"/>
          <w:szCs w:val="28"/>
          <w:lang w:bidi="ar-SA"/>
        </w:rPr>
      </w:pPr>
      <w:r>
        <w:rPr>
          <w:color w:val="auto"/>
          <w:szCs w:val="28"/>
          <w:lang w:bidi="ar-SA"/>
        </w:rPr>
        <w:t xml:space="preserve">          б) Редко – 60% (18 обучающихся)</w:t>
      </w:r>
    </w:p>
    <w:p w14:paraId="1E6A7E87">
      <w:pPr>
        <w:spacing w:after="0" w:line="240" w:lineRule="auto"/>
        <w:ind w:right="-568" w:firstLine="0"/>
        <w:rPr>
          <w:color w:val="auto"/>
          <w:szCs w:val="28"/>
          <w:lang w:bidi="ar-SA"/>
        </w:rPr>
      </w:pPr>
      <w:r>
        <w:rPr>
          <w:color w:val="auto"/>
          <w:szCs w:val="28"/>
          <w:lang w:bidi="ar-SA"/>
        </w:rPr>
        <w:t xml:space="preserve">          в) Никогда/Почти никогда – 10% (3 обучающихся)</w:t>
      </w:r>
    </w:p>
    <w:p w14:paraId="3AD823CF">
      <w:pPr>
        <w:spacing w:after="0" w:line="240" w:lineRule="auto"/>
        <w:ind w:right="-568" w:firstLine="0"/>
        <w:rPr>
          <w:color w:val="auto"/>
          <w:szCs w:val="28"/>
          <w:lang w:bidi="ar-SA"/>
        </w:rPr>
      </w:pPr>
      <w:r>
        <w:rPr>
          <w:color w:val="auto"/>
          <w:szCs w:val="28"/>
          <w:lang w:bidi="ar-SA"/>
        </w:rPr>
        <w:t xml:space="preserve">           </w:t>
      </w:r>
      <w:r>
        <w:rPr>
          <w:color w:val="auto"/>
          <w:szCs w:val="28"/>
          <w:lang w:bidi="ar-SA"/>
        </w:rPr>
        <w:drawing>
          <wp:inline distT="0" distB="0" distL="0" distR="0">
            <wp:extent cx="5162550" cy="2600325"/>
            <wp:effectExtent l="0" t="0" r="0" b="0"/>
            <wp:docPr id="71342179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659212">
      <w:pPr>
        <w:spacing w:after="0" w:line="240" w:lineRule="auto"/>
        <w:ind w:right="-568" w:firstLine="0"/>
        <w:rPr>
          <w:color w:val="auto"/>
          <w:szCs w:val="28"/>
          <w:lang w:bidi="ar-SA"/>
        </w:rPr>
      </w:pPr>
      <w:r>
        <w:rPr>
          <w:color w:val="auto"/>
          <w:szCs w:val="28"/>
          <w:lang w:bidi="ar-SA"/>
        </w:rPr>
        <w:t>Рисунок 3 – Результаты ответов на третий вопрос</w:t>
      </w:r>
    </w:p>
    <w:p w14:paraId="1779285A">
      <w:pPr>
        <w:spacing w:after="0" w:line="240" w:lineRule="auto"/>
        <w:ind w:right="-568" w:firstLine="0"/>
        <w:rPr>
          <w:color w:val="auto"/>
          <w:szCs w:val="28"/>
          <w:lang w:bidi="ar-SA"/>
        </w:rPr>
      </w:pPr>
    </w:p>
    <w:p w14:paraId="4101889B">
      <w:pPr>
        <w:spacing w:after="0" w:line="240" w:lineRule="auto"/>
        <w:ind w:right="-568" w:firstLine="0"/>
        <w:rPr>
          <w:color w:val="auto"/>
          <w:szCs w:val="28"/>
          <w:lang w:bidi="ar-SA"/>
        </w:rPr>
      </w:pPr>
      <w:r>
        <w:rPr>
          <w:color w:val="auto"/>
          <w:szCs w:val="28"/>
          <w:lang w:bidi="ar-SA"/>
        </w:rPr>
        <w:t xml:space="preserve">          Большая часть обучающихся (60%) редко использует гаджеты перед сном, что можно считать положительной практикой. Однако значительная доля (30%) делает это часто, что может негативно влиять на качество сна. Всего 10% опрошенных избегают использования устройств перед сном.</w:t>
      </w:r>
    </w:p>
    <w:p w14:paraId="7EFE8775">
      <w:pPr>
        <w:spacing w:after="0" w:line="240" w:lineRule="auto"/>
        <w:ind w:right="-568" w:firstLine="0"/>
        <w:rPr>
          <w:color w:val="auto"/>
          <w:szCs w:val="28"/>
          <w:lang w:bidi="ar-SA"/>
        </w:rPr>
      </w:pPr>
      <w:r>
        <w:rPr>
          <w:color w:val="auto"/>
          <w:szCs w:val="28"/>
          <w:lang w:bidi="ar-SA"/>
        </w:rPr>
        <w:t xml:space="preserve">          4. Как часто после долгого сидения в соцсетях вы чувствуете себя уставшими, раздражёнными или опустошёнными? </w:t>
      </w:r>
    </w:p>
    <w:p w14:paraId="3F5E00F2">
      <w:pPr>
        <w:spacing w:after="0" w:line="240" w:lineRule="auto"/>
        <w:ind w:right="-568" w:firstLine="0"/>
        <w:rPr>
          <w:color w:val="auto"/>
          <w:szCs w:val="28"/>
          <w:lang w:bidi="ar-SA"/>
        </w:rPr>
      </w:pPr>
      <w:r>
        <w:rPr>
          <w:color w:val="auto"/>
          <w:szCs w:val="28"/>
          <w:lang w:bidi="ar-SA"/>
        </w:rPr>
        <w:t xml:space="preserve">          а) Часто – 30% (9 обучающихся)</w:t>
      </w:r>
    </w:p>
    <w:p w14:paraId="2CDB9E0D">
      <w:pPr>
        <w:spacing w:after="0" w:line="240" w:lineRule="auto"/>
        <w:ind w:right="-568" w:firstLine="0"/>
        <w:rPr>
          <w:color w:val="auto"/>
          <w:szCs w:val="28"/>
          <w:lang w:bidi="ar-SA"/>
        </w:rPr>
      </w:pPr>
      <w:r>
        <w:rPr>
          <w:color w:val="auto"/>
          <w:szCs w:val="28"/>
          <w:lang w:bidi="ar-SA"/>
        </w:rPr>
        <w:t xml:space="preserve">          б) Редко – 50% (15 обучающихся)</w:t>
      </w:r>
    </w:p>
    <w:p w14:paraId="250E80C5">
      <w:pPr>
        <w:spacing w:after="0" w:line="240" w:lineRule="auto"/>
        <w:ind w:right="-568" w:firstLine="0"/>
        <w:rPr>
          <w:color w:val="auto"/>
          <w:szCs w:val="28"/>
          <w:lang w:bidi="ar-SA"/>
        </w:rPr>
      </w:pPr>
      <w:r>
        <w:rPr>
          <w:color w:val="auto"/>
          <w:szCs w:val="28"/>
          <w:lang w:bidi="ar-SA"/>
        </w:rPr>
        <w:t xml:space="preserve">          в) Никогда – 20% (6 обучающихся)</w:t>
      </w:r>
    </w:p>
    <w:p w14:paraId="0DBA4A45">
      <w:pPr>
        <w:spacing w:after="0" w:line="240" w:lineRule="auto"/>
        <w:ind w:right="-568" w:firstLine="0"/>
        <w:rPr>
          <w:color w:val="auto"/>
          <w:szCs w:val="28"/>
          <w:lang w:bidi="ar-SA"/>
        </w:rPr>
      </w:pPr>
      <w:r>
        <w:rPr>
          <w:color w:val="auto"/>
          <w:szCs w:val="28"/>
          <w:lang w:bidi="ar-SA"/>
        </w:rPr>
        <w:t xml:space="preserve">          </w:t>
      </w:r>
      <w:r>
        <w:rPr>
          <w:color w:val="auto"/>
          <w:szCs w:val="28"/>
          <w:lang w:bidi="ar-SA"/>
        </w:rPr>
        <w:drawing>
          <wp:inline distT="0" distB="0" distL="0" distR="0">
            <wp:extent cx="5210175" cy="2609850"/>
            <wp:effectExtent l="0" t="0" r="0" b="0"/>
            <wp:docPr id="189403637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0EE140">
      <w:pPr>
        <w:spacing w:after="0" w:line="240" w:lineRule="auto"/>
        <w:ind w:right="-568" w:firstLine="0"/>
        <w:rPr>
          <w:color w:val="auto"/>
          <w:szCs w:val="28"/>
          <w:lang w:bidi="ar-SA"/>
        </w:rPr>
      </w:pPr>
      <w:r>
        <w:rPr>
          <w:color w:val="auto"/>
          <w:szCs w:val="28"/>
          <w:lang w:bidi="ar-SA"/>
        </w:rPr>
        <w:t>Рисунок 4 – Результаты ответов на четвертый вопрос</w:t>
      </w:r>
    </w:p>
    <w:p w14:paraId="424E977E">
      <w:pPr>
        <w:spacing w:after="0" w:line="240" w:lineRule="auto"/>
        <w:ind w:right="-568" w:firstLine="0"/>
        <w:rPr>
          <w:color w:val="auto"/>
          <w:szCs w:val="28"/>
          <w:lang w:bidi="ar-SA"/>
        </w:rPr>
      </w:pPr>
    </w:p>
    <w:p w14:paraId="66E25622">
      <w:pPr>
        <w:spacing w:after="0" w:line="240" w:lineRule="auto"/>
        <w:ind w:right="-568" w:firstLine="0"/>
        <w:rPr>
          <w:color w:val="auto"/>
          <w:szCs w:val="28"/>
          <w:lang w:bidi="ar-SA"/>
        </w:rPr>
      </w:pPr>
      <w:r>
        <w:rPr>
          <w:color w:val="auto"/>
          <w:szCs w:val="28"/>
          <w:lang w:bidi="ar-SA"/>
        </w:rPr>
        <w:t xml:space="preserve">          Половина обучающихся (50%) редко испытывают негативные эмоции после длительного пребывания в соцсетях. Тем не менее, для 30% такое состояние является частым, что свидетельствует о заметном эмоциональном истощении от использования цифровых платформ. 20% обучающихся не сталкивались с этим вовсе.</w:t>
      </w:r>
    </w:p>
    <w:p w14:paraId="4D58042B">
      <w:pPr>
        <w:spacing w:after="0" w:line="240" w:lineRule="auto"/>
        <w:ind w:right="-568" w:firstLine="0"/>
        <w:rPr>
          <w:color w:val="auto"/>
          <w:szCs w:val="28"/>
          <w:lang w:bidi="ar-SA"/>
        </w:rPr>
      </w:pPr>
      <w:r>
        <w:rPr>
          <w:color w:val="auto"/>
          <w:szCs w:val="28"/>
          <w:lang w:bidi="ar-SA"/>
        </w:rPr>
        <w:t xml:space="preserve">          5. Чувствуете ли вы зависимость от социальных сетей или других цифровых платформ?</w:t>
      </w:r>
    </w:p>
    <w:p w14:paraId="1E8FC671">
      <w:pPr>
        <w:spacing w:after="0" w:line="240" w:lineRule="auto"/>
        <w:ind w:right="-568" w:firstLine="0"/>
        <w:rPr>
          <w:color w:val="auto"/>
          <w:szCs w:val="28"/>
          <w:lang w:bidi="ar-SA"/>
        </w:rPr>
      </w:pPr>
      <w:r>
        <w:rPr>
          <w:color w:val="auto"/>
          <w:szCs w:val="28"/>
          <w:lang w:bidi="ar-SA"/>
        </w:rPr>
        <w:t xml:space="preserve">          а) Да – 70% (21 обучающихся)</w:t>
      </w:r>
    </w:p>
    <w:p w14:paraId="3820F8F9">
      <w:pPr>
        <w:spacing w:after="0" w:line="240" w:lineRule="auto"/>
        <w:ind w:right="-568" w:firstLine="0"/>
        <w:rPr>
          <w:color w:val="auto"/>
          <w:szCs w:val="28"/>
          <w:lang w:bidi="ar-SA"/>
        </w:rPr>
      </w:pPr>
      <w:r>
        <w:rPr>
          <w:color w:val="auto"/>
          <w:szCs w:val="28"/>
          <w:lang w:bidi="ar-SA"/>
        </w:rPr>
        <w:t xml:space="preserve">          б) Нет – 30% (9 обучающихся)</w:t>
      </w:r>
    </w:p>
    <w:p w14:paraId="0CA829E1">
      <w:pPr>
        <w:spacing w:after="0" w:line="240" w:lineRule="auto"/>
        <w:ind w:right="-568" w:firstLine="0"/>
        <w:rPr>
          <w:color w:val="auto"/>
          <w:szCs w:val="28"/>
          <w:lang w:bidi="ar-SA"/>
        </w:rPr>
      </w:pPr>
      <w:r>
        <w:rPr>
          <w:color w:val="auto"/>
          <w:szCs w:val="28"/>
          <w:lang w:bidi="ar-SA"/>
        </w:rPr>
        <w:t xml:space="preserve">          </w:t>
      </w:r>
      <w:r>
        <w:rPr>
          <w:color w:val="auto"/>
          <w:szCs w:val="28"/>
          <w:lang w:bidi="ar-SA"/>
        </w:rPr>
        <w:drawing>
          <wp:inline distT="0" distB="0" distL="0" distR="0">
            <wp:extent cx="5229225" cy="2562225"/>
            <wp:effectExtent l="0" t="0" r="0" b="0"/>
            <wp:docPr id="49413250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7AD384">
      <w:pPr>
        <w:spacing w:after="0" w:line="240" w:lineRule="auto"/>
        <w:ind w:right="-568" w:firstLine="0"/>
        <w:rPr>
          <w:color w:val="auto"/>
          <w:szCs w:val="28"/>
          <w:lang w:bidi="ar-SA"/>
        </w:rPr>
      </w:pPr>
      <w:r>
        <w:rPr>
          <w:color w:val="auto"/>
          <w:szCs w:val="28"/>
          <w:lang w:bidi="ar-SA"/>
        </w:rPr>
        <w:t>Рисунок 5 – Результаты ответов на пятый вопрос</w:t>
      </w:r>
    </w:p>
    <w:p w14:paraId="589AAA19">
      <w:pPr>
        <w:spacing w:after="0" w:line="240" w:lineRule="auto"/>
        <w:ind w:right="-568" w:firstLine="0"/>
        <w:rPr>
          <w:b/>
          <w:bCs/>
          <w:color w:val="auto"/>
          <w:szCs w:val="28"/>
          <w:lang w:bidi="ar-SA"/>
        </w:rPr>
      </w:pPr>
    </w:p>
    <w:p w14:paraId="7EDE1436">
      <w:pPr>
        <w:spacing w:after="0" w:line="240" w:lineRule="auto"/>
        <w:ind w:right="-568" w:firstLine="0"/>
        <w:rPr>
          <w:color w:val="auto"/>
          <w:szCs w:val="28"/>
          <w:lang w:bidi="ar-SA"/>
        </w:rPr>
      </w:pPr>
      <w:r>
        <w:rPr>
          <w:color w:val="auto"/>
          <w:szCs w:val="28"/>
          <w:lang w:bidi="ar-SA"/>
        </w:rPr>
        <w:t xml:space="preserve">          Подавляющее большинство опрошенных (70%) лично ощущают свою зависимость от социальных сетей и цифровых платформ. Это ключевой показатель, который оказывает, что у подростков много времени уходит на интернет, и это указывает на распространённость проблемы цифровой зависимости среди обучающихся. Лишь 30% респондентов не чувствуют такой зависимости.</w:t>
      </w:r>
    </w:p>
    <w:p w14:paraId="45867C96">
      <w:pPr>
        <w:spacing w:after="0" w:line="240" w:lineRule="auto"/>
        <w:ind w:right="-568" w:firstLine="0"/>
        <w:rPr>
          <w:color w:val="auto"/>
          <w:szCs w:val="28"/>
          <w:lang w:bidi="ar-SA"/>
        </w:rPr>
      </w:pPr>
      <w:r>
        <w:rPr>
          <w:color w:val="auto"/>
          <w:szCs w:val="28"/>
          <w:lang w:bidi="ar-SA"/>
        </w:rPr>
        <w:t xml:space="preserve">          Современные ученики живут в мире, где цифровые технологии стали частью их жизни. Однако это не всегда хорошо. Хотя существуют приложения, помогающие контролировать время, проведенное в интернете, многие учащиеся используют его слишком много и чувствуют себя зависимыми. Это может вызывать стресс и негативные эмоции. Полученные данные подчёркивают острую необходимость в развитии навыков цифровой гигиены, критического потребления контента и осознанного управления своим временем и вниманием в интернете в рамках образовательных программ.</w:t>
      </w:r>
    </w:p>
    <w:p w14:paraId="53D28A2F">
      <w:pPr>
        <w:spacing w:after="0" w:line="240" w:lineRule="auto"/>
        <w:ind w:right="-568" w:firstLine="0"/>
        <w:rPr>
          <w:color w:val="auto"/>
          <w:szCs w:val="28"/>
          <w:lang w:bidi="ar-SA"/>
        </w:rPr>
      </w:pPr>
    </w:p>
    <w:p w14:paraId="1B9D2EBE">
      <w:pPr>
        <w:spacing w:after="0" w:line="240" w:lineRule="auto"/>
        <w:ind w:right="-568" w:firstLine="709"/>
        <w:rPr>
          <w:b/>
          <w:bCs/>
          <w:color w:val="auto"/>
          <w:szCs w:val="28"/>
          <w:lang w:bidi="ar-SA"/>
        </w:rPr>
      </w:pPr>
      <w:r>
        <w:rPr>
          <w:b/>
          <w:bCs/>
          <w:color w:val="auto"/>
          <w:szCs w:val="28"/>
          <w:lang w:bidi="ar-SA"/>
        </w:rPr>
        <w:t>2.3. Разработка методических рекомендаций для обучающихся</w:t>
      </w:r>
    </w:p>
    <w:p w14:paraId="194C0538">
      <w:pPr>
        <w:spacing w:after="0" w:line="240" w:lineRule="auto"/>
        <w:ind w:right="-568" w:firstLine="709"/>
        <w:rPr>
          <w:b/>
          <w:bCs/>
          <w:color w:val="auto"/>
          <w:szCs w:val="28"/>
          <w:lang w:bidi="ar-SA"/>
        </w:rPr>
      </w:pPr>
    </w:p>
    <w:p w14:paraId="1E7261CF">
      <w:pPr>
        <w:spacing w:after="0" w:line="240" w:lineRule="auto"/>
        <w:ind w:right="-568" w:firstLine="0"/>
        <w:rPr>
          <w:color w:val="auto"/>
          <w:szCs w:val="28"/>
          <w:lang w:bidi="ar-SA"/>
        </w:rPr>
      </w:pPr>
      <w:r>
        <w:rPr>
          <w:color w:val="auto"/>
          <w:szCs w:val="28"/>
          <w:lang w:bidi="ar-SA"/>
        </w:rPr>
        <w:t xml:space="preserve">          С помощью полученных данных была разработана информационная книга для обучающихся «Цифровой баланс. Инструкция по самоуправлению с технологиями». </w:t>
      </w:r>
    </w:p>
    <w:p w14:paraId="39E682AA">
      <w:pPr>
        <w:spacing w:after="0" w:line="240" w:lineRule="auto"/>
        <w:ind w:right="-568" w:firstLine="0"/>
        <w:rPr>
          <w:color w:val="auto"/>
          <w:szCs w:val="28"/>
          <w:lang w:bidi="ar-SA"/>
        </w:rPr>
      </w:pPr>
      <w:r>
        <w:rPr>
          <w:color w:val="auto"/>
          <w:szCs w:val="28"/>
          <w:lang w:bidi="ar-SA"/>
        </w:rPr>
        <w:t xml:space="preserve">          Цель данной книги — предоставить молодым людям структурированное, понятное и действенное руководство для осознанного взаимодействия с технологиями. Книга не призывает к полному отказу от технологий, но формирует навыки их здорового и продуктивного использования для поддержания эмоционального равновесия. </w:t>
      </w:r>
    </w:p>
    <w:p w14:paraId="74229E8A">
      <w:pPr>
        <w:spacing w:after="0" w:line="240" w:lineRule="auto"/>
        <w:ind w:right="-568" w:firstLine="0"/>
        <w:rPr>
          <w:color w:val="auto"/>
          <w:szCs w:val="28"/>
          <w:lang w:bidi="ar-SA"/>
        </w:rPr>
      </w:pPr>
      <w:r>
        <w:rPr>
          <w:color w:val="auto"/>
          <w:szCs w:val="28"/>
          <w:lang w:bidi="ar-SA"/>
        </w:rPr>
        <w:t xml:space="preserve">          Книга предлагает целостную систему мер, которая охватывает:</w:t>
      </w:r>
    </w:p>
    <w:p w14:paraId="5EB43A0A">
      <w:pPr>
        <w:pStyle w:val="30"/>
        <w:numPr>
          <w:ilvl w:val="0"/>
          <w:numId w:val="12"/>
        </w:numPr>
        <w:spacing w:after="0" w:line="240" w:lineRule="auto"/>
        <w:ind w:right="-568"/>
        <w:rPr>
          <w:color w:val="auto"/>
          <w:szCs w:val="28"/>
          <w:lang w:bidi="ar-SA"/>
        </w:rPr>
      </w:pPr>
      <w:r>
        <w:rPr>
          <w:color w:val="auto"/>
          <w:szCs w:val="28"/>
          <w:lang w:bidi="ar-SA"/>
        </w:rPr>
        <w:t>Цифровая гигиена: какое количество считается нормальным?</w:t>
      </w:r>
    </w:p>
    <w:p w14:paraId="21D9FC90">
      <w:pPr>
        <w:pStyle w:val="30"/>
        <w:numPr>
          <w:ilvl w:val="0"/>
          <w:numId w:val="13"/>
        </w:numPr>
        <w:spacing w:after="0" w:line="240" w:lineRule="auto"/>
        <w:ind w:right="-568"/>
        <w:rPr>
          <w:color w:val="auto"/>
          <w:szCs w:val="28"/>
          <w:lang w:bidi="ar-SA"/>
        </w:rPr>
      </w:pPr>
      <w:r>
        <w:rPr>
          <w:color w:val="auto"/>
          <w:szCs w:val="28"/>
          <w:lang w:bidi="ar-SA"/>
        </w:rPr>
        <w:t>Для учебы и развития: 2–4 часа в день (с перерывами).</w:t>
      </w:r>
    </w:p>
    <w:p w14:paraId="42BAF50E">
      <w:pPr>
        <w:pStyle w:val="30"/>
        <w:numPr>
          <w:ilvl w:val="0"/>
          <w:numId w:val="13"/>
        </w:numPr>
        <w:spacing w:after="0" w:line="240" w:lineRule="auto"/>
        <w:ind w:right="-568"/>
        <w:rPr>
          <w:color w:val="auto"/>
          <w:szCs w:val="28"/>
          <w:lang w:bidi="ar-SA"/>
        </w:rPr>
      </w:pPr>
      <w:r>
        <w:rPr>
          <w:color w:val="auto"/>
          <w:szCs w:val="28"/>
          <w:lang w:bidi="ar-SA"/>
        </w:rPr>
        <w:t>Для соцсетей и развлечений: Старайся укладываться в 1–2 часа.</w:t>
      </w:r>
    </w:p>
    <w:p w14:paraId="3E855331">
      <w:pPr>
        <w:pStyle w:val="30"/>
        <w:numPr>
          <w:ilvl w:val="0"/>
          <w:numId w:val="13"/>
        </w:numPr>
        <w:spacing w:after="0" w:line="240" w:lineRule="auto"/>
        <w:ind w:right="-568"/>
        <w:rPr>
          <w:color w:val="auto"/>
          <w:szCs w:val="28"/>
          <w:lang w:bidi="ar-SA"/>
        </w:rPr>
      </w:pPr>
      <w:r>
        <w:rPr>
          <w:color w:val="auto"/>
          <w:szCs w:val="28"/>
          <w:lang w:bidi="ar-SA"/>
        </w:rPr>
        <w:t>Важно не только количество, но и качество.</w:t>
      </w:r>
    </w:p>
    <w:p w14:paraId="432367CD">
      <w:pPr>
        <w:pStyle w:val="30"/>
        <w:numPr>
          <w:ilvl w:val="0"/>
          <w:numId w:val="12"/>
        </w:numPr>
        <w:spacing w:after="0" w:line="240" w:lineRule="auto"/>
        <w:ind w:right="-568"/>
        <w:rPr>
          <w:color w:val="auto"/>
          <w:szCs w:val="28"/>
          <w:lang w:bidi="ar-SA"/>
        </w:rPr>
      </w:pPr>
      <w:r>
        <w:rPr>
          <w:color w:val="auto"/>
          <w:szCs w:val="28"/>
          <w:lang w:bidi="ar-SA"/>
        </w:rPr>
        <w:t>Сигналы SOS твоего организма. Время для перезагрузки.</w:t>
      </w:r>
    </w:p>
    <w:p w14:paraId="7A7A7B3A">
      <w:pPr>
        <w:pStyle w:val="30"/>
        <w:numPr>
          <w:ilvl w:val="0"/>
          <w:numId w:val="14"/>
        </w:numPr>
        <w:spacing w:after="0" w:line="240" w:lineRule="auto"/>
        <w:ind w:right="-568"/>
        <w:rPr>
          <w:color w:val="auto"/>
          <w:szCs w:val="28"/>
          <w:lang w:bidi="ar-SA"/>
        </w:rPr>
      </w:pPr>
      <w:r>
        <w:rPr>
          <w:color w:val="auto"/>
          <w:szCs w:val="28"/>
          <w:lang w:bidi="ar-SA"/>
        </w:rPr>
        <w:t>Физически: болят глаза, спина, шея; бессонница; головные боли.</w:t>
      </w:r>
    </w:p>
    <w:p w14:paraId="47D648D2">
      <w:pPr>
        <w:pStyle w:val="30"/>
        <w:numPr>
          <w:ilvl w:val="0"/>
          <w:numId w:val="14"/>
        </w:numPr>
        <w:spacing w:after="0" w:line="240" w:lineRule="auto"/>
        <w:ind w:right="-568"/>
        <w:rPr>
          <w:color w:val="auto"/>
          <w:szCs w:val="28"/>
          <w:lang w:bidi="ar-SA"/>
        </w:rPr>
      </w:pPr>
      <w:r>
        <w:rPr>
          <w:color w:val="auto"/>
          <w:szCs w:val="28"/>
          <w:lang w:bidi="ar-SA"/>
        </w:rPr>
        <w:t>Эмоционально: раздражительность, скука без телефона, тревога из-за лайков или сообщений.</w:t>
      </w:r>
    </w:p>
    <w:p w14:paraId="568B3703">
      <w:pPr>
        <w:pStyle w:val="30"/>
        <w:numPr>
          <w:ilvl w:val="0"/>
          <w:numId w:val="14"/>
        </w:numPr>
        <w:spacing w:after="0" w:line="240" w:lineRule="auto"/>
        <w:ind w:right="-568"/>
        <w:rPr>
          <w:color w:val="auto"/>
          <w:szCs w:val="28"/>
          <w:lang w:bidi="ar-SA"/>
        </w:rPr>
      </w:pPr>
      <w:r>
        <w:rPr>
          <w:color w:val="auto"/>
          <w:szCs w:val="28"/>
          <w:lang w:bidi="ar-SA"/>
        </w:rPr>
        <w:t>В поведении: постоянно проверяешь телефон.</w:t>
      </w:r>
    </w:p>
    <w:p w14:paraId="4051F8F7">
      <w:pPr>
        <w:pStyle w:val="30"/>
        <w:numPr>
          <w:ilvl w:val="0"/>
          <w:numId w:val="12"/>
        </w:numPr>
        <w:spacing w:after="0" w:line="240" w:lineRule="auto"/>
        <w:ind w:right="-568"/>
        <w:rPr>
          <w:color w:val="auto"/>
          <w:szCs w:val="28"/>
          <w:lang w:bidi="ar-SA"/>
        </w:rPr>
      </w:pPr>
      <w:r>
        <w:rPr>
          <w:color w:val="auto"/>
          <w:szCs w:val="28"/>
          <w:lang w:bidi="ar-SA"/>
        </w:rPr>
        <w:t>Техника «Цифровой закат». Как отдыхать от технологий, если без них никуда?</w:t>
      </w:r>
    </w:p>
    <w:p w14:paraId="6C69E0F7">
      <w:pPr>
        <w:pStyle w:val="30"/>
        <w:numPr>
          <w:ilvl w:val="0"/>
          <w:numId w:val="15"/>
        </w:numPr>
        <w:spacing w:after="0" w:line="240" w:lineRule="auto"/>
        <w:ind w:right="-568"/>
        <w:rPr>
          <w:color w:val="auto"/>
          <w:szCs w:val="28"/>
          <w:lang w:bidi="ar-SA"/>
        </w:rPr>
      </w:pPr>
      <w:r>
        <w:rPr>
          <w:color w:val="auto"/>
          <w:szCs w:val="28"/>
          <w:lang w:bidi="ar-SA"/>
        </w:rPr>
        <w:t>Утренний старт: Первые 30 минут после пробуждения — без соцсетей. Дай мозгу проснуться.</w:t>
      </w:r>
    </w:p>
    <w:p w14:paraId="34E845AA">
      <w:pPr>
        <w:pStyle w:val="30"/>
        <w:numPr>
          <w:ilvl w:val="0"/>
          <w:numId w:val="15"/>
        </w:numPr>
        <w:spacing w:after="0" w:line="240" w:lineRule="auto"/>
        <w:ind w:right="-568"/>
        <w:rPr>
          <w:color w:val="auto"/>
          <w:szCs w:val="28"/>
          <w:lang w:bidi="ar-SA"/>
        </w:rPr>
      </w:pPr>
      <w:r>
        <w:rPr>
          <w:color w:val="auto"/>
          <w:szCs w:val="28"/>
          <w:lang w:bidi="ar-SA"/>
        </w:rPr>
        <w:t>Цифровое сафари: Выдели по 30–60 минут для проверки всего в интернете. В остальное время — уведомления выключены.</w:t>
      </w:r>
    </w:p>
    <w:p w14:paraId="02093F1E">
      <w:pPr>
        <w:pStyle w:val="30"/>
        <w:numPr>
          <w:ilvl w:val="0"/>
          <w:numId w:val="15"/>
        </w:numPr>
        <w:spacing w:after="0" w:line="240" w:lineRule="auto"/>
        <w:ind w:right="-568"/>
        <w:rPr>
          <w:color w:val="auto"/>
          <w:szCs w:val="28"/>
          <w:lang w:bidi="ar-SA"/>
        </w:rPr>
      </w:pPr>
      <w:r>
        <w:rPr>
          <w:color w:val="auto"/>
          <w:szCs w:val="28"/>
          <w:lang w:bidi="ar-SA"/>
        </w:rPr>
        <w:t>Вечерний ритуал: за 1 час до сна — режим «Полёт». Все гаджеты вне спальни.</w:t>
      </w:r>
    </w:p>
    <w:p w14:paraId="7DFF79B2">
      <w:pPr>
        <w:pStyle w:val="30"/>
        <w:numPr>
          <w:ilvl w:val="0"/>
          <w:numId w:val="12"/>
        </w:numPr>
        <w:spacing w:after="0" w:line="240" w:lineRule="auto"/>
        <w:ind w:right="-568"/>
        <w:rPr>
          <w:color w:val="auto"/>
          <w:szCs w:val="28"/>
          <w:lang w:bidi="ar-SA"/>
        </w:rPr>
      </w:pPr>
      <w:r>
        <w:rPr>
          <w:color w:val="auto"/>
          <w:szCs w:val="28"/>
          <w:lang w:bidi="ar-SA"/>
        </w:rPr>
        <w:t>Практика: Детокс-день.</w:t>
      </w:r>
    </w:p>
    <w:p w14:paraId="579923AB">
      <w:pPr>
        <w:pStyle w:val="30"/>
        <w:numPr>
          <w:ilvl w:val="0"/>
          <w:numId w:val="16"/>
        </w:numPr>
        <w:spacing w:after="0" w:line="240" w:lineRule="auto"/>
        <w:ind w:right="-568"/>
        <w:rPr>
          <w:color w:val="auto"/>
          <w:szCs w:val="28"/>
          <w:lang w:bidi="ar-SA"/>
        </w:rPr>
      </w:pPr>
      <w:r>
        <w:rPr>
          <w:color w:val="auto"/>
          <w:szCs w:val="28"/>
          <w:lang w:bidi="ar-SA"/>
        </w:rPr>
        <w:t>Раз в неделю или две устраивай себе цифровые выходные. Не полный отказ (если страшно), а осознанный выбор.</w:t>
      </w:r>
    </w:p>
    <w:p w14:paraId="1FFF511B">
      <w:pPr>
        <w:pStyle w:val="30"/>
        <w:numPr>
          <w:ilvl w:val="0"/>
          <w:numId w:val="12"/>
        </w:numPr>
        <w:spacing w:after="0" w:line="240" w:lineRule="auto"/>
        <w:ind w:right="-568"/>
        <w:rPr>
          <w:color w:val="auto"/>
          <w:szCs w:val="28"/>
          <w:lang w:bidi="ar-SA"/>
        </w:rPr>
      </w:pPr>
      <w:r>
        <w:rPr>
          <w:color w:val="auto"/>
          <w:szCs w:val="28"/>
          <w:lang w:bidi="ar-SA"/>
        </w:rPr>
        <w:t>Чем заняться в офлайне? Идеи для реального мира.</w:t>
      </w:r>
    </w:p>
    <w:p w14:paraId="14B8BDA9">
      <w:pPr>
        <w:pStyle w:val="30"/>
        <w:numPr>
          <w:ilvl w:val="0"/>
          <w:numId w:val="16"/>
        </w:numPr>
        <w:spacing w:after="0" w:line="240" w:lineRule="auto"/>
        <w:ind w:right="-568"/>
        <w:rPr>
          <w:color w:val="auto"/>
          <w:szCs w:val="28"/>
          <w:lang w:bidi="ar-SA"/>
        </w:rPr>
      </w:pPr>
      <w:r>
        <w:rPr>
          <w:color w:val="auto"/>
          <w:szCs w:val="28"/>
          <w:lang w:bidi="ar-SA"/>
        </w:rPr>
        <w:t>Составь свой список Анти-скроллинга</w:t>
      </w:r>
    </w:p>
    <w:p w14:paraId="46CCA9E2">
      <w:pPr>
        <w:pStyle w:val="30"/>
        <w:numPr>
          <w:ilvl w:val="0"/>
          <w:numId w:val="12"/>
        </w:numPr>
        <w:spacing w:after="0" w:line="240" w:lineRule="auto"/>
        <w:ind w:right="-568"/>
        <w:rPr>
          <w:color w:val="auto"/>
          <w:szCs w:val="28"/>
          <w:lang w:bidi="ar-SA"/>
        </w:rPr>
      </w:pPr>
      <w:r>
        <w:rPr>
          <w:color w:val="auto"/>
          <w:szCs w:val="28"/>
          <w:lang w:bidi="ar-SA"/>
        </w:rPr>
        <w:t>Как побороть зависимость от лайков и уведомлений?</w:t>
      </w:r>
    </w:p>
    <w:p w14:paraId="07B35543">
      <w:pPr>
        <w:pStyle w:val="30"/>
        <w:numPr>
          <w:ilvl w:val="0"/>
          <w:numId w:val="16"/>
        </w:numPr>
        <w:spacing w:after="0" w:line="240" w:lineRule="auto"/>
        <w:ind w:right="-568"/>
        <w:rPr>
          <w:color w:val="auto"/>
          <w:szCs w:val="28"/>
          <w:lang w:bidi="ar-SA"/>
        </w:rPr>
      </w:pPr>
      <w:r>
        <w:rPr>
          <w:color w:val="auto"/>
          <w:szCs w:val="28"/>
          <w:lang w:bidi="ar-SA"/>
        </w:rPr>
        <w:t>Очисти ленту.</w:t>
      </w:r>
    </w:p>
    <w:p w14:paraId="31D2698B">
      <w:pPr>
        <w:pStyle w:val="30"/>
        <w:numPr>
          <w:ilvl w:val="0"/>
          <w:numId w:val="16"/>
        </w:numPr>
        <w:spacing w:after="0" w:line="240" w:lineRule="auto"/>
        <w:ind w:right="-568"/>
        <w:rPr>
          <w:color w:val="auto"/>
          <w:szCs w:val="28"/>
          <w:lang w:bidi="ar-SA"/>
        </w:rPr>
      </w:pPr>
      <w:r>
        <w:rPr>
          <w:color w:val="auto"/>
          <w:szCs w:val="28"/>
          <w:lang w:bidi="ar-SA"/>
        </w:rPr>
        <w:t>Техника «А зачем я сейчас открываю…?».</w:t>
      </w:r>
    </w:p>
    <w:p w14:paraId="20676374">
      <w:pPr>
        <w:pStyle w:val="30"/>
        <w:numPr>
          <w:ilvl w:val="0"/>
          <w:numId w:val="16"/>
        </w:numPr>
        <w:spacing w:after="0" w:line="240" w:lineRule="auto"/>
        <w:ind w:right="-568"/>
        <w:rPr>
          <w:color w:val="auto"/>
          <w:szCs w:val="28"/>
          <w:lang w:bidi="ar-SA"/>
        </w:rPr>
      </w:pPr>
      <w:r>
        <w:rPr>
          <w:color w:val="auto"/>
          <w:szCs w:val="28"/>
          <w:lang w:bidi="ar-SA"/>
        </w:rPr>
        <w:t>Вместо того чтобы тратить 2 часа на бесконечное листание ленты, создай что-то.</w:t>
      </w:r>
    </w:p>
    <w:p w14:paraId="65AE8AE4">
      <w:pPr>
        <w:pStyle w:val="30"/>
        <w:numPr>
          <w:ilvl w:val="0"/>
          <w:numId w:val="12"/>
        </w:numPr>
        <w:spacing w:after="0" w:line="240" w:lineRule="auto"/>
        <w:ind w:right="-568"/>
        <w:rPr>
          <w:color w:val="auto"/>
          <w:szCs w:val="28"/>
          <w:lang w:bidi="ar-SA"/>
        </w:rPr>
      </w:pPr>
      <w:r>
        <w:rPr>
          <w:color w:val="auto"/>
          <w:szCs w:val="28"/>
          <w:lang w:bidi="ar-SA"/>
        </w:rPr>
        <w:t>Настройки — твой лучший друг. Используй технологии против их же засасывающей силы.</w:t>
      </w:r>
    </w:p>
    <w:p w14:paraId="2FE132AA">
      <w:pPr>
        <w:pStyle w:val="30"/>
        <w:numPr>
          <w:ilvl w:val="0"/>
          <w:numId w:val="17"/>
        </w:numPr>
        <w:spacing w:after="0" w:line="240" w:lineRule="auto"/>
        <w:ind w:right="-568"/>
        <w:rPr>
          <w:color w:val="auto"/>
          <w:szCs w:val="28"/>
          <w:lang w:bidi="ar-SA"/>
        </w:rPr>
      </w:pPr>
      <w:r>
        <w:rPr>
          <w:color w:val="auto"/>
          <w:szCs w:val="28"/>
          <w:lang w:bidi="ar-SA"/>
        </w:rPr>
        <w:t>Используй технологии против их же засасывающей силы: черно-белый режим экрана, лимиты времени в настройках телефона.</w:t>
      </w:r>
    </w:p>
    <w:p w14:paraId="319BAA56">
      <w:pPr>
        <w:pStyle w:val="30"/>
        <w:numPr>
          <w:ilvl w:val="0"/>
          <w:numId w:val="12"/>
        </w:numPr>
        <w:spacing w:after="0" w:line="240" w:lineRule="auto"/>
        <w:ind w:right="-568"/>
        <w:rPr>
          <w:color w:val="auto"/>
          <w:szCs w:val="28"/>
          <w:lang w:bidi="ar-SA"/>
        </w:rPr>
      </w:pPr>
      <w:r>
        <w:rPr>
          <w:color w:val="auto"/>
          <w:szCs w:val="28"/>
          <w:lang w:bidi="ar-SA"/>
        </w:rPr>
        <w:t>Как побороть зависимость? Шаги к цифровой автономии.</w:t>
      </w:r>
    </w:p>
    <w:p w14:paraId="2C6DFBFC">
      <w:pPr>
        <w:pStyle w:val="30"/>
        <w:numPr>
          <w:ilvl w:val="0"/>
          <w:numId w:val="17"/>
        </w:numPr>
        <w:spacing w:after="0" w:line="240" w:lineRule="auto"/>
        <w:ind w:right="-568"/>
        <w:rPr>
          <w:color w:val="auto"/>
          <w:szCs w:val="28"/>
          <w:lang w:bidi="ar-SA"/>
        </w:rPr>
      </w:pPr>
      <w:r>
        <w:rPr>
          <w:color w:val="auto"/>
          <w:szCs w:val="28"/>
          <w:lang w:bidi="ar-SA"/>
        </w:rPr>
        <w:t xml:space="preserve">Не удалять, а замещать. </w:t>
      </w:r>
    </w:p>
    <w:p w14:paraId="09FCA7D6">
      <w:pPr>
        <w:pStyle w:val="30"/>
        <w:numPr>
          <w:ilvl w:val="0"/>
          <w:numId w:val="17"/>
        </w:numPr>
        <w:spacing w:after="0" w:line="240" w:lineRule="auto"/>
        <w:ind w:right="-568"/>
        <w:rPr>
          <w:color w:val="auto"/>
          <w:szCs w:val="28"/>
          <w:lang w:bidi="ar-SA"/>
        </w:rPr>
      </w:pPr>
      <w:r>
        <w:rPr>
          <w:color w:val="auto"/>
          <w:szCs w:val="28"/>
          <w:lang w:bidi="ar-SA"/>
        </w:rPr>
        <w:t>Усложни доступ.</w:t>
      </w:r>
    </w:p>
    <w:p w14:paraId="58BE59B0">
      <w:pPr>
        <w:pStyle w:val="30"/>
        <w:numPr>
          <w:ilvl w:val="0"/>
          <w:numId w:val="12"/>
        </w:numPr>
        <w:spacing w:after="0" w:line="240" w:lineRule="auto"/>
        <w:ind w:right="-568"/>
        <w:rPr>
          <w:color w:val="auto"/>
          <w:szCs w:val="28"/>
          <w:lang w:bidi="ar-SA"/>
        </w:rPr>
      </w:pPr>
      <w:r>
        <w:rPr>
          <w:color w:val="auto"/>
          <w:szCs w:val="28"/>
          <w:lang w:bidi="ar-SA"/>
        </w:rPr>
        <w:t>От реакции к созданию. Стратегия "Открываю, чтобы...".</w:t>
      </w:r>
    </w:p>
    <w:p w14:paraId="69E0793E">
      <w:pPr>
        <w:pStyle w:val="30"/>
        <w:numPr>
          <w:ilvl w:val="0"/>
          <w:numId w:val="18"/>
        </w:numPr>
        <w:spacing w:after="0" w:line="240" w:lineRule="auto"/>
        <w:ind w:right="-568"/>
        <w:rPr>
          <w:color w:val="auto"/>
          <w:szCs w:val="28"/>
          <w:lang w:bidi="ar-SA"/>
        </w:rPr>
      </w:pPr>
      <w:r>
        <w:rPr>
          <w:color w:val="auto"/>
          <w:szCs w:val="28"/>
          <w:lang w:bidi="ar-SA"/>
        </w:rPr>
        <w:t>Перед тем как открыть приложение, спроси себя: "Зачем я это делаю? Чего я хочу?".</w:t>
      </w:r>
    </w:p>
    <w:p w14:paraId="63983875">
      <w:pPr>
        <w:pStyle w:val="30"/>
        <w:numPr>
          <w:ilvl w:val="0"/>
          <w:numId w:val="18"/>
        </w:numPr>
        <w:spacing w:after="0" w:line="240" w:lineRule="auto"/>
        <w:ind w:right="-568"/>
        <w:rPr>
          <w:color w:val="auto"/>
          <w:szCs w:val="28"/>
          <w:lang w:bidi="ar-SA"/>
        </w:rPr>
      </w:pPr>
      <w:r>
        <w:rPr>
          <w:color w:val="auto"/>
          <w:szCs w:val="28"/>
          <w:lang w:bidi="ar-SA"/>
        </w:rPr>
        <w:t>Если четкого ответа нет ("просто от скуки") — осознай это и отложи телефон на 5 минут.</w:t>
      </w:r>
    </w:p>
    <w:p w14:paraId="11D97FDF">
      <w:pPr>
        <w:pStyle w:val="30"/>
        <w:numPr>
          <w:ilvl w:val="0"/>
          <w:numId w:val="18"/>
        </w:numPr>
        <w:spacing w:after="0" w:line="240" w:lineRule="auto"/>
        <w:ind w:right="-568"/>
        <w:rPr>
          <w:color w:val="auto"/>
          <w:szCs w:val="28"/>
          <w:lang w:bidi="ar-SA"/>
        </w:rPr>
      </w:pPr>
      <w:r>
        <w:rPr>
          <w:color w:val="auto"/>
          <w:szCs w:val="28"/>
          <w:lang w:bidi="ar-SA"/>
        </w:rPr>
        <w:t>Альтернатива: Потрать эти 20-30 минут не на листание, а на создание чего-то в реальной жизни</w:t>
      </w:r>
    </w:p>
    <w:p w14:paraId="223BF075">
      <w:pPr>
        <w:pStyle w:val="30"/>
        <w:numPr>
          <w:ilvl w:val="0"/>
          <w:numId w:val="12"/>
        </w:numPr>
        <w:spacing w:after="0" w:line="240" w:lineRule="auto"/>
        <w:ind w:right="-568"/>
        <w:rPr>
          <w:color w:val="auto"/>
          <w:szCs w:val="28"/>
          <w:lang w:bidi="ar-SA"/>
        </w:rPr>
      </w:pPr>
      <w:r>
        <w:rPr>
          <w:color w:val="auto"/>
          <w:szCs w:val="28"/>
          <w:lang w:bidi="ar-SA"/>
        </w:rPr>
        <w:t>План действий на 7 дней (Челлендж «Цифровой баланс»)</w:t>
      </w:r>
    </w:p>
    <w:p w14:paraId="31CC5410">
      <w:pPr>
        <w:spacing w:after="0" w:line="240" w:lineRule="auto"/>
        <w:ind w:right="-568" w:firstLine="0"/>
        <w:rPr>
          <w:color w:val="auto"/>
          <w:szCs w:val="28"/>
          <w:lang w:bidi="ar-SA"/>
        </w:rPr>
      </w:pPr>
      <w:r>
        <w:rPr>
          <w:color w:val="auto"/>
          <w:szCs w:val="28"/>
          <w:lang w:bidi="ar-SA"/>
        </w:rPr>
        <w:t xml:space="preserve">          Таким образом, разработанное руководство — настоящий помощник для тех, кто хочет стать более самостоятельным в цифровом мире.  Оно наделяет молодых людей не только теоретическими знаниями, но и практическим руководством, позволяющим выстроить сбалансированные взаимоотношения с технологиями. В результате, молодые люди становятся активными и осознанными участниками цифрового пространства, избегая пассивного потребления и воздействия.</w:t>
      </w:r>
    </w:p>
    <w:p w14:paraId="53463146">
      <w:pPr>
        <w:spacing w:after="0" w:line="240" w:lineRule="auto"/>
        <w:ind w:right="-568" w:firstLine="0"/>
        <w:rPr>
          <w:color w:val="auto"/>
          <w:szCs w:val="28"/>
          <w:lang w:bidi="ar-SA"/>
        </w:rPr>
      </w:pPr>
    </w:p>
    <w:p w14:paraId="7E58DBEE">
      <w:pPr>
        <w:spacing w:after="0" w:line="240" w:lineRule="auto"/>
        <w:ind w:right="-568" w:firstLine="0"/>
        <w:rPr>
          <w:color w:val="auto"/>
          <w:szCs w:val="28"/>
          <w:lang w:bidi="ar-SA"/>
        </w:rPr>
      </w:pPr>
    </w:p>
    <w:p w14:paraId="23C8FF3D">
      <w:pPr>
        <w:spacing w:after="0" w:line="240" w:lineRule="auto"/>
        <w:ind w:right="0" w:firstLine="0"/>
        <w:jc w:val="center"/>
        <w:rPr>
          <w:b/>
          <w:bCs/>
          <w:color w:val="auto"/>
          <w:szCs w:val="28"/>
          <w:lang w:bidi="ar-SA"/>
        </w:rPr>
      </w:pPr>
    </w:p>
    <w:p w14:paraId="70F48306">
      <w:pPr>
        <w:spacing w:after="0" w:line="240" w:lineRule="auto"/>
        <w:ind w:right="0" w:firstLine="0"/>
        <w:jc w:val="center"/>
        <w:rPr>
          <w:b/>
          <w:bCs/>
          <w:color w:val="auto"/>
          <w:szCs w:val="28"/>
          <w:lang w:bidi="ar-SA"/>
        </w:rPr>
      </w:pPr>
    </w:p>
    <w:p w14:paraId="6F538266">
      <w:pPr>
        <w:spacing w:after="0" w:line="240" w:lineRule="auto"/>
        <w:ind w:right="0" w:firstLine="0"/>
        <w:jc w:val="center"/>
        <w:rPr>
          <w:b/>
          <w:bCs/>
          <w:color w:val="auto"/>
          <w:szCs w:val="28"/>
          <w:lang w:bidi="ar-SA"/>
        </w:rPr>
      </w:pPr>
    </w:p>
    <w:p w14:paraId="71BE81C1">
      <w:pPr>
        <w:spacing w:after="0" w:line="240" w:lineRule="auto"/>
        <w:ind w:right="0" w:firstLine="0"/>
        <w:jc w:val="center"/>
        <w:rPr>
          <w:b/>
          <w:bCs/>
          <w:color w:val="auto"/>
          <w:szCs w:val="28"/>
          <w:lang w:bidi="ar-SA"/>
        </w:rPr>
      </w:pPr>
    </w:p>
    <w:p w14:paraId="3484CF50">
      <w:pPr>
        <w:spacing w:after="0" w:line="240" w:lineRule="auto"/>
        <w:ind w:right="0" w:firstLine="0"/>
        <w:jc w:val="center"/>
        <w:rPr>
          <w:b/>
          <w:bCs/>
          <w:color w:val="auto"/>
          <w:szCs w:val="28"/>
          <w:lang w:bidi="ar-SA"/>
        </w:rPr>
      </w:pPr>
    </w:p>
    <w:p w14:paraId="6611EFD3">
      <w:pPr>
        <w:spacing w:after="0" w:line="240" w:lineRule="auto"/>
        <w:ind w:right="0" w:firstLine="0"/>
        <w:jc w:val="center"/>
        <w:rPr>
          <w:b/>
          <w:bCs/>
          <w:color w:val="auto"/>
          <w:szCs w:val="28"/>
          <w:lang w:bidi="ar-SA"/>
        </w:rPr>
      </w:pPr>
    </w:p>
    <w:p w14:paraId="592A6198">
      <w:pPr>
        <w:spacing w:after="0" w:line="240" w:lineRule="auto"/>
        <w:ind w:right="0" w:firstLine="0"/>
        <w:jc w:val="center"/>
        <w:rPr>
          <w:b/>
          <w:bCs/>
          <w:color w:val="auto"/>
          <w:szCs w:val="28"/>
          <w:lang w:bidi="ar-SA"/>
        </w:rPr>
      </w:pPr>
    </w:p>
    <w:p w14:paraId="3349397B">
      <w:pPr>
        <w:spacing w:after="0" w:line="240" w:lineRule="auto"/>
        <w:ind w:right="0" w:firstLine="0"/>
        <w:jc w:val="center"/>
        <w:rPr>
          <w:b/>
          <w:bCs/>
          <w:color w:val="auto"/>
          <w:szCs w:val="28"/>
          <w:lang w:bidi="ar-SA"/>
        </w:rPr>
      </w:pPr>
    </w:p>
    <w:p w14:paraId="1B2F058B">
      <w:pPr>
        <w:spacing w:after="0" w:line="240" w:lineRule="auto"/>
        <w:ind w:right="0" w:firstLine="0"/>
        <w:jc w:val="center"/>
        <w:rPr>
          <w:b/>
          <w:bCs/>
          <w:color w:val="auto"/>
          <w:szCs w:val="28"/>
          <w:lang w:bidi="ar-SA"/>
        </w:rPr>
      </w:pPr>
    </w:p>
    <w:p w14:paraId="75F46183">
      <w:pPr>
        <w:spacing w:after="0" w:line="240" w:lineRule="auto"/>
        <w:ind w:right="0" w:firstLine="0"/>
        <w:jc w:val="center"/>
        <w:rPr>
          <w:b/>
          <w:bCs/>
          <w:color w:val="auto"/>
          <w:szCs w:val="28"/>
          <w:lang w:bidi="ar-SA"/>
        </w:rPr>
      </w:pPr>
    </w:p>
    <w:p w14:paraId="49EEEC4B">
      <w:pPr>
        <w:spacing w:after="0" w:line="240" w:lineRule="auto"/>
        <w:ind w:right="0" w:firstLine="0"/>
        <w:jc w:val="center"/>
        <w:rPr>
          <w:b/>
          <w:bCs/>
          <w:color w:val="auto"/>
          <w:szCs w:val="28"/>
          <w:lang w:bidi="ar-SA"/>
        </w:rPr>
      </w:pPr>
    </w:p>
    <w:p w14:paraId="1253D07F">
      <w:pPr>
        <w:spacing w:after="0" w:line="240" w:lineRule="auto"/>
        <w:ind w:right="0" w:firstLine="0"/>
        <w:rPr>
          <w:b/>
          <w:bCs/>
          <w:color w:val="auto"/>
          <w:szCs w:val="28"/>
          <w:lang w:bidi="ar-SA"/>
        </w:rPr>
      </w:pPr>
    </w:p>
    <w:p w14:paraId="462CDA9F">
      <w:pPr>
        <w:spacing w:after="0" w:line="240" w:lineRule="auto"/>
        <w:ind w:right="0" w:firstLine="0"/>
        <w:rPr>
          <w:b/>
          <w:bCs/>
          <w:color w:val="auto"/>
          <w:szCs w:val="28"/>
          <w:lang w:bidi="ar-SA"/>
        </w:rPr>
      </w:pPr>
    </w:p>
    <w:p w14:paraId="7E283010">
      <w:pPr>
        <w:spacing w:after="0" w:line="240" w:lineRule="auto"/>
        <w:ind w:right="0" w:firstLine="0"/>
        <w:jc w:val="center"/>
        <w:rPr>
          <w:b/>
          <w:bCs/>
          <w:color w:val="auto"/>
          <w:szCs w:val="28"/>
          <w:lang w:bidi="ar-SA"/>
        </w:rPr>
      </w:pPr>
      <w:r>
        <w:rPr>
          <w:b/>
          <w:bCs/>
          <w:color w:val="auto"/>
          <w:szCs w:val="28"/>
          <w:lang w:bidi="ar-SA"/>
        </w:rPr>
        <w:t>Выводы по второй главе</w:t>
      </w:r>
    </w:p>
    <w:p w14:paraId="5E8807A7">
      <w:pPr>
        <w:spacing w:after="0" w:line="240" w:lineRule="auto"/>
        <w:ind w:right="0" w:firstLine="0"/>
        <w:rPr>
          <w:b/>
          <w:bCs/>
          <w:color w:val="auto"/>
          <w:szCs w:val="28"/>
          <w:lang w:bidi="ar-SA"/>
        </w:rPr>
      </w:pPr>
    </w:p>
    <w:p w14:paraId="34FA26F0">
      <w:pPr>
        <w:spacing w:after="0" w:line="240" w:lineRule="auto"/>
        <w:ind w:right="0" w:firstLine="709"/>
        <w:rPr>
          <w:b/>
          <w:bCs/>
          <w:color w:val="auto"/>
          <w:szCs w:val="28"/>
          <w:lang w:bidi="ar-SA"/>
        </w:rPr>
      </w:pPr>
      <w:r>
        <w:rPr>
          <w:bCs/>
          <w:color w:val="auto"/>
          <w:szCs w:val="28"/>
          <w:lang w:bidi="ar-SA"/>
        </w:rPr>
        <w:t>В ходе проведенного</w:t>
      </w:r>
      <w:r>
        <w:rPr>
          <w:b/>
          <w:bCs/>
          <w:color w:val="auto"/>
          <w:szCs w:val="28"/>
          <w:lang w:bidi="ar-SA"/>
        </w:rPr>
        <w:t xml:space="preserve"> </w:t>
      </w:r>
      <w:r>
        <w:rPr>
          <w:color w:val="000000" w:themeColor="text1"/>
          <w:szCs w:val="28"/>
        </w:rPr>
        <w:t>исследования влияния цифровых технологий на показатели эмоционального благополучия учащихся мы можем сделать следующие выводы:</w:t>
      </w:r>
    </w:p>
    <w:p w14:paraId="239A7A58">
      <w:pPr>
        <w:spacing w:after="0" w:line="240" w:lineRule="auto"/>
        <w:ind w:right="0" w:firstLine="709"/>
        <w:rPr>
          <w:bCs/>
          <w:color w:val="auto"/>
          <w:szCs w:val="28"/>
          <w:lang w:bidi="ar-SA"/>
        </w:rPr>
      </w:pPr>
      <w:r>
        <w:rPr>
          <w:b/>
          <w:bCs/>
          <w:color w:val="auto"/>
          <w:szCs w:val="28"/>
          <w:lang w:bidi="ar-SA"/>
        </w:rPr>
        <w:t xml:space="preserve"> </w:t>
      </w:r>
      <w:r>
        <w:rPr>
          <w:bCs/>
          <w:color w:val="auto"/>
          <w:szCs w:val="28"/>
          <w:lang w:bidi="ar-SA"/>
        </w:rPr>
        <w:t>1. Установлено, что цифровые технологии оказывают многоуровневое воздействие на психику человека, затрагивая нейробиологические, когнитивные, эмоциональные и поведенческие аспекты функционирования. На нейробиологическом уровне длительное использование цифровых устройств приводит к изменениям в активности определенных структур мозга, особенно префронтальной коры, гиппокампа и дофаминовой системы вознаграждения. Это влияет на процессы внимания, памяти, эмоциональной регуляции и принятия решений.</w:t>
      </w:r>
    </w:p>
    <w:p w14:paraId="059C1A0E">
      <w:pPr>
        <w:spacing w:after="0" w:line="240" w:lineRule="auto"/>
        <w:ind w:right="0" w:firstLine="709"/>
        <w:rPr>
          <w:bCs/>
          <w:color w:val="auto"/>
          <w:szCs w:val="28"/>
          <w:lang w:bidi="ar-SA"/>
        </w:rPr>
      </w:pPr>
      <w:r>
        <w:rPr>
          <w:bCs/>
          <w:color w:val="auto"/>
          <w:szCs w:val="28"/>
          <w:lang w:bidi="ar-SA"/>
        </w:rPr>
        <w:t>2. Выявлено, что феномен цифровой зависимости имеет под собой реальную нейробиологическую основу. Механизмы формирования зависимости от социальных сетей и гаджетов схожи с механизмами других видов аддикций и связаны с активацией дофаминовой системы мозга. Непредсказуемое вознаграждение в виде лайков, комментариев и уведомлений создает условия для формирования компульсивного поведения, когда человек теряет контроль над временем использования устройств.</w:t>
      </w:r>
    </w:p>
    <w:p w14:paraId="2FB10CAF">
      <w:pPr>
        <w:spacing w:after="0" w:line="240" w:lineRule="auto"/>
        <w:ind w:right="0" w:firstLine="709"/>
        <w:rPr>
          <w:bCs/>
          <w:color w:val="auto"/>
          <w:szCs w:val="28"/>
          <w:lang w:bidi="ar-SA"/>
        </w:rPr>
      </w:pPr>
      <w:r>
        <w:rPr>
          <w:bCs/>
          <w:color w:val="auto"/>
          <w:szCs w:val="28"/>
          <w:lang w:bidi="ar-SA"/>
        </w:rPr>
        <w:t>3. Изучено, что уязвимость к негативному влиянию цифровых технологий зависит от возраста, индивидуальных психологических особенностей и социального контекста. Детский и подростковый мозг, находящийся в процессе активного развития, особенно чувствителен к воздействию цифровой среды. Люди с предрасположенностью к тревожным расстройствам, депрессии или низкой самооценкой находятся в группе повышенного риска развития проблем, связанных с использованием технологий.</w:t>
      </w:r>
    </w:p>
    <w:p w14:paraId="66FA83E4">
      <w:pPr>
        <w:spacing w:after="0" w:line="240" w:lineRule="auto"/>
        <w:ind w:right="0" w:firstLine="709"/>
        <w:rPr>
          <w:bCs/>
          <w:color w:val="auto"/>
          <w:szCs w:val="28"/>
          <w:lang w:bidi="ar-SA"/>
        </w:rPr>
      </w:pPr>
      <w:r>
        <w:rPr>
          <w:bCs/>
          <w:color w:val="auto"/>
          <w:szCs w:val="28"/>
          <w:lang w:bidi="ar-SA"/>
        </w:rPr>
        <w:t xml:space="preserve">Таким образом, полученные знания о нейробиологических механизмах, психологических эффектах и факторах риска создали фундамент для проведения практического исследования и разработки научно обоснованных рекомендаций по сохранению психического здоровья и эмоционального благополучия в цифровую эпоху. </w:t>
      </w:r>
    </w:p>
    <w:p w14:paraId="43DDD125">
      <w:pPr>
        <w:spacing w:after="0" w:line="240" w:lineRule="auto"/>
        <w:ind w:right="0" w:firstLine="709"/>
        <w:rPr>
          <w:bCs/>
          <w:color w:val="auto"/>
          <w:szCs w:val="28"/>
          <w:lang w:bidi="ar-SA"/>
        </w:rPr>
      </w:pPr>
    </w:p>
    <w:p w14:paraId="2FAD598D">
      <w:pPr>
        <w:spacing w:after="0" w:line="240" w:lineRule="auto"/>
        <w:ind w:right="0" w:firstLine="709"/>
        <w:rPr>
          <w:b/>
          <w:bCs/>
          <w:color w:val="auto"/>
          <w:szCs w:val="28"/>
          <w:lang w:bidi="ar-SA"/>
        </w:rPr>
      </w:pPr>
    </w:p>
    <w:p w14:paraId="28513949">
      <w:pPr>
        <w:spacing w:after="0" w:line="240" w:lineRule="auto"/>
        <w:ind w:right="0" w:firstLine="0"/>
        <w:rPr>
          <w:b/>
          <w:bCs/>
          <w:color w:val="auto"/>
          <w:szCs w:val="28"/>
          <w:lang w:bidi="ar-SA"/>
        </w:rPr>
      </w:pPr>
    </w:p>
    <w:p w14:paraId="4F0F6ECC">
      <w:pPr>
        <w:spacing w:after="0" w:line="240" w:lineRule="auto"/>
        <w:ind w:right="0" w:firstLine="0"/>
        <w:rPr>
          <w:b/>
          <w:bCs/>
          <w:color w:val="auto"/>
          <w:szCs w:val="28"/>
          <w:lang w:bidi="ar-SA"/>
        </w:rPr>
      </w:pPr>
    </w:p>
    <w:p w14:paraId="1E1A7AAD">
      <w:pPr>
        <w:spacing w:after="0" w:line="240" w:lineRule="auto"/>
        <w:ind w:right="0" w:firstLine="0"/>
        <w:rPr>
          <w:b/>
          <w:bCs/>
          <w:color w:val="auto"/>
          <w:szCs w:val="28"/>
          <w:lang w:bidi="ar-SA"/>
        </w:rPr>
      </w:pPr>
    </w:p>
    <w:p w14:paraId="78E10E45">
      <w:pPr>
        <w:spacing w:after="0" w:line="240" w:lineRule="auto"/>
        <w:ind w:right="0" w:firstLine="0"/>
        <w:rPr>
          <w:b/>
          <w:bCs/>
          <w:color w:val="auto"/>
          <w:szCs w:val="28"/>
          <w:lang w:bidi="ar-SA"/>
        </w:rPr>
      </w:pPr>
    </w:p>
    <w:p w14:paraId="6CED5B95">
      <w:pPr>
        <w:spacing w:after="0" w:line="240" w:lineRule="auto"/>
        <w:ind w:right="0" w:firstLine="0"/>
        <w:rPr>
          <w:b/>
          <w:bCs/>
          <w:color w:val="auto"/>
          <w:szCs w:val="28"/>
          <w:lang w:bidi="ar-SA"/>
        </w:rPr>
      </w:pPr>
    </w:p>
    <w:p w14:paraId="36936B5E">
      <w:pPr>
        <w:spacing w:after="0" w:line="240" w:lineRule="auto"/>
        <w:ind w:right="0" w:firstLine="0"/>
        <w:rPr>
          <w:b/>
          <w:bCs/>
          <w:color w:val="auto"/>
          <w:szCs w:val="28"/>
          <w:lang w:bidi="ar-SA"/>
        </w:rPr>
      </w:pPr>
    </w:p>
    <w:p w14:paraId="711BA86D">
      <w:pPr>
        <w:spacing w:after="0" w:line="240" w:lineRule="auto"/>
        <w:ind w:right="0" w:firstLine="0"/>
        <w:rPr>
          <w:b/>
          <w:bCs/>
          <w:color w:val="auto"/>
          <w:szCs w:val="28"/>
          <w:lang w:bidi="ar-SA"/>
        </w:rPr>
      </w:pPr>
    </w:p>
    <w:p w14:paraId="599CD1F3">
      <w:pPr>
        <w:spacing w:after="0" w:line="240" w:lineRule="auto"/>
        <w:ind w:right="0" w:firstLine="0"/>
        <w:rPr>
          <w:b/>
          <w:bCs/>
          <w:color w:val="auto"/>
          <w:szCs w:val="28"/>
          <w:lang w:bidi="ar-SA"/>
        </w:rPr>
      </w:pPr>
    </w:p>
    <w:p w14:paraId="2EDE782A">
      <w:pPr>
        <w:spacing w:after="0" w:line="240" w:lineRule="auto"/>
        <w:ind w:right="0" w:firstLine="0"/>
        <w:jc w:val="center"/>
        <w:rPr>
          <w:b/>
          <w:bCs/>
          <w:color w:val="auto"/>
          <w:szCs w:val="28"/>
          <w:lang w:bidi="ar-SA"/>
        </w:rPr>
      </w:pPr>
      <w:r>
        <w:rPr>
          <w:b/>
          <w:bCs/>
          <w:color w:val="auto"/>
          <w:szCs w:val="28"/>
          <w:lang w:bidi="ar-SA"/>
        </w:rPr>
        <w:t>Заключение</w:t>
      </w:r>
    </w:p>
    <w:p w14:paraId="5D5A1118">
      <w:pPr>
        <w:spacing w:after="0" w:line="240" w:lineRule="auto"/>
        <w:ind w:right="0" w:firstLine="0"/>
        <w:jc w:val="center"/>
        <w:rPr>
          <w:b/>
          <w:bCs/>
          <w:color w:val="auto"/>
          <w:szCs w:val="28"/>
          <w:lang w:bidi="ar-SA"/>
        </w:rPr>
      </w:pPr>
    </w:p>
    <w:p w14:paraId="4BD23465">
      <w:pPr>
        <w:spacing w:after="0" w:line="240" w:lineRule="auto"/>
        <w:ind w:right="0" w:firstLine="709"/>
        <w:rPr>
          <w:rFonts w:ascii="Roboto" w:hAnsi="Roboto"/>
          <w:spacing w:val="-1"/>
          <w:sz w:val="20"/>
          <w:szCs w:val="20"/>
          <w:shd w:val="clear" w:color="auto" w:fill="FFFFFF"/>
        </w:rPr>
      </w:pPr>
      <w:r>
        <w:rPr>
          <w:spacing w:val="-1"/>
          <w:szCs w:val="20"/>
          <w:shd w:val="clear" w:color="auto" w:fill="FFFFFF"/>
        </w:rPr>
        <w:t>В ходе работы над проектом было установлено, что цифровые технологии оказывают двойственное воздействие на психическое здоровье человека. С одной стороны, они предоставляют беспрецедентные возможности для коммуникации, получения информации, образования и социальной поддержки. С другой стороны, чрезмерное использование гаджетов и социальных сетей может приводить к развитию тревожности, депрессивных состояний, цифровой зависимости и эмоционального выгорания</w:t>
      </w:r>
      <w:r>
        <w:rPr>
          <w:rFonts w:ascii="Roboto" w:hAnsi="Roboto"/>
          <w:spacing w:val="-1"/>
          <w:sz w:val="20"/>
          <w:szCs w:val="20"/>
          <w:shd w:val="clear" w:color="auto" w:fill="FFFFFF"/>
        </w:rPr>
        <w:t>.</w:t>
      </w:r>
    </w:p>
    <w:p w14:paraId="5C44757A">
      <w:pPr>
        <w:spacing w:after="0" w:line="240" w:lineRule="auto"/>
        <w:ind w:right="0" w:firstLine="709"/>
        <w:rPr>
          <w:bCs/>
          <w:color w:val="auto"/>
          <w:szCs w:val="28"/>
          <w:lang w:bidi="ar-SA"/>
        </w:rPr>
      </w:pPr>
      <w:r>
        <w:rPr>
          <w:bCs/>
          <w:color w:val="auto"/>
          <w:szCs w:val="28"/>
          <w:lang w:bidi="ar-SA"/>
        </w:rPr>
        <w:t>Практическая часть проекта продемонстрировала реальную картину влияния цифровых технологий на эмоциональное состояние современной молодежи. Результаты исследования подтвердили наличие прямой корреляции между временем, проведенным в социальных сетях, и уровнем тревожности и стресса. Также было выявлено, что осознанное ограничение использования гаджетов и практика цифровой детоксикации способствуют улучшению психоэмоционального состояния, качества сна и общего благополучия.</w:t>
      </w:r>
    </w:p>
    <w:p w14:paraId="3CB6A5E0">
      <w:pPr>
        <w:spacing w:after="0" w:line="240" w:lineRule="auto"/>
        <w:ind w:right="0" w:firstLine="709"/>
        <w:rPr>
          <w:bCs/>
          <w:color w:val="auto"/>
          <w:szCs w:val="28"/>
          <w:lang w:bidi="ar-SA"/>
        </w:rPr>
      </w:pPr>
      <w:r>
        <w:rPr>
          <w:bCs/>
          <w:color w:val="auto"/>
          <w:szCs w:val="28"/>
          <w:lang w:bidi="ar-SA"/>
        </w:rPr>
        <w:t>Таким образом, цель проекта была достигнута: комплексно изучено влияние цифровых технологий на психическое здоровье человека с позиций нейробиологии и практических наблюдений. Поставленные задачи выполнены: проанализированы теоретические аспекты проблемы, проведено практическое исследование, сформулированы выводы и разработаны методические рекомендации для улучшения эмоционального благополучия обучающихся.</w:t>
      </w:r>
    </w:p>
    <w:p w14:paraId="5A30E45A">
      <w:pPr>
        <w:spacing w:after="0" w:line="240" w:lineRule="auto"/>
        <w:ind w:right="0" w:firstLine="0"/>
        <w:jc w:val="center"/>
        <w:rPr>
          <w:b/>
          <w:bCs/>
          <w:color w:val="auto"/>
          <w:szCs w:val="28"/>
          <w:lang w:bidi="ar-SA"/>
        </w:rPr>
      </w:pPr>
    </w:p>
    <w:p w14:paraId="20B52C7C">
      <w:pPr>
        <w:spacing w:after="0" w:line="240" w:lineRule="auto"/>
        <w:ind w:right="0" w:firstLine="0"/>
        <w:jc w:val="center"/>
        <w:rPr>
          <w:b/>
          <w:bCs/>
          <w:color w:val="auto"/>
          <w:szCs w:val="28"/>
          <w:lang w:bidi="ar-SA"/>
        </w:rPr>
      </w:pPr>
    </w:p>
    <w:p w14:paraId="61785814">
      <w:pPr>
        <w:spacing w:after="0" w:line="240" w:lineRule="auto"/>
        <w:ind w:right="0" w:firstLine="0"/>
        <w:jc w:val="center"/>
        <w:rPr>
          <w:b/>
          <w:bCs/>
          <w:color w:val="auto"/>
          <w:szCs w:val="28"/>
          <w:lang w:bidi="ar-SA"/>
        </w:rPr>
      </w:pPr>
    </w:p>
    <w:p w14:paraId="60D7D899">
      <w:pPr>
        <w:spacing w:after="0" w:line="240" w:lineRule="auto"/>
        <w:ind w:right="0" w:firstLine="0"/>
        <w:jc w:val="center"/>
        <w:rPr>
          <w:b/>
          <w:bCs/>
          <w:color w:val="auto"/>
          <w:szCs w:val="28"/>
          <w:lang w:bidi="ar-SA"/>
        </w:rPr>
      </w:pPr>
    </w:p>
    <w:p w14:paraId="539D3D8C">
      <w:pPr>
        <w:spacing w:after="0" w:line="240" w:lineRule="auto"/>
        <w:ind w:right="0" w:firstLine="0"/>
        <w:jc w:val="center"/>
        <w:rPr>
          <w:b/>
          <w:bCs/>
          <w:color w:val="auto"/>
          <w:szCs w:val="28"/>
          <w:lang w:bidi="ar-SA"/>
        </w:rPr>
      </w:pPr>
    </w:p>
    <w:p w14:paraId="524F0723">
      <w:pPr>
        <w:spacing w:after="0" w:line="240" w:lineRule="auto"/>
        <w:ind w:right="0" w:firstLine="0"/>
        <w:jc w:val="center"/>
        <w:rPr>
          <w:b/>
          <w:bCs/>
          <w:color w:val="auto"/>
          <w:szCs w:val="28"/>
          <w:lang w:bidi="ar-SA"/>
        </w:rPr>
      </w:pPr>
    </w:p>
    <w:p w14:paraId="3CD1BD68">
      <w:pPr>
        <w:spacing w:after="0" w:line="240" w:lineRule="auto"/>
        <w:ind w:right="0" w:firstLine="0"/>
        <w:jc w:val="center"/>
        <w:rPr>
          <w:b/>
          <w:bCs/>
          <w:color w:val="auto"/>
          <w:szCs w:val="28"/>
          <w:lang w:bidi="ar-SA"/>
        </w:rPr>
      </w:pPr>
    </w:p>
    <w:p w14:paraId="555C03A4">
      <w:pPr>
        <w:spacing w:after="0" w:line="240" w:lineRule="auto"/>
        <w:ind w:right="0" w:firstLine="0"/>
        <w:jc w:val="center"/>
        <w:rPr>
          <w:b/>
          <w:bCs/>
          <w:color w:val="auto"/>
          <w:szCs w:val="28"/>
          <w:lang w:bidi="ar-SA"/>
        </w:rPr>
      </w:pPr>
    </w:p>
    <w:p w14:paraId="460481A5">
      <w:pPr>
        <w:spacing w:after="0" w:line="240" w:lineRule="auto"/>
        <w:ind w:right="0" w:firstLine="0"/>
        <w:jc w:val="center"/>
        <w:rPr>
          <w:b/>
          <w:bCs/>
          <w:color w:val="auto"/>
          <w:szCs w:val="28"/>
          <w:lang w:bidi="ar-SA"/>
        </w:rPr>
      </w:pPr>
    </w:p>
    <w:p w14:paraId="35EE7354">
      <w:pPr>
        <w:spacing w:after="0" w:line="240" w:lineRule="auto"/>
        <w:ind w:right="0" w:firstLine="0"/>
        <w:jc w:val="center"/>
        <w:rPr>
          <w:b/>
          <w:bCs/>
          <w:color w:val="auto"/>
          <w:szCs w:val="28"/>
          <w:lang w:bidi="ar-SA"/>
        </w:rPr>
      </w:pPr>
    </w:p>
    <w:p w14:paraId="17CB35EF">
      <w:pPr>
        <w:spacing w:after="0" w:line="240" w:lineRule="auto"/>
        <w:ind w:right="0" w:firstLine="0"/>
        <w:jc w:val="center"/>
        <w:rPr>
          <w:b/>
          <w:bCs/>
          <w:color w:val="auto"/>
          <w:szCs w:val="28"/>
          <w:lang w:bidi="ar-SA"/>
        </w:rPr>
      </w:pPr>
    </w:p>
    <w:p w14:paraId="69E0D22F">
      <w:pPr>
        <w:spacing w:after="0" w:line="240" w:lineRule="auto"/>
        <w:ind w:right="0" w:firstLine="0"/>
        <w:jc w:val="center"/>
        <w:rPr>
          <w:b/>
          <w:bCs/>
          <w:color w:val="auto"/>
          <w:szCs w:val="28"/>
          <w:lang w:bidi="ar-SA"/>
        </w:rPr>
      </w:pPr>
    </w:p>
    <w:p w14:paraId="70EC5666">
      <w:pPr>
        <w:spacing w:after="0" w:line="240" w:lineRule="auto"/>
        <w:ind w:right="0" w:firstLine="0"/>
        <w:jc w:val="center"/>
        <w:rPr>
          <w:b/>
          <w:bCs/>
          <w:color w:val="auto"/>
          <w:szCs w:val="28"/>
          <w:lang w:bidi="ar-SA"/>
        </w:rPr>
      </w:pPr>
    </w:p>
    <w:p w14:paraId="35BB7487">
      <w:pPr>
        <w:spacing w:after="0" w:line="240" w:lineRule="auto"/>
        <w:ind w:right="0" w:firstLine="0"/>
        <w:jc w:val="center"/>
        <w:rPr>
          <w:b/>
          <w:bCs/>
          <w:color w:val="auto"/>
          <w:szCs w:val="28"/>
          <w:lang w:bidi="ar-SA"/>
        </w:rPr>
      </w:pPr>
    </w:p>
    <w:p w14:paraId="7372210D">
      <w:pPr>
        <w:spacing w:after="0" w:line="240" w:lineRule="auto"/>
        <w:ind w:right="0" w:firstLine="0"/>
        <w:jc w:val="center"/>
        <w:rPr>
          <w:b/>
          <w:bCs/>
          <w:color w:val="auto"/>
          <w:szCs w:val="28"/>
          <w:lang w:bidi="ar-SA"/>
        </w:rPr>
      </w:pPr>
    </w:p>
    <w:p w14:paraId="7C6AF0E5">
      <w:pPr>
        <w:spacing w:after="0" w:line="240" w:lineRule="auto"/>
        <w:ind w:right="0" w:firstLine="0"/>
        <w:jc w:val="center"/>
        <w:rPr>
          <w:b/>
          <w:bCs/>
          <w:color w:val="auto"/>
          <w:szCs w:val="28"/>
          <w:lang w:bidi="ar-SA"/>
        </w:rPr>
      </w:pPr>
    </w:p>
    <w:p w14:paraId="2DA88717">
      <w:pPr>
        <w:spacing w:after="0" w:line="240" w:lineRule="auto"/>
        <w:ind w:right="0" w:firstLine="0"/>
        <w:jc w:val="center"/>
        <w:rPr>
          <w:b/>
          <w:bCs/>
          <w:color w:val="auto"/>
          <w:szCs w:val="28"/>
          <w:lang w:bidi="ar-SA"/>
        </w:rPr>
      </w:pPr>
    </w:p>
    <w:p w14:paraId="54F0E135">
      <w:pPr>
        <w:spacing w:after="0" w:line="240" w:lineRule="auto"/>
        <w:ind w:right="0" w:firstLine="0"/>
        <w:rPr>
          <w:b/>
          <w:bCs/>
          <w:color w:val="auto"/>
          <w:szCs w:val="28"/>
          <w:lang w:bidi="ar-SA"/>
        </w:rPr>
      </w:pPr>
    </w:p>
    <w:p w14:paraId="31AE88DB">
      <w:pPr>
        <w:spacing w:after="0" w:line="240" w:lineRule="auto"/>
        <w:ind w:right="0" w:firstLine="0"/>
        <w:rPr>
          <w:b/>
          <w:bCs/>
          <w:color w:val="auto"/>
          <w:szCs w:val="28"/>
          <w:lang w:bidi="ar-SA"/>
        </w:rPr>
      </w:pPr>
    </w:p>
    <w:p w14:paraId="0C8AFE5B">
      <w:pPr>
        <w:spacing w:after="0" w:line="240" w:lineRule="auto"/>
        <w:ind w:right="0" w:firstLine="0"/>
        <w:rPr>
          <w:b/>
          <w:bCs/>
          <w:color w:val="auto"/>
          <w:szCs w:val="28"/>
          <w:lang w:bidi="ar-SA"/>
        </w:rPr>
      </w:pPr>
    </w:p>
    <w:p w14:paraId="0BDC666F">
      <w:pPr>
        <w:spacing w:after="0" w:line="240" w:lineRule="auto"/>
        <w:ind w:right="0" w:firstLine="0"/>
        <w:jc w:val="center"/>
        <w:rPr>
          <w:b/>
          <w:bCs/>
          <w:color w:val="auto"/>
          <w:szCs w:val="28"/>
          <w:lang w:bidi="ar-SA"/>
        </w:rPr>
      </w:pPr>
      <w:r>
        <w:rPr>
          <w:b/>
          <w:bCs/>
          <w:color w:val="auto"/>
          <w:szCs w:val="28"/>
          <w:lang w:bidi="ar-SA"/>
        </w:rPr>
        <w:t>Список литературы</w:t>
      </w:r>
    </w:p>
    <w:p w14:paraId="00F098A4">
      <w:pPr>
        <w:spacing w:after="0" w:line="240" w:lineRule="auto"/>
        <w:ind w:right="0" w:firstLine="0"/>
        <w:rPr>
          <w:rFonts w:ascii="Roboto" w:hAnsi="Roboto"/>
          <w:spacing w:val="-1"/>
          <w:sz w:val="20"/>
          <w:szCs w:val="20"/>
          <w:shd w:val="clear" w:color="auto" w:fill="FFFFFF"/>
        </w:rPr>
      </w:pPr>
    </w:p>
    <w:p w14:paraId="68854A0E">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Бушов Ю.В., Светлик М.В. Нейрофизиология : учеб. пособие. — Томск: Издательство Томского государственного университета, 2021.</w:t>
      </w:r>
    </w:p>
    <w:p w14:paraId="5C76DB5E">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Дорогина, О. И. Нейрофизиология : учеб. пособие — И-во науки и высш. образования Рос. Федерации, Урал. федер. ун-т. — Екатеринбург : Изд-во Урал. ун-та, 2019. — 100 с.</w:t>
      </w:r>
    </w:p>
    <w:p w14:paraId="56CA8EA5">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Каменская, М. А. Основы нейробиологии: учебник для вузов / М. А. Каменская, А. А. Каменский. — М. : Дрофа, 2014. — 365 с.</w:t>
      </w:r>
    </w:p>
    <w:p w14:paraId="33CF468E">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Лембке, А. Дофаминовая нация. Найти баланс в эпоху изобилия. — М.: Альпина Паблишер.</w:t>
      </w:r>
    </w:p>
    <w:p w14:paraId="31D27DAB">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Николлс Джон, Мартин Роберт, Валлас Брюс, Фукс Пол. От нейрона к мозгу / Пер. с англ. П. М. Балабана, А.В.Галкина, Р. А. Гиниатуллина, Р.Н.Хазипова, Л.С.Хируга. — М.: Едиториал УРСС, 2003. — 672 с.</w:t>
      </w:r>
    </w:p>
    <w:p w14:paraId="732BD8EB">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Шеперд Г. Нейробиология: В 2-х т. Т. І. Пер. с англ. - М.: Мир, 1987. 454 с.</w:t>
      </w:r>
    </w:p>
    <w:p w14:paraId="742D9A5E">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Шпитцер, М. Антимозг: цифровые технологии и мозг / Манфред Шпитцер; пер. с нем. А. Г. Гришина. — Москва: АСТ, 2014. — 288 с.</w:t>
      </w:r>
    </w:p>
    <w:p w14:paraId="1487F0AD">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Шульговский В. В. Основы нейрофизиологии: Учебное пособие для студентов вузов. — М.: Аспект Пресс, 2000. — 277 с.</w:t>
      </w:r>
    </w:p>
    <w:p w14:paraId="16047AFE">
      <w:pPr>
        <w:numPr>
          <w:ilvl w:val="0"/>
          <w:numId w:val="19"/>
        </w:numPr>
        <w:tabs>
          <w:tab w:val="clear" w:pos="720"/>
        </w:tabs>
        <w:spacing w:before="100" w:beforeAutospacing="1" w:after="100" w:afterAutospacing="1" w:line="240" w:lineRule="auto"/>
        <w:ind w:left="0" w:right="-568" w:firstLine="426"/>
        <w:rPr>
          <w:color w:val="auto"/>
          <w:lang w:bidi="ar-SA"/>
        </w:rPr>
      </w:pPr>
      <w:r>
        <w:rPr>
          <w:color w:val="auto"/>
          <w:lang w:bidi="ar-SA"/>
        </w:rPr>
        <w:t>Черниговская, Т. В. Человек в цифровом мире: нейробиологические вызовы. (Статьи и лекции о трансформации когнитивных функций).</w:t>
      </w:r>
    </w:p>
    <w:p w14:paraId="003B56EE">
      <w:pPr>
        <w:numPr>
          <w:ilvl w:val="0"/>
          <w:numId w:val="19"/>
        </w:numPr>
        <w:tabs>
          <w:tab w:val="clear" w:pos="720"/>
        </w:tabs>
        <w:spacing w:before="100" w:beforeAutospacing="1" w:after="100" w:afterAutospacing="1" w:line="240" w:lineRule="auto"/>
        <w:ind w:left="0" w:right="-568" w:firstLine="284"/>
        <w:rPr>
          <w:color w:val="auto"/>
          <w:lang w:bidi="ar-SA"/>
        </w:rPr>
      </w:pPr>
      <w:r>
        <w:rPr>
          <w:color w:val="auto"/>
          <w:szCs w:val="28"/>
          <w:lang w:bidi="ar-SA"/>
        </w:rPr>
        <w:t>Влияние Интернета на сознание человека - Студенческий научный форум</w:t>
      </w:r>
      <w:bookmarkStart w:id="7" w:name="_Hlk213177239"/>
      <w:r>
        <w:rPr>
          <w:color w:val="auto"/>
          <w:szCs w:val="28"/>
          <w:lang w:bidi="ar-SA"/>
        </w:rPr>
        <w:t xml:space="preserve">– </w:t>
      </w:r>
      <w:r>
        <w:rPr>
          <w:color w:val="auto"/>
          <w:szCs w:val="28"/>
          <w:lang w:val="en-US" w:bidi="ar-SA"/>
        </w:rPr>
        <w:t>URL</w:t>
      </w:r>
      <w:r>
        <w:rPr>
          <w:color w:val="auto"/>
          <w:szCs w:val="28"/>
          <w:lang w:bidi="ar-SA"/>
        </w:rPr>
        <w:t xml:space="preserve">: </w:t>
      </w:r>
      <w:bookmarkEnd w:id="7"/>
      <w:r>
        <w:rPr>
          <w:color w:val="auto"/>
          <w:szCs w:val="28"/>
          <w:lang w:bidi="ar-SA"/>
        </w:rPr>
        <w:fldChar w:fldCharType="begin"/>
      </w:r>
      <w:r>
        <w:rPr>
          <w:color w:val="auto"/>
          <w:szCs w:val="28"/>
          <w:lang w:bidi="ar-SA"/>
        </w:rPr>
        <w:instrText xml:space="preserve"> HYPERLINK "https://scienceforum.ru/2024/article/2018036333" </w:instrText>
      </w:r>
      <w:r>
        <w:rPr>
          <w:color w:val="auto"/>
          <w:szCs w:val="28"/>
          <w:lang w:bidi="ar-SA"/>
        </w:rPr>
        <w:fldChar w:fldCharType="separate"/>
      </w:r>
      <w:r>
        <w:rPr>
          <w:rStyle w:val="11"/>
          <w:szCs w:val="28"/>
          <w:lang w:bidi="ar-SA"/>
        </w:rPr>
        <w:t>https://scienceforum.ru/2024/article/2018036333</w:t>
      </w:r>
      <w:r>
        <w:rPr>
          <w:color w:val="auto"/>
          <w:szCs w:val="28"/>
          <w:lang w:bidi="ar-SA"/>
        </w:rPr>
        <w:fldChar w:fldCharType="end"/>
      </w:r>
      <w:r>
        <w:rPr>
          <w:color w:val="auto"/>
          <w:szCs w:val="28"/>
          <w:lang w:bidi="ar-SA"/>
        </w:rPr>
        <w:t xml:space="preserve"> </w:t>
      </w:r>
    </w:p>
    <w:p w14:paraId="0B66CB35">
      <w:pPr>
        <w:numPr>
          <w:ilvl w:val="0"/>
          <w:numId w:val="19"/>
        </w:numPr>
        <w:tabs>
          <w:tab w:val="clear" w:pos="720"/>
        </w:tabs>
        <w:spacing w:before="100" w:beforeAutospacing="1" w:after="100" w:afterAutospacing="1" w:line="240" w:lineRule="auto"/>
        <w:ind w:left="0" w:right="-568" w:firstLine="284"/>
        <w:rPr>
          <w:color w:val="auto"/>
          <w:lang w:bidi="ar-SA"/>
        </w:rPr>
      </w:pPr>
      <w:r>
        <w:rPr>
          <w:color w:val="auto"/>
          <w:szCs w:val="28"/>
          <w:lang w:bidi="ar-SA"/>
        </w:rPr>
        <w:t xml:space="preserve">Лучшие приложения для медитации – </w:t>
      </w:r>
      <w:r>
        <w:fldChar w:fldCharType="begin"/>
      </w:r>
      <w:r>
        <w:instrText xml:space="preserve"> HYPERLINK "URL:https://www.sportmaster.ru/media/articles/luchshie-prilozheniya-dlya-meditacii/?utm_referrer=https://yandex.ru/" </w:instrText>
      </w:r>
      <w:r>
        <w:fldChar w:fldCharType="separate"/>
      </w:r>
      <w:r>
        <w:rPr>
          <w:rStyle w:val="11"/>
          <w:szCs w:val="28"/>
          <w:lang w:val="en-US" w:bidi="ar-SA"/>
        </w:rPr>
        <w:t>URL</w:t>
      </w:r>
      <w:r>
        <w:rPr>
          <w:rStyle w:val="11"/>
          <w:szCs w:val="28"/>
          <w:lang w:bidi="ar-SA"/>
        </w:rPr>
        <w:t>:https://www.sportmaster.ru/media/articles/luchshie-prilozheniya-dlya-meditacii/?utm_referrer=https://yandex.ru/</w:t>
      </w:r>
      <w:r>
        <w:rPr>
          <w:rStyle w:val="11"/>
          <w:szCs w:val="28"/>
          <w:lang w:bidi="ar-SA"/>
        </w:rPr>
        <w:fldChar w:fldCharType="end"/>
      </w:r>
      <w:r>
        <w:rPr>
          <w:color w:val="auto"/>
          <w:szCs w:val="28"/>
          <w:lang w:bidi="ar-SA"/>
        </w:rPr>
        <w:t xml:space="preserve"> </w:t>
      </w:r>
    </w:p>
    <w:p w14:paraId="5E878FFD">
      <w:pPr>
        <w:numPr>
          <w:ilvl w:val="0"/>
          <w:numId w:val="19"/>
        </w:numPr>
        <w:tabs>
          <w:tab w:val="clear" w:pos="720"/>
        </w:tabs>
        <w:spacing w:before="100" w:beforeAutospacing="1" w:after="100" w:afterAutospacing="1" w:line="240" w:lineRule="auto"/>
        <w:ind w:left="0" w:right="-568" w:firstLine="284"/>
        <w:rPr>
          <w:color w:val="auto"/>
          <w:lang w:bidi="ar-SA"/>
        </w:rPr>
      </w:pPr>
      <w:r>
        <w:rPr>
          <w:color w:val="auto"/>
          <w:szCs w:val="28"/>
          <w:lang w:bidi="ar-SA"/>
        </w:rPr>
        <w:t xml:space="preserve">Топ-6 технологических сервисов для психологического комфорта–  </w:t>
      </w:r>
      <w:r>
        <w:rPr>
          <w:color w:val="auto"/>
          <w:szCs w:val="28"/>
          <w:lang w:val="en-US" w:bidi="ar-SA"/>
        </w:rPr>
        <w:t>URL</w:t>
      </w:r>
      <w:r>
        <w:rPr>
          <w:color w:val="auto"/>
          <w:szCs w:val="28"/>
          <w:lang w:bidi="ar-SA"/>
        </w:rPr>
        <w:t xml:space="preserve">: </w:t>
      </w:r>
      <w:r>
        <w:fldChar w:fldCharType="begin"/>
      </w:r>
      <w:r>
        <w:instrText xml:space="preserve"> HYPERLINK "https://hi-tech.mail.ru/review/56301-6-tehnologicheskih-servisov-dlya-psihologicheskogo-komforta/" </w:instrText>
      </w:r>
      <w:r>
        <w:fldChar w:fldCharType="separate"/>
      </w:r>
      <w:r>
        <w:rPr>
          <w:rStyle w:val="11"/>
          <w:szCs w:val="28"/>
          <w:lang w:bidi="ar-SA"/>
        </w:rPr>
        <w:t>https://hi-tech.mail.ru/review/56301-6-tehnologicheskih-servisov-dlya-psihologicheskogo-komforta/</w:t>
      </w:r>
      <w:r>
        <w:rPr>
          <w:rStyle w:val="11"/>
          <w:szCs w:val="28"/>
          <w:lang w:bidi="ar-SA"/>
        </w:rPr>
        <w:fldChar w:fldCharType="end"/>
      </w:r>
      <w:r>
        <w:rPr>
          <w:color w:val="auto"/>
          <w:szCs w:val="28"/>
          <w:lang w:bidi="ar-SA"/>
        </w:rPr>
        <w:t xml:space="preserve"> </w:t>
      </w:r>
    </w:p>
    <w:p w14:paraId="685D4D63">
      <w:pPr>
        <w:numPr>
          <w:ilvl w:val="0"/>
          <w:numId w:val="19"/>
        </w:numPr>
        <w:tabs>
          <w:tab w:val="clear" w:pos="720"/>
        </w:tabs>
        <w:spacing w:before="100" w:beforeAutospacing="1" w:after="100" w:afterAutospacing="1" w:line="240" w:lineRule="auto"/>
        <w:ind w:left="0" w:right="-568" w:firstLine="284"/>
        <w:rPr>
          <w:color w:val="auto"/>
          <w:lang w:bidi="ar-SA"/>
        </w:rPr>
      </w:pPr>
      <w:r>
        <w:rPr>
          <w:color w:val="auto"/>
          <w:szCs w:val="28"/>
          <w:lang w:bidi="ar-SA"/>
        </w:rPr>
        <w:t xml:space="preserve">Каковы последствия кибербуллинга? – </w:t>
      </w:r>
      <w:r>
        <w:rPr>
          <w:color w:val="auto"/>
          <w:szCs w:val="28"/>
          <w:lang w:val="en-US" w:bidi="ar-SA"/>
        </w:rPr>
        <w:t>URL</w:t>
      </w:r>
      <w:r>
        <w:rPr>
          <w:color w:val="auto"/>
          <w:szCs w:val="28"/>
          <w:lang w:bidi="ar-SA"/>
        </w:rPr>
        <w:t xml:space="preserve">: </w:t>
      </w:r>
      <w:r>
        <w:fldChar w:fldCharType="begin"/>
      </w:r>
      <w:r>
        <w:instrText xml:space="preserve"> HYPERLINK "https://www.kaspersky.ru/resource-center/preemptive-safety/cyberbullying-effects" </w:instrText>
      </w:r>
      <w:r>
        <w:fldChar w:fldCharType="separate"/>
      </w:r>
      <w:r>
        <w:rPr>
          <w:rStyle w:val="11"/>
          <w:szCs w:val="28"/>
          <w:lang w:bidi="ar-SA"/>
        </w:rPr>
        <w:t>https://www.kaspersky.ru/resource-center/preemptive-safety/cyberbullying-effects</w:t>
      </w:r>
      <w:r>
        <w:rPr>
          <w:rStyle w:val="11"/>
          <w:szCs w:val="28"/>
          <w:lang w:bidi="ar-SA"/>
        </w:rPr>
        <w:fldChar w:fldCharType="end"/>
      </w:r>
      <w:r>
        <w:rPr>
          <w:color w:val="auto"/>
          <w:szCs w:val="28"/>
          <w:lang w:bidi="ar-SA"/>
        </w:rPr>
        <w:t xml:space="preserve"> </w:t>
      </w:r>
    </w:p>
    <w:p w14:paraId="7E5F51BF">
      <w:pPr>
        <w:numPr>
          <w:ilvl w:val="0"/>
          <w:numId w:val="19"/>
        </w:numPr>
        <w:tabs>
          <w:tab w:val="clear" w:pos="720"/>
        </w:tabs>
        <w:spacing w:before="100" w:beforeAutospacing="1" w:after="100" w:afterAutospacing="1" w:line="240" w:lineRule="auto"/>
        <w:ind w:left="0" w:right="-568" w:firstLine="284"/>
        <w:rPr>
          <w:color w:val="auto"/>
          <w:lang w:bidi="ar-SA"/>
        </w:rPr>
      </w:pPr>
      <w:r>
        <w:rPr>
          <w:color w:val="auto"/>
          <w:szCs w:val="28"/>
          <w:lang w:bidi="ar-SA"/>
        </w:rPr>
        <w:t xml:space="preserve">Цифровая зависимость - причины, последствия и профилактика – </w:t>
      </w:r>
      <w:r>
        <w:rPr>
          <w:color w:val="auto"/>
          <w:szCs w:val="28"/>
          <w:lang w:val="en-US" w:bidi="ar-SA"/>
        </w:rPr>
        <w:t>URL</w:t>
      </w:r>
      <w:r>
        <w:rPr>
          <w:color w:val="auto"/>
          <w:szCs w:val="28"/>
          <w:lang w:bidi="ar-SA"/>
        </w:rPr>
        <w:t xml:space="preserve">: </w:t>
      </w:r>
      <w:r>
        <w:fldChar w:fldCharType="begin"/>
      </w:r>
      <w:r>
        <w:instrText xml:space="preserve"> HYPERLINK "https://grani-clinic.ru/tpost/xn48ev01c1-tsifrovaya-zavisimost-rekomendatsii-psih" </w:instrText>
      </w:r>
      <w:r>
        <w:fldChar w:fldCharType="separate"/>
      </w:r>
      <w:r>
        <w:rPr>
          <w:rStyle w:val="11"/>
          <w:szCs w:val="28"/>
          <w:lang w:bidi="ar-SA"/>
        </w:rPr>
        <w:t>https://grani-clinic.ru/tpost/xn48ev01c1-tsifrovaya-zavisimost-rekomendatsii-psih</w:t>
      </w:r>
      <w:r>
        <w:rPr>
          <w:rStyle w:val="11"/>
          <w:szCs w:val="28"/>
          <w:lang w:bidi="ar-SA"/>
        </w:rPr>
        <w:fldChar w:fldCharType="end"/>
      </w:r>
      <w:r>
        <w:rPr>
          <w:color w:val="auto"/>
          <w:szCs w:val="28"/>
          <w:lang w:bidi="ar-SA"/>
        </w:rPr>
        <w:t xml:space="preserve"> </w:t>
      </w:r>
    </w:p>
    <w:p w14:paraId="078BB3B8">
      <w:pPr>
        <w:numPr>
          <w:ilvl w:val="0"/>
          <w:numId w:val="19"/>
        </w:numPr>
        <w:tabs>
          <w:tab w:val="clear" w:pos="720"/>
        </w:tabs>
        <w:spacing w:before="100" w:beforeAutospacing="1" w:after="100" w:afterAutospacing="1" w:line="240" w:lineRule="auto"/>
        <w:ind w:left="0" w:right="-568" w:firstLine="284"/>
        <w:rPr>
          <w:color w:val="auto"/>
          <w:lang w:bidi="ar-SA"/>
        </w:rPr>
      </w:pPr>
      <w:r>
        <w:rPr>
          <w:color w:val="auto"/>
          <w:szCs w:val="28"/>
          <w:lang w:bidi="ar-SA"/>
        </w:rPr>
        <w:t xml:space="preserve">Цифровое выгорание: почему оно неизбежно и как с ним бороться – </w:t>
      </w:r>
      <w:r>
        <w:rPr>
          <w:color w:val="auto"/>
          <w:szCs w:val="28"/>
          <w:lang w:val="en-US" w:bidi="ar-SA"/>
        </w:rPr>
        <w:t>URL</w:t>
      </w:r>
      <w:r>
        <w:rPr>
          <w:color w:val="auto"/>
          <w:szCs w:val="28"/>
          <w:lang w:bidi="ar-SA"/>
        </w:rPr>
        <w:t xml:space="preserve">: </w:t>
      </w:r>
      <w:r>
        <w:fldChar w:fldCharType="begin"/>
      </w:r>
      <w:r>
        <w:instrText xml:space="preserve"> HYPERLINK "https://tenchat.ru/media/3062973-tsifrovoye-vygoraniye-pochemu-ono-neizbezhno-i-kak-s-nim-borotsya" </w:instrText>
      </w:r>
      <w:r>
        <w:fldChar w:fldCharType="separate"/>
      </w:r>
      <w:r>
        <w:rPr>
          <w:rStyle w:val="11"/>
          <w:szCs w:val="28"/>
          <w:lang w:bidi="ar-SA"/>
        </w:rPr>
        <w:t>https://tenchat.ru/media/3062973-tsifrovoye-vygoraniye-pochemu-ono-neizbezhno-i-kak-s-nim-borotsya</w:t>
      </w:r>
      <w:r>
        <w:rPr>
          <w:rStyle w:val="11"/>
          <w:szCs w:val="28"/>
          <w:lang w:bidi="ar-SA"/>
        </w:rPr>
        <w:fldChar w:fldCharType="end"/>
      </w:r>
      <w:r>
        <w:rPr>
          <w:color w:val="auto"/>
          <w:szCs w:val="28"/>
          <w:lang w:bidi="ar-SA"/>
        </w:rPr>
        <w:t xml:space="preserve"> </w:t>
      </w:r>
    </w:p>
    <w:p w14:paraId="5BBF9706">
      <w:pPr>
        <w:numPr>
          <w:ilvl w:val="0"/>
          <w:numId w:val="19"/>
        </w:numPr>
        <w:tabs>
          <w:tab w:val="clear" w:pos="720"/>
        </w:tabs>
        <w:spacing w:before="100" w:beforeAutospacing="1" w:after="100" w:afterAutospacing="1" w:line="240" w:lineRule="auto"/>
        <w:ind w:left="0" w:right="-568" w:firstLine="284"/>
        <w:rPr>
          <w:color w:val="auto"/>
          <w:lang w:bidi="ar-SA"/>
        </w:rPr>
      </w:pPr>
      <w:r>
        <w:rPr>
          <w:color w:val="auto"/>
          <w:szCs w:val="28"/>
          <w:lang w:bidi="ar-SA"/>
        </w:rPr>
        <w:t xml:space="preserve">Информационная перегрузка: что это, как справиться, 9 способов – </w:t>
      </w:r>
      <w:r>
        <w:rPr>
          <w:color w:val="auto"/>
          <w:szCs w:val="28"/>
          <w:lang w:val="en-US" w:bidi="ar-SA"/>
        </w:rPr>
        <w:t>URL</w:t>
      </w:r>
      <w:r>
        <w:rPr>
          <w:color w:val="auto"/>
          <w:szCs w:val="28"/>
          <w:lang w:bidi="ar-SA"/>
        </w:rPr>
        <w:t xml:space="preserve">: </w:t>
      </w:r>
      <w:r>
        <w:fldChar w:fldCharType="begin"/>
      </w:r>
      <w:r>
        <w:instrText xml:space="preserve"> HYPERLINK "https://lpgenerator.ru/blog/chto-takoe-informacionnaya-peregruzka/" </w:instrText>
      </w:r>
      <w:r>
        <w:fldChar w:fldCharType="separate"/>
      </w:r>
      <w:r>
        <w:rPr>
          <w:rStyle w:val="11"/>
          <w:szCs w:val="28"/>
          <w:lang w:bidi="ar-SA"/>
        </w:rPr>
        <w:t>https://lpgenerator.ru/blog/chto-takoe-informacionnaya-peregruzka/</w:t>
      </w:r>
      <w:r>
        <w:rPr>
          <w:rStyle w:val="11"/>
          <w:szCs w:val="28"/>
          <w:lang w:bidi="ar-SA"/>
        </w:rPr>
        <w:fldChar w:fldCharType="end"/>
      </w:r>
    </w:p>
    <w:p w14:paraId="25DB8017">
      <w:pPr>
        <w:spacing w:after="0" w:line="240" w:lineRule="auto"/>
        <w:ind w:right="0" w:firstLine="0"/>
        <w:jc w:val="center"/>
        <w:rPr>
          <w:b/>
          <w:bCs/>
          <w:color w:val="auto"/>
          <w:szCs w:val="28"/>
          <w:lang w:bidi="ar-SA"/>
        </w:rPr>
      </w:pPr>
    </w:p>
    <w:p w14:paraId="70CDC406">
      <w:pPr>
        <w:spacing w:after="0" w:line="240" w:lineRule="auto"/>
        <w:ind w:right="0" w:firstLine="0"/>
        <w:jc w:val="center"/>
        <w:rPr>
          <w:b/>
          <w:bCs/>
          <w:color w:val="auto"/>
          <w:szCs w:val="28"/>
          <w:lang w:bidi="ar-SA"/>
        </w:rPr>
      </w:pPr>
    </w:p>
    <w:p w14:paraId="20E619EF">
      <w:pPr>
        <w:spacing w:after="0" w:line="240" w:lineRule="auto"/>
        <w:ind w:right="0" w:firstLine="0"/>
        <w:jc w:val="center"/>
        <w:rPr>
          <w:b/>
          <w:bCs/>
          <w:color w:val="auto"/>
          <w:szCs w:val="28"/>
          <w:lang w:bidi="ar-SA"/>
        </w:rPr>
      </w:pPr>
    </w:p>
    <w:p w14:paraId="367DB420">
      <w:pPr>
        <w:spacing w:after="0" w:line="240" w:lineRule="auto"/>
        <w:ind w:right="0" w:firstLine="0"/>
        <w:jc w:val="center"/>
        <w:rPr>
          <w:b/>
          <w:bCs/>
          <w:color w:val="auto"/>
          <w:szCs w:val="28"/>
          <w:lang w:bidi="ar-SA"/>
        </w:rPr>
      </w:pPr>
    </w:p>
    <w:p w14:paraId="0F740259">
      <w:pPr>
        <w:spacing w:after="0" w:line="240" w:lineRule="auto"/>
        <w:ind w:right="0" w:firstLine="0"/>
        <w:jc w:val="center"/>
        <w:rPr>
          <w:b/>
          <w:bCs/>
          <w:color w:val="auto"/>
          <w:szCs w:val="28"/>
          <w:lang w:bidi="ar-SA"/>
        </w:rPr>
      </w:pPr>
    </w:p>
    <w:p w14:paraId="708AD830">
      <w:pPr>
        <w:spacing w:after="0" w:line="240" w:lineRule="auto"/>
        <w:ind w:right="0" w:firstLine="0"/>
        <w:jc w:val="center"/>
        <w:rPr>
          <w:b/>
          <w:bCs/>
          <w:color w:val="auto"/>
          <w:szCs w:val="28"/>
          <w:lang w:bidi="ar-SA"/>
        </w:rPr>
      </w:pPr>
    </w:p>
    <w:p w14:paraId="19948AB2">
      <w:pPr>
        <w:spacing w:after="0" w:line="240" w:lineRule="auto"/>
        <w:ind w:right="0" w:firstLine="0"/>
        <w:jc w:val="center"/>
        <w:rPr>
          <w:b/>
          <w:bCs/>
          <w:color w:val="auto"/>
          <w:szCs w:val="28"/>
          <w:lang w:bidi="ar-SA"/>
        </w:rPr>
      </w:pPr>
    </w:p>
    <w:p w14:paraId="72999FCF">
      <w:pPr>
        <w:spacing w:after="0" w:line="240" w:lineRule="auto"/>
        <w:ind w:right="0" w:firstLine="0"/>
        <w:jc w:val="center"/>
        <w:rPr>
          <w:b/>
          <w:bCs/>
          <w:color w:val="auto"/>
          <w:szCs w:val="28"/>
          <w:lang w:bidi="ar-SA"/>
        </w:rPr>
      </w:pPr>
    </w:p>
    <w:p w14:paraId="0A94BD8A">
      <w:pPr>
        <w:spacing w:after="0" w:line="240" w:lineRule="auto"/>
        <w:ind w:right="0" w:firstLine="0"/>
        <w:jc w:val="center"/>
        <w:rPr>
          <w:b/>
          <w:bCs/>
          <w:color w:val="auto"/>
          <w:szCs w:val="28"/>
          <w:lang w:bidi="ar-SA"/>
        </w:rPr>
      </w:pPr>
    </w:p>
    <w:p w14:paraId="1310D8FB">
      <w:pPr>
        <w:spacing w:after="0" w:line="240" w:lineRule="auto"/>
        <w:ind w:right="0" w:firstLine="0"/>
        <w:rPr>
          <w:b/>
          <w:bCs/>
          <w:color w:val="auto"/>
          <w:szCs w:val="28"/>
          <w:lang w:bidi="ar-SA"/>
        </w:rPr>
      </w:pPr>
    </w:p>
    <w:p w14:paraId="3B4DCB63">
      <w:pPr>
        <w:spacing w:after="0" w:line="240" w:lineRule="auto"/>
        <w:ind w:right="0" w:firstLine="0"/>
        <w:rPr>
          <w:b/>
          <w:bCs/>
          <w:color w:val="auto"/>
          <w:szCs w:val="28"/>
          <w:lang w:bidi="ar-SA"/>
        </w:rPr>
      </w:pPr>
    </w:p>
    <w:p w14:paraId="0AB821AF">
      <w:pPr>
        <w:spacing w:after="0" w:line="240" w:lineRule="auto"/>
        <w:ind w:right="0" w:firstLine="0"/>
        <w:rPr>
          <w:b/>
          <w:bCs/>
          <w:color w:val="auto"/>
          <w:szCs w:val="28"/>
          <w:lang w:bidi="ar-SA"/>
        </w:rPr>
      </w:pPr>
    </w:p>
    <w:p w14:paraId="7FEF8C8A">
      <w:pPr>
        <w:spacing w:after="0" w:line="240" w:lineRule="auto"/>
        <w:ind w:right="0" w:firstLine="0"/>
        <w:rPr>
          <w:b/>
          <w:bCs/>
          <w:color w:val="auto"/>
          <w:szCs w:val="28"/>
          <w:lang w:bidi="ar-SA"/>
        </w:rPr>
      </w:pPr>
    </w:p>
    <w:p w14:paraId="23EF889D">
      <w:pPr>
        <w:spacing w:after="0" w:line="240" w:lineRule="auto"/>
        <w:ind w:right="0" w:firstLine="0"/>
        <w:rPr>
          <w:b/>
          <w:bCs/>
          <w:color w:val="auto"/>
          <w:szCs w:val="28"/>
          <w:lang w:bidi="ar-SA"/>
        </w:rPr>
      </w:pPr>
    </w:p>
    <w:p w14:paraId="3758B9E4">
      <w:pPr>
        <w:spacing w:after="0" w:line="240" w:lineRule="auto"/>
        <w:ind w:right="0" w:firstLine="0"/>
        <w:rPr>
          <w:b/>
          <w:bCs/>
          <w:color w:val="auto"/>
          <w:szCs w:val="28"/>
          <w:lang w:bidi="ar-SA"/>
        </w:rPr>
      </w:pPr>
    </w:p>
    <w:p w14:paraId="61E024E9">
      <w:pPr>
        <w:spacing w:after="0" w:line="240" w:lineRule="auto"/>
        <w:ind w:right="0" w:firstLine="0"/>
        <w:rPr>
          <w:b/>
          <w:bCs/>
          <w:color w:val="auto"/>
          <w:szCs w:val="28"/>
          <w:lang w:bidi="ar-SA"/>
        </w:rPr>
      </w:pPr>
    </w:p>
    <w:p w14:paraId="6EF4EA9D">
      <w:pPr>
        <w:spacing w:after="0" w:line="240" w:lineRule="auto"/>
        <w:ind w:right="0" w:firstLine="0"/>
        <w:rPr>
          <w:b/>
          <w:bCs/>
          <w:color w:val="auto"/>
          <w:szCs w:val="28"/>
          <w:lang w:bidi="ar-SA"/>
        </w:rPr>
      </w:pPr>
    </w:p>
    <w:p w14:paraId="44D97F6C">
      <w:pPr>
        <w:spacing w:after="0" w:line="240" w:lineRule="auto"/>
        <w:ind w:right="0" w:firstLine="0"/>
        <w:rPr>
          <w:b/>
          <w:bCs/>
          <w:color w:val="auto"/>
          <w:szCs w:val="28"/>
          <w:lang w:bidi="ar-SA"/>
        </w:rPr>
      </w:pPr>
    </w:p>
    <w:p w14:paraId="66FA2BC6">
      <w:pPr>
        <w:spacing w:after="0" w:line="240" w:lineRule="auto"/>
        <w:ind w:right="0" w:firstLine="0"/>
        <w:rPr>
          <w:b/>
          <w:bCs/>
          <w:color w:val="auto"/>
          <w:szCs w:val="28"/>
          <w:lang w:bidi="ar-SA"/>
        </w:rPr>
      </w:pPr>
    </w:p>
    <w:p w14:paraId="266E2718">
      <w:pPr>
        <w:spacing w:after="0" w:line="240" w:lineRule="auto"/>
        <w:ind w:right="0" w:firstLine="0"/>
        <w:rPr>
          <w:b/>
          <w:bCs/>
          <w:color w:val="auto"/>
          <w:szCs w:val="28"/>
          <w:lang w:bidi="ar-SA"/>
        </w:rPr>
      </w:pPr>
    </w:p>
    <w:p w14:paraId="6ADE873A">
      <w:pPr>
        <w:spacing w:after="0" w:line="240" w:lineRule="auto"/>
        <w:ind w:right="0" w:firstLine="0"/>
        <w:rPr>
          <w:b/>
          <w:bCs/>
          <w:color w:val="auto"/>
          <w:szCs w:val="28"/>
          <w:lang w:bidi="ar-SA"/>
        </w:rPr>
      </w:pPr>
    </w:p>
    <w:p w14:paraId="75F6AF28">
      <w:pPr>
        <w:spacing w:after="0" w:line="240" w:lineRule="auto"/>
        <w:ind w:right="0" w:firstLine="0"/>
        <w:rPr>
          <w:b/>
          <w:bCs/>
          <w:color w:val="auto"/>
          <w:szCs w:val="28"/>
          <w:lang w:bidi="ar-SA"/>
        </w:rPr>
      </w:pPr>
    </w:p>
    <w:p w14:paraId="13AA91BD">
      <w:pPr>
        <w:spacing w:after="0" w:line="240" w:lineRule="auto"/>
        <w:ind w:right="0" w:firstLine="0"/>
        <w:rPr>
          <w:b/>
          <w:bCs/>
          <w:color w:val="auto"/>
          <w:szCs w:val="28"/>
          <w:lang w:bidi="ar-SA"/>
        </w:rPr>
      </w:pPr>
    </w:p>
    <w:p w14:paraId="11A5AB0C">
      <w:pPr>
        <w:spacing w:after="0" w:line="240" w:lineRule="auto"/>
        <w:ind w:right="0" w:firstLine="0"/>
        <w:rPr>
          <w:b/>
          <w:bCs/>
          <w:color w:val="auto"/>
          <w:szCs w:val="28"/>
          <w:lang w:bidi="ar-SA"/>
        </w:rPr>
      </w:pPr>
    </w:p>
    <w:p w14:paraId="7AB39A09">
      <w:pPr>
        <w:spacing w:after="0" w:line="240" w:lineRule="auto"/>
        <w:ind w:right="0" w:firstLine="0"/>
        <w:rPr>
          <w:b/>
          <w:bCs/>
          <w:color w:val="auto"/>
          <w:szCs w:val="28"/>
          <w:lang w:bidi="ar-SA"/>
        </w:rPr>
      </w:pPr>
    </w:p>
    <w:p w14:paraId="56975E29">
      <w:pPr>
        <w:spacing w:after="0" w:line="240" w:lineRule="auto"/>
        <w:ind w:right="0" w:firstLine="0"/>
        <w:jc w:val="center"/>
        <w:rPr>
          <w:b/>
          <w:bCs/>
          <w:color w:val="auto"/>
          <w:sz w:val="36"/>
          <w:szCs w:val="28"/>
          <w:lang w:bidi="ar-SA"/>
        </w:rPr>
      </w:pPr>
      <w:r>
        <w:rPr>
          <w:b/>
          <w:bCs/>
          <w:color w:val="auto"/>
          <w:sz w:val="36"/>
          <w:szCs w:val="28"/>
          <w:lang w:bidi="ar-SA"/>
        </w:rPr>
        <w:t>Приложение</w:t>
      </w:r>
    </w:p>
    <w:p w14:paraId="08043D64">
      <w:pPr>
        <w:spacing w:after="0" w:line="240" w:lineRule="auto"/>
        <w:ind w:right="0" w:firstLine="0"/>
        <w:jc w:val="center"/>
        <w:rPr>
          <w:b/>
          <w:bCs/>
          <w:color w:val="auto"/>
          <w:sz w:val="36"/>
          <w:szCs w:val="28"/>
          <w:lang w:bidi="ar-SA"/>
        </w:rPr>
      </w:pPr>
    </w:p>
    <w:p w14:paraId="25B3C76C">
      <w:pPr>
        <w:spacing w:after="0" w:line="240" w:lineRule="auto"/>
        <w:ind w:right="0" w:firstLine="0"/>
        <w:rPr>
          <w:b/>
          <w:bCs/>
          <w:color w:val="auto"/>
          <w:szCs w:val="28"/>
          <w:lang w:bidi="ar-SA"/>
        </w:rPr>
      </w:pPr>
    </w:p>
    <w:p w14:paraId="7CF64682">
      <w:pPr>
        <w:spacing w:after="0" w:line="240" w:lineRule="auto"/>
        <w:ind w:right="0" w:firstLine="0"/>
        <w:rPr>
          <w:b/>
          <w:bCs/>
          <w:color w:val="auto"/>
          <w:szCs w:val="28"/>
          <w:lang w:bidi="ar-SA"/>
        </w:rPr>
      </w:pPr>
    </w:p>
    <w:p w14:paraId="0EFBE5FC">
      <w:pPr>
        <w:spacing w:after="0" w:line="240" w:lineRule="auto"/>
        <w:ind w:right="0" w:firstLine="0"/>
        <w:rPr>
          <w:b/>
          <w:bCs/>
          <w:color w:val="auto"/>
          <w:szCs w:val="28"/>
          <w:lang w:bidi="ar-SA"/>
        </w:rPr>
      </w:pPr>
    </w:p>
    <w:p w14:paraId="70B2B8A7">
      <w:pPr>
        <w:spacing w:after="0" w:line="240" w:lineRule="auto"/>
        <w:ind w:right="0" w:firstLine="0"/>
        <w:rPr>
          <w:b/>
          <w:bCs/>
          <w:color w:val="auto"/>
          <w:szCs w:val="28"/>
          <w:lang w:bidi="ar-SA"/>
        </w:rPr>
      </w:pPr>
    </w:p>
    <w:p w14:paraId="1362E325">
      <w:pPr>
        <w:spacing w:after="0" w:line="240" w:lineRule="auto"/>
        <w:ind w:right="0" w:firstLine="0"/>
        <w:rPr>
          <w:b/>
          <w:bCs/>
          <w:color w:val="auto"/>
          <w:szCs w:val="28"/>
          <w:lang w:bidi="ar-SA"/>
        </w:rPr>
      </w:pPr>
    </w:p>
    <w:p w14:paraId="53B0BB50">
      <w:pPr>
        <w:spacing w:after="0" w:line="240" w:lineRule="auto"/>
        <w:ind w:right="0" w:firstLine="0"/>
        <w:rPr>
          <w:b/>
          <w:bCs/>
          <w:color w:val="auto"/>
          <w:szCs w:val="28"/>
          <w:lang w:bidi="ar-SA"/>
        </w:rPr>
      </w:pPr>
    </w:p>
    <w:p w14:paraId="3E0EC0BB">
      <w:pPr>
        <w:spacing w:after="0" w:line="240" w:lineRule="auto"/>
        <w:ind w:right="0" w:firstLine="0"/>
        <w:rPr>
          <w:b/>
          <w:bCs/>
          <w:color w:val="auto"/>
          <w:szCs w:val="28"/>
          <w:lang w:bidi="ar-SA"/>
        </w:rPr>
      </w:pPr>
    </w:p>
    <w:p w14:paraId="5704A983">
      <w:pPr>
        <w:spacing w:after="0" w:line="240" w:lineRule="auto"/>
        <w:ind w:right="0" w:firstLine="0"/>
        <w:rPr>
          <w:b/>
          <w:bCs/>
          <w:color w:val="auto"/>
          <w:szCs w:val="28"/>
          <w:lang w:bidi="ar-SA"/>
        </w:rPr>
      </w:pPr>
    </w:p>
    <w:p w14:paraId="68E7EFC9">
      <w:pPr>
        <w:spacing w:after="0" w:line="240" w:lineRule="auto"/>
        <w:ind w:right="0" w:firstLine="0"/>
        <w:rPr>
          <w:b/>
          <w:bCs/>
          <w:color w:val="auto"/>
          <w:szCs w:val="28"/>
          <w:lang w:bidi="ar-SA"/>
        </w:rPr>
      </w:pPr>
    </w:p>
    <w:p w14:paraId="24E6F31F">
      <w:pPr>
        <w:spacing w:after="0" w:line="240" w:lineRule="auto"/>
        <w:ind w:right="0" w:firstLine="0"/>
        <w:rPr>
          <w:b/>
          <w:bCs/>
          <w:color w:val="auto"/>
          <w:szCs w:val="28"/>
          <w:lang w:bidi="ar-SA"/>
        </w:rPr>
      </w:pPr>
    </w:p>
    <w:p w14:paraId="30F115AA">
      <w:pPr>
        <w:spacing w:after="0" w:line="240" w:lineRule="auto"/>
        <w:ind w:right="0" w:firstLine="0"/>
        <w:rPr>
          <w:b/>
          <w:bCs/>
          <w:color w:val="auto"/>
          <w:szCs w:val="28"/>
          <w:lang w:bidi="ar-SA"/>
        </w:rPr>
      </w:pPr>
    </w:p>
    <w:p w14:paraId="43A2F295">
      <w:pPr>
        <w:spacing w:after="0" w:line="240" w:lineRule="auto"/>
        <w:ind w:right="0" w:firstLine="0"/>
        <w:rPr>
          <w:b/>
          <w:bCs/>
          <w:color w:val="auto"/>
          <w:szCs w:val="28"/>
          <w:lang w:bidi="ar-SA"/>
        </w:rPr>
      </w:pPr>
    </w:p>
    <w:p w14:paraId="5D411532">
      <w:pPr>
        <w:spacing w:after="0" w:line="240" w:lineRule="auto"/>
        <w:ind w:right="0" w:firstLine="0"/>
        <w:rPr>
          <w:b/>
          <w:bCs/>
          <w:color w:val="auto"/>
          <w:szCs w:val="28"/>
          <w:lang w:bidi="ar-SA"/>
        </w:rPr>
      </w:pPr>
    </w:p>
    <w:p w14:paraId="24D6FB8D">
      <w:pPr>
        <w:spacing w:after="0" w:line="240" w:lineRule="auto"/>
        <w:ind w:right="0" w:firstLine="0"/>
        <w:rPr>
          <w:b/>
          <w:bCs/>
          <w:color w:val="auto"/>
          <w:szCs w:val="28"/>
          <w:lang w:bidi="ar-SA"/>
        </w:rPr>
      </w:pPr>
    </w:p>
    <w:p w14:paraId="667D28A3">
      <w:pPr>
        <w:spacing w:after="0" w:line="240" w:lineRule="auto"/>
        <w:ind w:right="0" w:firstLine="0"/>
        <w:rPr>
          <w:b/>
          <w:bCs/>
          <w:color w:val="auto"/>
          <w:szCs w:val="28"/>
          <w:lang w:bidi="ar-SA"/>
        </w:rPr>
      </w:pPr>
    </w:p>
    <w:p w14:paraId="6A8CDBF0">
      <w:pPr>
        <w:spacing w:after="0" w:line="240" w:lineRule="auto"/>
        <w:ind w:right="0" w:firstLine="0"/>
        <w:rPr>
          <w:b/>
          <w:bCs/>
          <w:color w:val="auto"/>
          <w:szCs w:val="28"/>
          <w:lang w:bidi="ar-SA"/>
        </w:rPr>
      </w:pPr>
    </w:p>
    <w:p w14:paraId="38DE8784">
      <w:pPr>
        <w:spacing w:after="0" w:line="240" w:lineRule="auto"/>
        <w:ind w:right="0" w:firstLine="0"/>
        <w:rPr>
          <w:b/>
          <w:bCs/>
          <w:color w:val="auto"/>
          <w:szCs w:val="28"/>
          <w:lang w:bidi="ar-SA"/>
        </w:rPr>
      </w:pPr>
    </w:p>
    <w:p w14:paraId="4C019A0F">
      <w:pPr>
        <w:spacing w:after="0" w:line="240" w:lineRule="auto"/>
        <w:ind w:right="0" w:firstLine="0"/>
        <w:rPr>
          <w:b/>
          <w:bCs/>
          <w:color w:val="auto"/>
          <w:szCs w:val="28"/>
          <w:lang w:bidi="ar-SA"/>
        </w:rPr>
      </w:pPr>
    </w:p>
    <w:p w14:paraId="748019BF">
      <w:pPr>
        <w:spacing w:after="0" w:line="240" w:lineRule="auto"/>
        <w:ind w:right="0" w:firstLine="0"/>
        <w:rPr>
          <w:b/>
          <w:bCs/>
          <w:color w:val="auto"/>
          <w:szCs w:val="28"/>
          <w:lang w:bidi="ar-SA"/>
        </w:rPr>
      </w:pPr>
    </w:p>
    <w:p w14:paraId="57FEE0F2">
      <w:pPr>
        <w:spacing w:after="0" w:line="240" w:lineRule="auto"/>
        <w:ind w:right="0" w:firstLine="0"/>
        <w:rPr>
          <w:bCs/>
          <w:color w:val="auto"/>
          <w:szCs w:val="28"/>
          <w:lang w:bidi="ar-SA"/>
        </w:rPr>
      </w:pPr>
    </w:p>
    <w:p w14:paraId="1C13D70E">
      <w:pPr>
        <w:spacing w:after="0" w:line="240" w:lineRule="auto"/>
        <w:ind w:right="0" w:firstLine="0"/>
        <w:rPr>
          <w:b/>
          <w:bCs/>
          <w:color w:val="auto"/>
          <w:szCs w:val="28"/>
          <w:lang w:bidi="ar-SA"/>
        </w:rPr>
      </w:pPr>
      <w:r>
        <w:rPr>
          <w:b/>
          <w:bCs/>
          <w:color w:val="auto"/>
          <w:szCs w:val="28"/>
          <w:lang w:bidi="ar-SA"/>
        </w:rPr>
        <w:pict>
          <v:rect id="_x0000_s1026" o:spid="_x0000_s1026" o:spt="1" style="position:absolute;left:0pt;margin-left:201.85pt;margin-top:28.05pt;height:22.9pt;width:48.55pt;z-index:251659264;mso-width-relative:page;mso-height-relative:page;" fillcolor="#FFFFFF" filled="t" stroked="f" coordsize="21600,21600">
            <v:path/>
            <v:fill on="t" focussize="0,0"/>
            <v:stroke on="f" color="#FFFFFF"/>
            <v:imagedata o:title=""/>
            <o:lock v:ext="edit"/>
          </v:rect>
        </w:pict>
      </w:r>
    </w:p>
    <w:p w14:paraId="36056480">
      <w:pPr>
        <w:spacing w:after="0" w:line="240" w:lineRule="auto"/>
        <w:ind w:right="0" w:firstLine="0"/>
        <w:jc w:val="right"/>
        <w:rPr>
          <w:b/>
          <w:bCs/>
          <w:color w:val="auto"/>
          <w:szCs w:val="28"/>
          <w:lang w:bidi="ar-SA"/>
        </w:rPr>
      </w:pPr>
      <w:r>
        <w:rPr>
          <w:b/>
          <w:bCs/>
          <w:color w:val="auto"/>
          <w:szCs w:val="28"/>
          <w:lang w:bidi="ar-SA"/>
        </w:rPr>
        <w:t>Приложение 1</w:t>
      </w:r>
    </w:p>
    <w:p w14:paraId="7DA3C501">
      <w:pPr>
        <w:spacing w:after="0" w:line="240" w:lineRule="auto"/>
        <w:ind w:right="0" w:firstLine="0"/>
        <w:jc w:val="center"/>
        <w:rPr>
          <w:b/>
          <w:bCs/>
          <w:color w:val="auto"/>
          <w:szCs w:val="28"/>
          <w:lang w:bidi="ar-SA"/>
        </w:rPr>
      </w:pPr>
      <w:r>
        <w:rPr>
          <w:b/>
          <w:bCs/>
          <w:color w:val="auto"/>
          <w:szCs w:val="28"/>
          <w:lang w:bidi="ar-SA"/>
        </w:rPr>
        <w:t>Анкета</w:t>
      </w:r>
    </w:p>
    <w:p w14:paraId="36B7DD52">
      <w:pPr>
        <w:spacing w:after="0" w:line="240" w:lineRule="auto"/>
        <w:ind w:right="0" w:firstLine="0"/>
        <w:rPr>
          <w:color w:val="auto"/>
          <w:szCs w:val="28"/>
          <w:lang w:bidi="ar-SA"/>
        </w:rPr>
      </w:pPr>
      <w:r>
        <w:rPr>
          <w:color w:val="auto"/>
          <w:szCs w:val="28"/>
          <w:lang w:bidi="ar-SA"/>
        </w:rPr>
        <w:t>1. Сколько в среднем часов в день вы проводите в интернете?</w:t>
      </w:r>
    </w:p>
    <w:p w14:paraId="17B2A4F7">
      <w:pPr>
        <w:spacing w:after="0" w:line="240" w:lineRule="auto"/>
        <w:ind w:right="0" w:firstLine="0"/>
        <w:rPr>
          <w:color w:val="auto"/>
          <w:szCs w:val="28"/>
          <w:lang w:bidi="ar-SA"/>
        </w:rPr>
      </w:pPr>
      <w:r>
        <w:rPr>
          <w:color w:val="auto"/>
          <w:szCs w:val="28"/>
          <w:lang w:bidi="ar-SA"/>
        </w:rPr>
        <w:t>а) 1–3 часа</w:t>
      </w:r>
    </w:p>
    <w:p w14:paraId="1A91F567">
      <w:pPr>
        <w:spacing w:after="0" w:line="240" w:lineRule="auto"/>
        <w:ind w:right="0" w:firstLine="0"/>
        <w:rPr>
          <w:color w:val="auto"/>
          <w:szCs w:val="28"/>
          <w:lang w:bidi="ar-SA"/>
        </w:rPr>
      </w:pPr>
      <w:r>
        <w:rPr>
          <w:color w:val="auto"/>
          <w:szCs w:val="28"/>
          <w:lang w:bidi="ar-SA"/>
        </w:rPr>
        <w:t>б) 4–6 часов</w:t>
      </w:r>
    </w:p>
    <w:p w14:paraId="020B0158">
      <w:pPr>
        <w:spacing w:after="0" w:line="240" w:lineRule="auto"/>
        <w:ind w:right="0" w:firstLine="0"/>
        <w:rPr>
          <w:color w:val="auto"/>
          <w:szCs w:val="28"/>
          <w:lang w:bidi="ar-SA"/>
        </w:rPr>
      </w:pPr>
      <w:r>
        <w:rPr>
          <w:color w:val="auto"/>
          <w:szCs w:val="28"/>
          <w:lang w:bidi="ar-SA"/>
        </w:rPr>
        <w:t>в) 7–9 часов</w:t>
      </w:r>
    </w:p>
    <w:p w14:paraId="64125724">
      <w:pPr>
        <w:spacing w:after="0" w:line="240" w:lineRule="auto"/>
        <w:ind w:right="0" w:firstLine="0"/>
        <w:rPr>
          <w:color w:val="auto"/>
          <w:szCs w:val="28"/>
          <w:lang w:bidi="ar-SA"/>
        </w:rPr>
      </w:pPr>
    </w:p>
    <w:p w14:paraId="304BE881">
      <w:pPr>
        <w:spacing w:after="0" w:line="240" w:lineRule="auto"/>
        <w:ind w:right="0" w:firstLine="0"/>
        <w:rPr>
          <w:color w:val="auto"/>
          <w:szCs w:val="28"/>
          <w:lang w:bidi="ar-SA"/>
        </w:rPr>
      </w:pPr>
      <w:r>
        <w:rPr>
          <w:color w:val="auto"/>
          <w:szCs w:val="28"/>
          <w:lang w:bidi="ar-SA"/>
        </w:rPr>
        <w:t>2. Пользуетесь ли вы специальными приложениями, направленные на улучшение ментального здоровья?</w:t>
      </w:r>
    </w:p>
    <w:p w14:paraId="014239F8">
      <w:pPr>
        <w:spacing w:after="0" w:line="240" w:lineRule="auto"/>
        <w:ind w:right="0" w:firstLine="0"/>
        <w:rPr>
          <w:color w:val="auto"/>
          <w:szCs w:val="28"/>
          <w:lang w:bidi="ar-SA"/>
        </w:rPr>
      </w:pPr>
      <w:r>
        <w:rPr>
          <w:color w:val="auto"/>
          <w:szCs w:val="28"/>
          <w:lang w:bidi="ar-SA"/>
        </w:rPr>
        <w:t>а) Да</w:t>
      </w:r>
    </w:p>
    <w:p w14:paraId="10CE61AA">
      <w:pPr>
        <w:spacing w:after="0" w:line="240" w:lineRule="auto"/>
        <w:ind w:right="0" w:firstLine="0"/>
        <w:rPr>
          <w:color w:val="auto"/>
          <w:szCs w:val="28"/>
          <w:lang w:bidi="ar-SA"/>
        </w:rPr>
      </w:pPr>
      <w:r>
        <w:rPr>
          <w:color w:val="auto"/>
          <w:szCs w:val="28"/>
          <w:lang w:bidi="ar-SA"/>
        </w:rPr>
        <w:t>б) Нет</w:t>
      </w:r>
    </w:p>
    <w:p w14:paraId="6D4BC712">
      <w:pPr>
        <w:spacing w:after="0" w:line="240" w:lineRule="auto"/>
        <w:ind w:right="0" w:firstLine="0"/>
        <w:rPr>
          <w:color w:val="auto"/>
          <w:szCs w:val="28"/>
          <w:lang w:bidi="ar-SA"/>
        </w:rPr>
      </w:pPr>
      <w:r>
        <w:rPr>
          <w:color w:val="auto"/>
          <w:szCs w:val="28"/>
          <w:lang w:bidi="ar-SA"/>
        </w:rPr>
        <w:t>в) Пробовал(а), но не понравилось</w:t>
      </w:r>
    </w:p>
    <w:p w14:paraId="7D82ACE9">
      <w:pPr>
        <w:spacing w:after="0" w:line="240" w:lineRule="auto"/>
        <w:ind w:right="0" w:firstLine="0"/>
        <w:rPr>
          <w:color w:val="auto"/>
          <w:szCs w:val="28"/>
          <w:lang w:bidi="ar-SA"/>
        </w:rPr>
      </w:pPr>
    </w:p>
    <w:p w14:paraId="5437872A">
      <w:pPr>
        <w:spacing w:after="0" w:line="240" w:lineRule="auto"/>
        <w:ind w:right="0" w:firstLine="0"/>
        <w:rPr>
          <w:color w:val="auto"/>
          <w:szCs w:val="28"/>
          <w:lang w:bidi="ar-SA"/>
        </w:rPr>
      </w:pPr>
      <w:r>
        <w:rPr>
          <w:color w:val="auto"/>
          <w:szCs w:val="28"/>
          <w:lang w:bidi="ar-SA"/>
        </w:rPr>
        <w:t>3. Как часто вы используете гаджеты в последний час перед сном?</w:t>
      </w:r>
    </w:p>
    <w:p w14:paraId="43197A3F">
      <w:pPr>
        <w:spacing w:after="0" w:line="240" w:lineRule="auto"/>
        <w:ind w:right="0" w:firstLine="0"/>
        <w:rPr>
          <w:color w:val="auto"/>
          <w:szCs w:val="28"/>
          <w:lang w:bidi="ar-SA"/>
        </w:rPr>
      </w:pPr>
      <w:r>
        <w:rPr>
          <w:color w:val="auto"/>
          <w:szCs w:val="28"/>
          <w:lang w:bidi="ar-SA"/>
        </w:rPr>
        <w:t>а) Часто</w:t>
      </w:r>
    </w:p>
    <w:p w14:paraId="3EDE3ACD">
      <w:pPr>
        <w:spacing w:after="0" w:line="240" w:lineRule="auto"/>
        <w:ind w:right="0" w:firstLine="0"/>
        <w:rPr>
          <w:color w:val="auto"/>
          <w:szCs w:val="28"/>
          <w:lang w:bidi="ar-SA"/>
        </w:rPr>
      </w:pPr>
      <w:r>
        <w:rPr>
          <w:color w:val="auto"/>
          <w:szCs w:val="28"/>
          <w:lang w:bidi="ar-SA"/>
        </w:rPr>
        <w:t>б) Редко</w:t>
      </w:r>
    </w:p>
    <w:p w14:paraId="17DA7A76">
      <w:pPr>
        <w:spacing w:after="0" w:line="240" w:lineRule="auto"/>
        <w:ind w:right="0" w:firstLine="0"/>
        <w:rPr>
          <w:color w:val="auto"/>
          <w:szCs w:val="28"/>
          <w:lang w:bidi="ar-SA"/>
        </w:rPr>
      </w:pPr>
      <w:r>
        <w:rPr>
          <w:color w:val="auto"/>
          <w:szCs w:val="28"/>
          <w:lang w:bidi="ar-SA"/>
        </w:rPr>
        <w:t>в) Никогда/Почти никогда</w:t>
      </w:r>
    </w:p>
    <w:p w14:paraId="39513C44">
      <w:pPr>
        <w:spacing w:after="0" w:line="240" w:lineRule="auto"/>
        <w:ind w:right="0" w:firstLine="0"/>
        <w:rPr>
          <w:color w:val="auto"/>
          <w:szCs w:val="28"/>
          <w:lang w:bidi="ar-SA"/>
        </w:rPr>
      </w:pPr>
    </w:p>
    <w:p w14:paraId="792E422B">
      <w:pPr>
        <w:spacing w:after="0" w:line="240" w:lineRule="auto"/>
        <w:ind w:right="0" w:firstLine="0"/>
        <w:rPr>
          <w:color w:val="auto"/>
          <w:szCs w:val="28"/>
          <w:lang w:bidi="ar-SA"/>
        </w:rPr>
      </w:pPr>
      <w:r>
        <w:rPr>
          <w:color w:val="auto"/>
          <w:szCs w:val="28"/>
          <w:lang w:bidi="ar-SA"/>
        </w:rPr>
        <w:t>4. Как часто после долгого сидения в соцсетях вы чувствуете себя уставшими, раздражёнными или опустошёнными?</w:t>
      </w:r>
    </w:p>
    <w:p w14:paraId="3A3EF865">
      <w:pPr>
        <w:spacing w:after="0" w:line="240" w:lineRule="auto"/>
        <w:ind w:right="0" w:firstLine="0"/>
        <w:rPr>
          <w:color w:val="auto"/>
          <w:szCs w:val="28"/>
          <w:lang w:bidi="ar-SA"/>
        </w:rPr>
      </w:pPr>
      <w:r>
        <w:rPr>
          <w:color w:val="auto"/>
          <w:szCs w:val="28"/>
          <w:lang w:bidi="ar-SA"/>
        </w:rPr>
        <w:t>а) Часто</w:t>
      </w:r>
    </w:p>
    <w:p w14:paraId="2B0151DA">
      <w:pPr>
        <w:spacing w:after="0" w:line="240" w:lineRule="auto"/>
        <w:ind w:right="0" w:firstLine="0"/>
        <w:rPr>
          <w:color w:val="auto"/>
          <w:szCs w:val="28"/>
          <w:lang w:bidi="ar-SA"/>
        </w:rPr>
      </w:pPr>
      <w:r>
        <w:rPr>
          <w:color w:val="auto"/>
          <w:szCs w:val="28"/>
          <w:lang w:bidi="ar-SA"/>
        </w:rPr>
        <w:t>б) Редко</w:t>
      </w:r>
    </w:p>
    <w:p w14:paraId="0D37ABE7">
      <w:pPr>
        <w:spacing w:after="0" w:line="240" w:lineRule="auto"/>
        <w:ind w:right="0" w:firstLine="0"/>
        <w:rPr>
          <w:color w:val="auto"/>
          <w:szCs w:val="28"/>
          <w:lang w:bidi="ar-SA"/>
        </w:rPr>
      </w:pPr>
      <w:r>
        <w:rPr>
          <w:color w:val="auto"/>
          <w:szCs w:val="28"/>
          <w:lang w:bidi="ar-SA"/>
        </w:rPr>
        <w:t>в) Никогда</w:t>
      </w:r>
    </w:p>
    <w:p w14:paraId="1337C27C">
      <w:pPr>
        <w:spacing w:after="0" w:line="240" w:lineRule="auto"/>
        <w:ind w:right="0" w:firstLine="0"/>
        <w:rPr>
          <w:color w:val="auto"/>
          <w:szCs w:val="28"/>
          <w:lang w:bidi="ar-SA"/>
        </w:rPr>
      </w:pPr>
    </w:p>
    <w:p w14:paraId="18CB4FA6">
      <w:pPr>
        <w:spacing w:after="0" w:line="240" w:lineRule="auto"/>
        <w:ind w:right="0" w:firstLine="0"/>
        <w:rPr>
          <w:color w:val="auto"/>
          <w:szCs w:val="28"/>
          <w:lang w:bidi="ar-SA"/>
        </w:rPr>
      </w:pPr>
      <w:r>
        <w:rPr>
          <w:color w:val="auto"/>
          <w:szCs w:val="28"/>
          <w:lang w:bidi="ar-SA"/>
        </w:rPr>
        <w:t xml:space="preserve">5. Чувствуете ли вы зависимость от социальных сетей или других цифровых платформ? </w:t>
      </w:r>
    </w:p>
    <w:p w14:paraId="2D6F27BD">
      <w:pPr>
        <w:spacing w:after="0" w:line="240" w:lineRule="auto"/>
        <w:ind w:right="0" w:firstLine="0"/>
        <w:rPr>
          <w:color w:val="auto"/>
          <w:szCs w:val="28"/>
          <w:lang w:bidi="ar-SA"/>
        </w:rPr>
      </w:pPr>
      <w:r>
        <w:rPr>
          <w:color w:val="auto"/>
          <w:szCs w:val="28"/>
          <w:lang w:bidi="ar-SA"/>
        </w:rPr>
        <w:t>а) Да</w:t>
      </w:r>
    </w:p>
    <w:p w14:paraId="009DBE89">
      <w:pPr>
        <w:spacing w:after="0" w:line="240" w:lineRule="auto"/>
        <w:ind w:right="0" w:firstLine="0"/>
        <w:rPr>
          <w:color w:val="auto"/>
          <w:szCs w:val="28"/>
          <w:lang w:bidi="ar-SA"/>
        </w:rPr>
      </w:pPr>
      <w:r>
        <w:rPr>
          <w:color w:val="auto"/>
          <w:szCs w:val="28"/>
          <w:lang w:bidi="ar-SA"/>
        </w:rPr>
        <w:t xml:space="preserve">б) Нет </w:t>
      </w:r>
    </w:p>
    <w:p w14:paraId="0860D57A">
      <w:pPr>
        <w:spacing w:after="0" w:line="240" w:lineRule="auto"/>
        <w:ind w:right="0" w:firstLine="0"/>
        <w:jc w:val="center"/>
        <w:rPr>
          <w:b/>
          <w:bCs/>
          <w:color w:val="auto"/>
          <w:szCs w:val="28"/>
          <w:lang w:bidi="ar-SA"/>
        </w:rPr>
      </w:pPr>
    </w:p>
    <w:p w14:paraId="05EA56F5">
      <w:pPr>
        <w:spacing w:after="0" w:line="240" w:lineRule="auto"/>
        <w:ind w:right="0" w:firstLine="0"/>
        <w:jc w:val="center"/>
        <w:rPr>
          <w:b/>
          <w:bCs/>
          <w:color w:val="auto"/>
          <w:szCs w:val="28"/>
          <w:lang w:bidi="ar-SA"/>
        </w:rPr>
      </w:pPr>
    </w:p>
    <w:p w14:paraId="0A1699DF">
      <w:pPr>
        <w:spacing w:after="0" w:line="240" w:lineRule="auto"/>
        <w:ind w:right="0" w:firstLine="0"/>
        <w:jc w:val="center"/>
        <w:rPr>
          <w:b/>
          <w:bCs/>
          <w:color w:val="auto"/>
          <w:szCs w:val="28"/>
          <w:lang w:bidi="ar-SA"/>
        </w:rPr>
      </w:pPr>
    </w:p>
    <w:p w14:paraId="2019C194">
      <w:pPr>
        <w:spacing w:after="0" w:line="240" w:lineRule="auto"/>
        <w:ind w:right="0" w:firstLine="0"/>
        <w:jc w:val="center"/>
        <w:rPr>
          <w:b/>
          <w:bCs/>
          <w:color w:val="auto"/>
          <w:szCs w:val="28"/>
          <w:lang w:bidi="ar-SA"/>
        </w:rPr>
      </w:pPr>
    </w:p>
    <w:p w14:paraId="1723FBC6">
      <w:pPr>
        <w:spacing w:after="0" w:line="240" w:lineRule="auto"/>
        <w:ind w:right="0" w:firstLine="0"/>
        <w:jc w:val="center"/>
        <w:rPr>
          <w:b/>
          <w:bCs/>
          <w:color w:val="auto"/>
          <w:szCs w:val="28"/>
          <w:lang w:bidi="ar-SA"/>
        </w:rPr>
      </w:pPr>
    </w:p>
    <w:p w14:paraId="5A7E8676">
      <w:pPr>
        <w:spacing w:after="0" w:line="240" w:lineRule="auto"/>
        <w:ind w:right="0" w:firstLine="0"/>
        <w:jc w:val="center"/>
        <w:rPr>
          <w:b/>
          <w:bCs/>
          <w:color w:val="auto"/>
          <w:szCs w:val="28"/>
          <w:lang w:bidi="ar-SA"/>
        </w:rPr>
      </w:pPr>
    </w:p>
    <w:p w14:paraId="42F94B29">
      <w:pPr>
        <w:spacing w:after="0" w:line="240" w:lineRule="auto"/>
        <w:ind w:right="0" w:firstLine="0"/>
        <w:jc w:val="center"/>
        <w:rPr>
          <w:b/>
          <w:bCs/>
          <w:color w:val="auto"/>
          <w:szCs w:val="28"/>
          <w:lang w:bidi="ar-SA"/>
        </w:rPr>
      </w:pPr>
    </w:p>
    <w:p w14:paraId="70C54C1E">
      <w:pPr>
        <w:spacing w:after="0" w:line="240" w:lineRule="auto"/>
        <w:ind w:right="0" w:firstLine="0"/>
        <w:jc w:val="center"/>
        <w:rPr>
          <w:b/>
          <w:bCs/>
          <w:color w:val="auto"/>
          <w:szCs w:val="28"/>
          <w:lang w:bidi="ar-SA"/>
        </w:rPr>
      </w:pPr>
    </w:p>
    <w:p w14:paraId="5C060E23">
      <w:pPr>
        <w:spacing w:after="0" w:line="240" w:lineRule="auto"/>
        <w:ind w:right="0" w:firstLine="0"/>
        <w:jc w:val="center"/>
        <w:rPr>
          <w:b/>
          <w:bCs/>
          <w:color w:val="auto"/>
          <w:szCs w:val="28"/>
          <w:lang w:bidi="ar-SA"/>
        </w:rPr>
      </w:pPr>
    </w:p>
    <w:p w14:paraId="6F593CA3">
      <w:pPr>
        <w:spacing w:after="0" w:line="240" w:lineRule="auto"/>
        <w:ind w:right="0" w:firstLine="0"/>
        <w:jc w:val="center"/>
        <w:rPr>
          <w:b/>
          <w:bCs/>
          <w:color w:val="auto"/>
          <w:szCs w:val="28"/>
          <w:lang w:bidi="ar-SA"/>
        </w:rPr>
      </w:pPr>
    </w:p>
    <w:p w14:paraId="4D7836F2">
      <w:pPr>
        <w:spacing w:after="0" w:line="240" w:lineRule="auto"/>
        <w:ind w:right="0" w:firstLine="0"/>
        <w:jc w:val="center"/>
        <w:rPr>
          <w:b/>
          <w:bCs/>
          <w:color w:val="auto"/>
          <w:szCs w:val="28"/>
          <w:lang w:bidi="ar-SA"/>
        </w:rPr>
      </w:pPr>
    </w:p>
    <w:p w14:paraId="17E0B3F7">
      <w:pPr>
        <w:spacing w:after="0" w:line="240" w:lineRule="auto"/>
        <w:ind w:right="0" w:firstLine="0"/>
        <w:jc w:val="center"/>
        <w:rPr>
          <w:b/>
          <w:bCs/>
          <w:color w:val="auto"/>
          <w:szCs w:val="28"/>
          <w:lang w:bidi="ar-SA"/>
        </w:rPr>
      </w:pPr>
    </w:p>
    <w:p w14:paraId="2264BA3D">
      <w:pPr>
        <w:spacing w:after="0" w:line="240" w:lineRule="auto"/>
        <w:ind w:right="0" w:firstLine="0"/>
        <w:jc w:val="center"/>
        <w:rPr>
          <w:b/>
          <w:bCs/>
          <w:color w:val="auto"/>
          <w:szCs w:val="28"/>
          <w:lang w:bidi="ar-SA"/>
        </w:rPr>
      </w:pPr>
    </w:p>
    <w:p w14:paraId="0D496FC9">
      <w:pPr>
        <w:spacing w:after="0" w:line="240" w:lineRule="auto"/>
        <w:ind w:right="0" w:firstLine="0"/>
        <w:jc w:val="center"/>
        <w:rPr>
          <w:b/>
          <w:bCs/>
          <w:color w:val="auto"/>
          <w:szCs w:val="28"/>
          <w:lang w:bidi="ar-SA"/>
        </w:rPr>
      </w:pPr>
    </w:p>
    <w:p w14:paraId="55521948">
      <w:pPr>
        <w:spacing w:after="0" w:line="240" w:lineRule="auto"/>
        <w:ind w:right="0" w:firstLine="0"/>
        <w:jc w:val="center"/>
        <w:rPr>
          <w:b/>
          <w:bCs/>
          <w:color w:val="auto"/>
          <w:szCs w:val="28"/>
          <w:lang w:bidi="ar-SA"/>
        </w:rPr>
      </w:pPr>
    </w:p>
    <w:p w14:paraId="49A0BFE3">
      <w:pPr>
        <w:spacing w:after="0" w:line="240" w:lineRule="auto"/>
        <w:ind w:right="0" w:firstLine="0"/>
        <w:jc w:val="center"/>
        <w:rPr>
          <w:b/>
          <w:bCs/>
          <w:color w:val="auto"/>
          <w:szCs w:val="28"/>
          <w:lang w:bidi="ar-SA"/>
        </w:rPr>
      </w:pPr>
    </w:p>
    <w:p w14:paraId="36EE5469">
      <w:pPr>
        <w:spacing w:after="0" w:line="240" w:lineRule="auto"/>
        <w:ind w:right="0" w:firstLine="0"/>
        <w:jc w:val="center"/>
        <w:rPr>
          <w:b/>
          <w:bCs/>
          <w:color w:val="auto"/>
          <w:szCs w:val="28"/>
          <w:lang w:bidi="ar-SA"/>
        </w:rPr>
      </w:pPr>
      <w:r>
        <w:rPr>
          <w:b/>
          <w:bCs/>
          <w:color w:val="auto"/>
          <w:szCs w:val="28"/>
          <w:lang w:bidi="ar-SA"/>
        </w:rPr>
        <w:pict>
          <v:rect id="_x0000_s1027" o:spid="_x0000_s1027" o:spt="1" style="position:absolute;left:0pt;margin-left:206.2pt;margin-top:19.05pt;height:22.9pt;width:48.55pt;z-index:251660288;mso-width-relative:page;mso-height-relative:page;" fillcolor="#FFFFFF" filled="t" stroked="f" coordsize="21600,21600">
            <v:path/>
            <v:fill on="t" focussize="0,0"/>
            <v:stroke on="f" color="#FFFFFF"/>
            <v:imagedata o:title=""/>
            <o:lock v:ext="edit"/>
          </v:rect>
        </w:pict>
      </w:r>
    </w:p>
    <w:p w14:paraId="70291E07">
      <w:pPr>
        <w:spacing w:after="0" w:line="240" w:lineRule="auto"/>
        <w:ind w:right="0" w:firstLine="0"/>
        <w:jc w:val="right"/>
        <w:rPr>
          <w:rFonts w:hint="default"/>
          <w:b/>
          <w:bCs/>
          <w:color w:val="auto"/>
          <w:szCs w:val="28"/>
          <w:lang w:val="ru-RU" w:bidi="ar-SA"/>
        </w:rPr>
      </w:pPr>
      <w:r>
        <w:rPr>
          <w:b/>
          <w:bCs/>
          <w:color w:val="auto"/>
          <w:szCs w:val="28"/>
          <w:lang w:val="ru-RU" w:bidi="ar-SA"/>
        </w:rPr>
        <w:t>Приложение</w:t>
      </w:r>
      <w:r>
        <w:rPr>
          <w:rFonts w:hint="default"/>
          <w:b/>
          <w:bCs/>
          <w:color w:val="auto"/>
          <w:szCs w:val="28"/>
          <w:lang w:val="ru-RU" w:bidi="ar-SA"/>
        </w:rPr>
        <w:t xml:space="preserve"> 2</w:t>
      </w:r>
    </w:p>
    <w:p w14:paraId="384E59D1">
      <w:pPr>
        <w:spacing w:after="0" w:line="240" w:lineRule="auto"/>
        <w:ind w:right="0" w:firstLine="0"/>
        <w:jc w:val="both"/>
        <w:rPr>
          <w:rFonts w:hint="default"/>
          <w:b/>
          <w:bCs/>
          <w:color w:val="auto"/>
          <w:szCs w:val="28"/>
          <w:lang w:val="ru-RU" w:bidi="ar-SA"/>
        </w:rPr>
      </w:pPr>
      <w:r>
        <w:rPr>
          <w:rFonts w:hint="default"/>
          <w:b/>
          <w:bCs/>
          <w:color w:val="auto"/>
          <w:szCs w:val="28"/>
          <w:lang w:val="ru-RU" w:bidi="ar-SA"/>
        </w:rPr>
        <w:drawing>
          <wp:inline distT="0" distB="0" distL="114300" distR="114300">
            <wp:extent cx="1557020" cy="2135505"/>
            <wp:effectExtent l="0" t="0" r="5080" b="17145"/>
            <wp:docPr id="1" name="Изображение 1" descr="продукт Елена Нехорошев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продукт Елена Нехорошева_page-0001"/>
                    <pic:cNvPicPr>
                      <a:picLocks noChangeAspect="1"/>
                    </pic:cNvPicPr>
                  </pic:nvPicPr>
                  <pic:blipFill>
                    <a:blip r:embed="rId16"/>
                    <a:stretch>
                      <a:fillRect/>
                    </a:stretch>
                  </pic:blipFill>
                  <pic:spPr>
                    <a:xfrm>
                      <a:off x="0" y="0"/>
                      <a:ext cx="1557020" cy="2135505"/>
                    </a:xfrm>
                    <a:prstGeom prst="rect">
                      <a:avLst/>
                    </a:prstGeom>
                  </pic:spPr>
                </pic:pic>
              </a:graphicData>
            </a:graphic>
          </wp:inline>
        </w:drawing>
      </w:r>
      <w:r>
        <w:rPr>
          <w:rFonts w:hint="default"/>
          <w:b/>
          <w:bCs/>
          <w:color w:val="auto"/>
          <w:szCs w:val="28"/>
          <w:lang w:val="ru-RU" w:bidi="ar-SA"/>
        </w:rPr>
        <w:drawing>
          <wp:inline distT="0" distB="0" distL="114300" distR="114300">
            <wp:extent cx="1543050" cy="2132330"/>
            <wp:effectExtent l="0" t="0" r="0" b="1270"/>
            <wp:docPr id="2" name="Изображение 2" descr="продукт Елена Нехорошева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продукт Елена Нехорошева_page-0002"/>
                    <pic:cNvPicPr>
                      <a:picLocks noChangeAspect="1"/>
                    </pic:cNvPicPr>
                  </pic:nvPicPr>
                  <pic:blipFill>
                    <a:blip r:embed="rId17"/>
                    <a:stretch>
                      <a:fillRect/>
                    </a:stretch>
                  </pic:blipFill>
                  <pic:spPr>
                    <a:xfrm>
                      <a:off x="0" y="0"/>
                      <a:ext cx="1543050" cy="2132330"/>
                    </a:xfrm>
                    <a:prstGeom prst="rect">
                      <a:avLst/>
                    </a:prstGeom>
                  </pic:spPr>
                </pic:pic>
              </a:graphicData>
            </a:graphic>
          </wp:inline>
        </w:drawing>
      </w:r>
      <w:r>
        <w:rPr>
          <w:rFonts w:hint="default"/>
          <w:b/>
          <w:bCs/>
          <w:color w:val="auto"/>
          <w:szCs w:val="28"/>
          <w:lang w:val="ru-RU" w:bidi="ar-SA"/>
        </w:rPr>
        <w:drawing>
          <wp:inline distT="0" distB="0" distL="114300" distR="114300">
            <wp:extent cx="1520825" cy="2096770"/>
            <wp:effectExtent l="0" t="0" r="3175" b="17780"/>
            <wp:docPr id="3" name="Изображение 3" descr="продукт Елена Нехорошева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продукт Елена Нехорошева_page-0003"/>
                    <pic:cNvPicPr>
                      <a:picLocks noChangeAspect="1"/>
                    </pic:cNvPicPr>
                  </pic:nvPicPr>
                  <pic:blipFill>
                    <a:blip r:embed="rId18"/>
                    <a:stretch>
                      <a:fillRect/>
                    </a:stretch>
                  </pic:blipFill>
                  <pic:spPr>
                    <a:xfrm>
                      <a:off x="0" y="0"/>
                      <a:ext cx="1520825" cy="2096770"/>
                    </a:xfrm>
                    <a:prstGeom prst="rect">
                      <a:avLst/>
                    </a:prstGeom>
                  </pic:spPr>
                </pic:pic>
              </a:graphicData>
            </a:graphic>
          </wp:inline>
        </w:drawing>
      </w:r>
    </w:p>
    <w:p w14:paraId="77CA58B3">
      <w:pPr>
        <w:spacing w:after="0" w:line="240" w:lineRule="auto"/>
        <w:ind w:right="0" w:firstLine="0"/>
        <w:jc w:val="both"/>
        <w:rPr>
          <w:rFonts w:hint="default"/>
          <w:b/>
          <w:bCs/>
          <w:color w:val="auto"/>
          <w:szCs w:val="28"/>
          <w:lang w:val="ru-RU" w:bidi="ar-SA"/>
        </w:rPr>
      </w:pPr>
    </w:p>
    <w:p w14:paraId="7471E33B">
      <w:pPr>
        <w:spacing w:after="0" w:line="240" w:lineRule="auto"/>
        <w:ind w:right="0" w:firstLine="0"/>
        <w:jc w:val="center"/>
        <w:rPr>
          <w:b/>
          <w:bCs/>
          <w:color w:val="auto"/>
          <w:szCs w:val="28"/>
          <w:lang w:bidi="ar-SA"/>
        </w:rPr>
      </w:pPr>
    </w:p>
    <w:p w14:paraId="502755D4">
      <w:pPr>
        <w:spacing w:after="0" w:line="240" w:lineRule="auto"/>
        <w:ind w:right="0" w:firstLine="0"/>
        <w:jc w:val="center"/>
        <w:rPr>
          <w:b/>
          <w:bCs/>
          <w:color w:val="auto"/>
          <w:szCs w:val="28"/>
          <w:lang w:bidi="ar-SA"/>
        </w:rPr>
      </w:pPr>
    </w:p>
    <w:p w14:paraId="1014888D">
      <w:pPr>
        <w:spacing w:after="0" w:line="240" w:lineRule="auto"/>
        <w:ind w:right="0" w:firstLine="0"/>
        <w:jc w:val="both"/>
        <w:rPr>
          <w:rFonts w:hint="default"/>
          <w:b/>
          <w:bCs/>
          <w:color w:val="auto"/>
          <w:szCs w:val="28"/>
          <w:lang w:val="ru-RU" w:bidi="ar-SA"/>
        </w:rPr>
      </w:pPr>
      <w:r>
        <w:rPr>
          <w:rFonts w:hint="default"/>
          <w:b/>
          <w:bCs/>
          <w:color w:val="auto"/>
          <w:szCs w:val="28"/>
          <w:lang w:val="ru-RU" w:bidi="ar-SA"/>
        </w:rPr>
        <w:drawing>
          <wp:inline distT="0" distB="0" distL="114300" distR="114300">
            <wp:extent cx="2341880" cy="3337560"/>
            <wp:effectExtent l="0" t="0" r="1270" b="15240"/>
            <wp:docPr id="4" name="Изображение 4" descr="продукт Елена Нехорошева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продукт Елена Нехорошева_page-0004"/>
                    <pic:cNvPicPr>
                      <a:picLocks noChangeAspect="1"/>
                    </pic:cNvPicPr>
                  </pic:nvPicPr>
                  <pic:blipFill>
                    <a:blip r:embed="rId19"/>
                    <a:stretch>
                      <a:fillRect/>
                    </a:stretch>
                  </pic:blipFill>
                  <pic:spPr>
                    <a:xfrm>
                      <a:off x="0" y="0"/>
                      <a:ext cx="2341880" cy="3337560"/>
                    </a:xfrm>
                    <a:prstGeom prst="rect">
                      <a:avLst/>
                    </a:prstGeom>
                  </pic:spPr>
                </pic:pic>
              </a:graphicData>
            </a:graphic>
          </wp:inline>
        </w:drawing>
      </w:r>
      <w:r>
        <w:rPr>
          <w:rFonts w:hint="default"/>
          <w:b/>
          <w:bCs/>
          <w:color w:val="auto"/>
          <w:szCs w:val="28"/>
          <w:lang w:val="ru-RU" w:bidi="ar-SA"/>
        </w:rPr>
        <w:drawing>
          <wp:inline distT="0" distB="0" distL="114300" distR="114300">
            <wp:extent cx="2398395" cy="3354070"/>
            <wp:effectExtent l="0" t="0" r="1905" b="17780"/>
            <wp:docPr id="5" name="Изображение 5" descr="продукт Елена Нехорошева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продукт Елена Нехорошева_page-0005"/>
                    <pic:cNvPicPr>
                      <a:picLocks noChangeAspect="1"/>
                    </pic:cNvPicPr>
                  </pic:nvPicPr>
                  <pic:blipFill>
                    <a:blip r:embed="rId20"/>
                    <a:stretch>
                      <a:fillRect/>
                    </a:stretch>
                  </pic:blipFill>
                  <pic:spPr>
                    <a:xfrm>
                      <a:off x="0" y="0"/>
                      <a:ext cx="2398395" cy="3354070"/>
                    </a:xfrm>
                    <a:prstGeom prst="rect">
                      <a:avLst/>
                    </a:prstGeom>
                  </pic:spPr>
                </pic:pic>
              </a:graphicData>
            </a:graphic>
          </wp:inline>
        </w:drawing>
      </w:r>
      <w:bookmarkStart w:id="8" w:name="_GoBack"/>
      <w:bookmarkEnd w:id="8"/>
    </w:p>
    <w:p w14:paraId="7EC7373A">
      <w:pPr>
        <w:spacing w:after="0" w:line="240" w:lineRule="auto"/>
        <w:ind w:right="0" w:firstLine="0"/>
        <w:rPr>
          <w:b/>
          <w:bCs/>
          <w:color w:val="auto"/>
          <w:szCs w:val="28"/>
          <w:lang w:bidi="ar-SA"/>
        </w:rPr>
      </w:pPr>
    </w:p>
    <w:p w14:paraId="3B9E9A24">
      <w:pPr>
        <w:spacing w:after="0" w:line="240" w:lineRule="auto"/>
        <w:ind w:right="0" w:firstLine="0"/>
        <w:rPr>
          <w:color w:val="auto"/>
          <w:szCs w:val="28"/>
          <w:lang w:bidi="ar-SA"/>
        </w:rPr>
      </w:pPr>
    </w:p>
    <w:sectPr>
      <w:headerReference r:id="rId7" w:type="first"/>
      <w:headerReference r:id="rId5" w:type="default"/>
      <w:footerReference r:id="rId8" w:type="default"/>
      <w:headerReference r:id="rId6" w:type="even"/>
      <w:footerReference r:id="rId9" w:type="even"/>
      <w:pgSz w:w="11906" w:h="16838"/>
      <w:pgMar w:top="1134" w:right="1134" w:bottom="851" w:left="1701" w:header="720" w:footer="720"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ourier New">
    <w:panose1 w:val="02070309020205020404"/>
    <w:charset w:val="CC"/>
    <w:family w:val="modern"/>
    <w:pitch w:val="default"/>
    <w:sig w:usb0="E0002AFF" w:usb1="C0007843" w:usb2="00000009" w:usb3="00000000" w:csb0="400001FF" w:csb1="FFFF0000"/>
  </w:font>
  <w:font w:name="Calibri Light">
    <w:altName w:val="Calibri"/>
    <w:panose1 w:val="020F0302020204030204"/>
    <w:charset w:val="CC"/>
    <w:family w:val="swiss"/>
    <w:pitch w:val="default"/>
    <w:sig w:usb0="00000000" w:usb1="00000000" w:usb2="00000009" w:usb3="00000000" w:csb0="0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Roboto">
    <w:altName w:val="Times New Roman"/>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398898839"/>
      <w:docPartObj>
        <w:docPartGallery w:val="AutoText"/>
      </w:docPartObj>
    </w:sdtPr>
    <w:sdtEndPr>
      <w:rPr>
        <w:rStyle w:val="12"/>
        <w:sz w:val="24"/>
        <w:szCs w:val="22"/>
      </w:rPr>
    </w:sdtEndPr>
    <w:sdtContent>
      <w:p w14:paraId="7AB3A458">
        <w:pPr>
          <w:pStyle w:val="21"/>
          <w:framePr w:wrap="auto" w:vAnchor="text" w:hAnchor="margin" w:xAlign="center" w:y="1"/>
          <w:ind w:firstLine="0"/>
          <w:rPr>
            <w:rStyle w:val="12"/>
            <w:sz w:val="24"/>
            <w:szCs w:val="22"/>
          </w:rPr>
        </w:pPr>
        <w:r>
          <w:rPr>
            <w:rStyle w:val="12"/>
            <w:sz w:val="24"/>
            <w:szCs w:val="22"/>
          </w:rPr>
          <w:fldChar w:fldCharType="begin"/>
        </w:r>
        <w:r>
          <w:rPr>
            <w:rStyle w:val="12"/>
            <w:sz w:val="24"/>
            <w:szCs w:val="22"/>
          </w:rPr>
          <w:instrText xml:space="preserve"> PAGE </w:instrText>
        </w:r>
        <w:r>
          <w:rPr>
            <w:rStyle w:val="12"/>
            <w:sz w:val="24"/>
            <w:szCs w:val="22"/>
          </w:rPr>
          <w:fldChar w:fldCharType="separate"/>
        </w:r>
        <w:r>
          <w:rPr>
            <w:rStyle w:val="12"/>
            <w:sz w:val="24"/>
            <w:szCs w:val="22"/>
          </w:rPr>
          <w:t>21</w:t>
        </w:r>
        <w:r>
          <w:rPr>
            <w:rStyle w:val="12"/>
            <w:sz w:val="24"/>
            <w:szCs w:val="22"/>
          </w:rPr>
          <w:fldChar w:fldCharType="end"/>
        </w:r>
      </w:p>
    </w:sdtContent>
  </w:sdt>
  <w:p w14:paraId="58B4C691">
    <w:pPr>
      <w:pStyle w:val="21"/>
      <w:ind w:right="360"/>
      <w:rPr>
        <w:sz w:val="24"/>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1777315139"/>
      <w:docPartObj>
        <w:docPartGallery w:val="AutoText"/>
      </w:docPartObj>
    </w:sdtPr>
    <w:sdtEndPr>
      <w:rPr>
        <w:rStyle w:val="12"/>
        <w:sz w:val="24"/>
        <w:szCs w:val="22"/>
      </w:rPr>
    </w:sdtEndPr>
    <w:sdtContent>
      <w:p w14:paraId="1CF75F84">
        <w:pPr>
          <w:pStyle w:val="21"/>
          <w:framePr w:wrap="auto" w:vAnchor="text" w:hAnchor="margin" w:xAlign="center" w:y="1"/>
          <w:ind w:firstLine="0"/>
          <w:rPr>
            <w:rStyle w:val="12"/>
            <w:sz w:val="24"/>
            <w:szCs w:val="22"/>
          </w:rPr>
        </w:pPr>
        <w:r>
          <w:rPr>
            <w:rStyle w:val="12"/>
            <w:sz w:val="24"/>
            <w:szCs w:val="22"/>
          </w:rPr>
          <w:fldChar w:fldCharType="begin"/>
        </w:r>
        <w:r>
          <w:rPr>
            <w:rStyle w:val="12"/>
            <w:sz w:val="24"/>
            <w:szCs w:val="22"/>
          </w:rPr>
          <w:instrText xml:space="preserve"> PAGE </w:instrText>
        </w:r>
        <w:r>
          <w:rPr>
            <w:rStyle w:val="12"/>
            <w:sz w:val="24"/>
            <w:szCs w:val="22"/>
          </w:rPr>
          <w:fldChar w:fldCharType="separate"/>
        </w:r>
        <w:r>
          <w:rPr>
            <w:rStyle w:val="12"/>
            <w:sz w:val="24"/>
            <w:szCs w:val="22"/>
          </w:rPr>
          <w:t>20</w:t>
        </w:r>
        <w:r>
          <w:rPr>
            <w:rStyle w:val="12"/>
            <w:sz w:val="24"/>
            <w:szCs w:val="22"/>
          </w:rPr>
          <w:fldChar w:fldCharType="end"/>
        </w:r>
      </w:p>
    </w:sdtContent>
  </w:sdt>
  <w:p w14:paraId="5917F98F">
    <w:pPr>
      <w:pStyle w:val="21"/>
      <w:ind w:right="360"/>
      <w:rPr>
        <w:sz w:val="24"/>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86" w:lineRule="auto"/>
      </w:pPr>
      <w:r>
        <w:separator/>
      </w:r>
    </w:p>
  </w:footnote>
  <w:footnote w:type="continuationSeparator" w:id="1">
    <w:p>
      <w:pPr>
        <w:spacing w:before="0" w:after="0" w:line="38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18E9C">
    <w:pPr>
      <w:spacing w:after="160" w:line="259" w:lineRule="auto"/>
      <w:ind w:right="36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4CED7">
    <w:pPr>
      <w:spacing w:after="160" w:line="259" w:lineRule="auto"/>
      <w:ind w:right="36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2BCA">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4F7B3D"/>
    <w:multiLevelType w:val="multilevel"/>
    <w:tmpl w:val="0B4F7B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275F34"/>
    <w:multiLevelType w:val="multilevel"/>
    <w:tmpl w:val="17275F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83258A2"/>
    <w:multiLevelType w:val="multilevel"/>
    <w:tmpl w:val="183258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8DB3B17"/>
    <w:multiLevelType w:val="multilevel"/>
    <w:tmpl w:val="18DB3B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C732CB8"/>
    <w:multiLevelType w:val="multilevel"/>
    <w:tmpl w:val="1C732C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DA20D46"/>
    <w:multiLevelType w:val="multilevel"/>
    <w:tmpl w:val="1DA20D46"/>
    <w:lvl w:ilvl="0" w:tentative="0">
      <w:start w:val="1"/>
      <w:numFmt w:val="bullet"/>
      <w:lvlText w:val=""/>
      <w:lvlJc w:val="left"/>
      <w:pPr>
        <w:ind w:left="1430" w:hanging="360"/>
      </w:pPr>
      <w:rPr>
        <w:rFonts w:hint="default" w:ascii="Symbol" w:hAnsi="Symbol"/>
      </w:rPr>
    </w:lvl>
    <w:lvl w:ilvl="1" w:tentative="0">
      <w:start w:val="1"/>
      <w:numFmt w:val="bullet"/>
      <w:lvlText w:val="o"/>
      <w:lvlJc w:val="left"/>
      <w:pPr>
        <w:ind w:left="2150" w:hanging="360"/>
      </w:pPr>
      <w:rPr>
        <w:rFonts w:hint="default" w:ascii="Courier New" w:hAnsi="Courier New" w:cs="Courier New"/>
      </w:rPr>
    </w:lvl>
    <w:lvl w:ilvl="2" w:tentative="0">
      <w:start w:val="1"/>
      <w:numFmt w:val="bullet"/>
      <w:lvlText w:val=""/>
      <w:lvlJc w:val="left"/>
      <w:pPr>
        <w:ind w:left="2870" w:hanging="360"/>
      </w:pPr>
      <w:rPr>
        <w:rFonts w:hint="default" w:ascii="Wingdings" w:hAnsi="Wingdings"/>
      </w:rPr>
    </w:lvl>
    <w:lvl w:ilvl="3" w:tentative="0">
      <w:start w:val="1"/>
      <w:numFmt w:val="bullet"/>
      <w:lvlText w:val=""/>
      <w:lvlJc w:val="left"/>
      <w:pPr>
        <w:ind w:left="3590" w:hanging="360"/>
      </w:pPr>
      <w:rPr>
        <w:rFonts w:hint="default" w:ascii="Symbol" w:hAnsi="Symbol"/>
      </w:rPr>
    </w:lvl>
    <w:lvl w:ilvl="4" w:tentative="0">
      <w:start w:val="1"/>
      <w:numFmt w:val="bullet"/>
      <w:lvlText w:val="o"/>
      <w:lvlJc w:val="left"/>
      <w:pPr>
        <w:ind w:left="4310" w:hanging="360"/>
      </w:pPr>
      <w:rPr>
        <w:rFonts w:hint="default" w:ascii="Courier New" w:hAnsi="Courier New" w:cs="Courier New"/>
      </w:rPr>
    </w:lvl>
    <w:lvl w:ilvl="5" w:tentative="0">
      <w:start w:val="1"/>
      <w:numFmt w:val="bullet"/>
      <w:lvlText w:val=""/>
      <w:lvlJc w:val="left"/>
      <w:pPr>
        <w:ind w:left="5030" w:hanging="360"/>
      </w:pPr>
      <w:rPr>
        <w:rFonts w:hint="default" w:ascii="Wingdings" w:hAnsi="Wingdings"/>
      </w:rPr>
    </w:lvl>
    <w:lvl w:ilvl="6" w:tentative="0">
      <w:start w:val="1"/>
      <w:numFmt w:val="bullet"/>
      <w:lvlText w:val=""/>
      <w:lvlJc w:val="left"/>
      <w:pPr>
        <w:ind w:left="5750" w:hanging="360"/>
      </w:pPr>
      <w:rPr>
        <w:rFonts w:hint="default" w:ascii="Symbol" w:hAnsi="Symbol"/>
      </w:rPr>
    </w:lvl>
    <w:lvl w:ilvl="7" w:tentative="0">
      <w:start w:val="1"/>
      <w:numFmt w:val="bullet"/>
      <w:lvlText w:val="o"/>
      <w:lvlJc w:val="left"/>
      <w:pPr>
        <w:ind w:left="6470" w:hanging="360"/>
      </w:pPr>
      <w:rPr>
        <w:rFonts w:hint="default" w:ascii="Courier New" w:hAnsi="Courier New" w:cs="Courier New"/>
      </w:rPr>
    </w:lvl>
    <w:lvl w:ilvl="8" w:tentative="0">
      <w:start w:val="1"/>
      <w:numFmt w:val="bullet"/>
      <w:lvlText w:val=""/>
      <w:lvlJc w:val="left"/>
      <w:pPr>
        <w:ind w:left="7190" w:hanging="360"/>
      </w:pPr>
      <w:rPr>
        <w:rFonts w:hint="default" w:ascii="Wingdings" w:hAnsi="Wingdings"/>
      </w:rPr>
    </w:lvl>
  </w:abstractNum>
  <w:abstractNum w:abstractNumId="6">
    <w:nsid w:val="22E55C81"/>
    <w:multiLevelType w:val="multilevel"/>
    <w:tmpl w:val="22E55C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3D67149"/>
    <w:multiLevelType w:val="multilevel"/>
    <w:tmpl w:val="23D671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00D2081"/>
    <w:multiLevelType w:val="multilevel"/>
    <w:tmpl w:val="300D2081"/>
    <w:lvl w:ilvl="0" w:tentative="0">
      <w:start w:val="1"/>
      <w:numFmt w:val="bullet"/>
      <w:lvlText w:val=""/>
      <w:lvlJc w:val="left"/>
      <w:pPr>
        <w:ind w:left="1430" w:hanging="360"/>
      </w:pPr>
      <w:rPr>
        <w:rFonts w:hint="default" w:ascii="Symbol" w:hAnsi="Symbol"/>
      </w:rPr>
    </w:lvl>
    <w:lvl w:ilvl="1" w:tentative="0">
      <w:start w:val="1"/>
      <w:numFmt w:val="bullet"/>
      <w:lvlText w:val="o"/>
      <w:lvlJc w:val="left"/>
      <w:pPr>
        <w:ind w:left="2150" w:hanging="360"/>
      </w:pPr>
      <w:rPr>
        <w:rFonts w:hint="default" w:ascii="Courier New" w:hAnsi="Courier New" w:cs="Courier New"/>
      </w:rPr>
    </w:lvl>
    <w:lvl w:ilvl="2" w:tentative="0">
      <w:start w:val="1"/>
      <w:numFmt w:val="bullet"/>
      <w:lvlText w:val=""/>
      <w:lvlJc w:val="left"/>
      <w:pPr>
        <w:ind w:left="2870" w:hanging="360"/>
      </w:pPr>
      <w:rPr>
        <w:rFonts w:hint="default" w:ascii="Wingdings" w:hAnsi="Wingdings"/>
      </w:rPr>
    </w:lvl>
    <w:lvl w:ilvl="3" w:tentative="0">
      <w:start w:val="1"/>
      <w:numFmt w:val="bullet"/>
      <w:lvlText w:val=""/>
      <w:lvlJc w:val="left"/>
      <w:pPr>
        <w:ind w:left="3590" w:hanging="360"/>
      </w:pPr>
      <w:rPr>
        <w:rFonts w:hint="default" w:ascii="Symbol" w:hAnsi="Symbol"/>
      </w:rPr>
    </w:lvl>
    <w:lvl w:ilvl="4" w:tentative="0">
      <w:start w:val="1"/>
      <w:numFmt w:val="bullet"/>
      <w:lvlText w:val="o"/>
      <w:lvlJc w:val="left"/>
      <w:pPr>
        <w:ind w:left="4310" w:hanging="360"/>
      </w:pPr>
      <w:rPr>
        <w:rFonts w:hint="default" w:ascii="Courier New" w:hAnsi="Courier New" w:cs="Courier New"/>
      </w:rPr>
    </w:lvl>
    <w:lvl w:ilvl="5" w:tentative="0">
      <w:start w:val="1"/>
      <w:numFmt w:val="bullet"/>
      <w:lvlText w:val=""/>
      <w:lvlJc w:val="left"/>
      <w:pPr>
        <w:ind w:left="5030" w:hanging="360"/>
      </w:pPr>
      <w:rPr>
        <w:rFonts w:hint="default" w:ascii="Wingdings" w:hAnsi="Wingdings"/>
      </w:rPr>
    </w:lvl>
    <w:lvl w:ilvl="6" w:tentative="0">
      <w:start w:val="1"/>
      <w:numFmt w:val="bullet"/>
      <w:lvlText w:val=""/>
      <w:lvlJc w:val="left"/>
      <w:pPr>
        <w:ind w:left="5750" w:hanging="360"/>
      </w:pPr>
      <w:rPr>
        <w:rFonts w:hint="default" w:ascii="Symbol" w:hAnsi="Symbol"/>
      </w:rPr>
    </w:lvl>
    <w:lvl w:ilvl="7" w:tentative="0">
      <w:start w:val="1"/>
      <w:numFmt w:val="bullet"/>
      <w:lvlText w:val="o"/>
      <w:lvlJc w:val="left"/>
      <w:pPr>
        <w:ind w:left="6470" w:hanging="360"/>
      </w:pPr>
      <w:rPr>
        <w:rFonts w:hint="default" w:ascii="Courier New" w:hAnsi="Courier New" w:cs="Courier New"/>
      </w:rPr>
    </w:lvl>
    <w:lvl w:ilvl="8" w:tentative="0">
      <w:start w:val="1"/>
      <w:numFmt w:val="bullet"/>
      <w:lvlText w:val=""/>
      <w:lvlJc w:val="left"/>
      <w:pPr>
        <w:ind w:left="7190" w:hanging="360"/>
      </w:pPr>
      <w:rPr>
        <w:rFonts w:hint="default" w:ascii="Wingdings" w:hAnsi="Wingdings"/>
      </w:rPr>
    </w:lvl>
  </w:abstractNum>
  <w:abstractNum w:abstractNumId="9">
    <w:nsid w:val="37D409A1"/>
    <w:multiLevelType w:val="multilevel"/>
    <w:tmpl w:val="37D409A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B4F7EBB"/>
    <w:multiLevelType w:val="multilevel"/>
    <w:tmpl w:val="3B4F7EBB"/>
    <w:lvl w:ilvl="0" w:tentative="0">
      <w:start w:val="1"/>
      <w:numFmt w:val="decimal"/>
      <w:lvlText w:val="%1."/>
      <w:lvlJc w:val="left"/>
      <w:pPr>
        <w:ind w:left="720" w:hanging="360"/>
      </w:pPr>
    </w:lvl>
    <w:lvl w:ilvl="1" w:tentative="0">
      <w:start w:val="0"/>
      <w:numFmt w:val="bullet"/>
      <w:lvlText w:val="·"/>
      <w:lvlJc w:val="left"/>
      <w:pPr>
        <w:ind w:left="1637" w:hanging="360"/>
      </w:pPr>
      <w:rPr>
        <w:rFonts w:hint="default" w:ascii="Times New Roman" w:hAnsi="Times New Roman" w:eastAsia="Times New Roman" w:cs="Times New Roman"/>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7E901EA"/>
    <w:multiLevelType w:val="multilevel"/>
    <w:tmpl w:val="47E901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4B331DCB"/>
    <w:multiLevelType w:val="multilevel"/>
    <w:tmpl w:val="4B331D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4F9D7053"/>
    <w:multiLevelType w:val="multilevel"/>
    <w:tmpl w:val="4F9D705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5CB1C10"/>
    <w:multiLevelType w:val="multilevel"/>
    <w:tmpl w:val="55CB1C10"/>
    <w:lvl w:ilvl="0" w:tentative="0">
      <w:start w:val="1"/>
      <w:numFmt w:val="decimal"/>
      <w:lvlText w:val="%1."/>
      <w:lvlJc w:val="left"/>
      <w:pPr>
        <w:ind w:left="1070" w:hanging="360"/>
      </w:pPr>
      <w:rPr>
        <w:rFonts w:hint="default"/>
      </w:r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15">
    <w:nsid w:val="59F42EBA"/>
    <w:multiLevelType w:val="multilevel"/>
    <w:tmpl w:val="59F42E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6F9B573F"/>
    <w:multiLevelType w:val="multilevel"/>
    <w:tmpl w:val="6F9B57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68479C2"/>
    <w:multiLevelType w:val="multilevel"/>
    <w:tmpl w:val="768479C2"/>
    <w:lvl w:ilvl="0" w:tentative="0">
      <w:start w:val="1"/>
      <w:numFmt w:val="bullet"/>
      <w:lvlText w:val=""/>
      <w:lvlJc w:val="left"/>
      <w:pPr>
        <w:ind w:left="1430" w:hanging="360"/>
      </w:pPr>
      <w:rPr>
        <w:rFonts w:hint="default" w:ascii="Symbol" w:hAnsi="Symbol"/>
      </w:rPr>
    </w:lvl>
    <w:lvl w:ilvl="1" w:tentative="0">
      <w:start w:val="1"/>
      <w:numFmt w:val="bullet"/>
      <w:lvlText w:val="o"/>
      <w:lvlJc w:val="left"/>
      <w:pPr>
        <w:ind w:left="2150" w:hanging="360"/>
      </w:pPr>
      <w:rPr>
        <w:rFonts w:hint="default" w:ascii="Courier New" w:hAnsi="Courier New" w:cs="Courier New"/>
      </w:rPr>
    </w:lvl>
    <w:lvl w:ilvl="2" w:tentative="0">
      <w:start w:val="1"/>
      <w:numFmt w:val="bullet"/>
      <w:lvlText w:val=""/>
      <w:lvlJc w:val="left"/>
      <w:pPr>
        <w:ind w:left="2870" w:hanging="360"/>
      </w:pPr>
      <w:rPr>
        <w:rFonts w:hint="default" w:ascii="Wingdings" w:hAnsi="Wingdings"/>
      </w:rPr>
    </w:lvl>
    <w:lvl w:ilvl="3" w:tentative="0">
      <w:start w:val="1"/>
      <w:numFmt w:val="bullet"/>
      <w:lvlText w:val=""/>
      <w:lvlJc w:val="left"/>
      <w:pPr>
        <w:ind w:left="3590" w:hanging="360"/>
      </w:pPr>
      <w:rPr>
        <w:rFonts w:hint="default" w:ascii="Symbol" w:hAnsi="Symbol"/>
      </w:rPr>
    </w:lvl>
    <w:lvl w:ilvl="4" w:tentative="0">
      <w:start w:val="1"/>
      <w:numFmt w:val="bullet"/>
      <w:lvlText w:val="o"/>
      <w:lvlJc w:val="left"/>
      <w:pPr>
        <w:ind w:left="4310" w:hanging="360"/>
      </w:pPr>
      <w:rPr>
        <w:rFonts w:hint="default" w:ascii="Courier New" w:hAnsi="Courier New" w:cs="Courier New"/>
      </w:rPr>
    </w:lvl>
    <w:lvl w:ilvl="5" w:tentative="0">
      <w:start w:val="1"/>
      <w:numFmt w:val="bullet"/>
      <w:lvlText w:val=""/>
      <w:lvlJc w:val="left"/>
      <w:pPr>
        <w:ind w:left="5030" w:hanging="360"/>
      </w:pPr>
      <w:rPr>
        <w:rFonts w:hint="default" w:ascii="Wingdings" w:hAnsi="Wingdings"/>
      </w:rPr>
    </w:lvl>
    <w:lvl w:ilvl="6" w:tentative="0">
      <w:start w:val="1"/>
      <w:numFmt w:val="bullet"/>
      <w:lvlText w:val=""/>
      <w:lvlJc w:val="left"/>
      <w:pPr>
        <w:ind w:left="5750" w:hanging="360"/>
      </w:pPr>
      <w:rPr>
        <w:rFonts w:hint="default" w:ascii="Symbol" w:hAnsi="Symbol"/>
      </w:rPr>
    </w:lvl>
    <w:lvl w:ilvl="7" w:tentative="0">
      <w:start w:val="1"/>
      <w:numFmt w:val="bullet"/>
      <w:lvlText w:val="o"/>
      <w:lvlJc w:val="left"/>
      <w:pPr>
        <w:ind w:left="6470" w:hanging="360"/>
      </w:pPr>
      <w:rPr>
        <w:rFonts w:hint="default" w:ascii="Courier New" w:hAnsi="Courier New" w:cs="Courier New"/>
      </w:rPr>
    </w:lvl>
    <w:lvl w:ilvl="8" w:tentative="0">
      <w:start w:val="1"/>
      <w:numFmt w:val="bullet"/>
      <w:lvlText w:val=""/>
      <w:lvlJc w:val="left"/>
      <w:pPr>
        <w:ind w:left="7190" w:hanging="360"/>
      </w:pPr>
      <w:rPr>
        <w:rFonts w:hint="default" w:ascii="Wingdings" w:hAnsi="Wingdings"/>
      </w:rPr>
    </w:lvl>
  </w:abstractNum>
  <w:abstractNum w:abstractNumId="18">
    <w:nsid w:val="7E4617FA"/>
    <w:multiLevelType w:val="multilevel"/>
    <w:tmpl w:val="7E4617F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3"/>
  </w:num>
  <w:num w:numId="2">
    <w:abstractNumId w:val="10"/>
  </w:num>
  <w:num w:numId="3">
    <w:abstractNumId w:val="17"/>
  </w:num>
  <w:num w:numId="4">
    <w:abstractNumId w:val="5"/>
  </w:num>
  <w:num w:numId="5">
    <w:abstractNumId w:val="14"/>
  </w:num>
  <w:num w:numId="6">
    <w:abstractNumId w:val="8"/>
  </w:num>
  <w:num w:numId="7">
    <w:abstractNumId w:val="11"/>
  </w:num>
  <w:num w:numId="8">
    <w:abstractNumId w:val="4"/>
  </w:num>
  <w:num w:numId="9">
    <w:abstractNumId w:val="0"/>
  </w:num>
  <w:num w:numId="10">
    <w:abstractNumId w:val="7"/>
  </w:num>
  <w:num w:numId="11">
    <w:abstractNumId w:val="12"/>
  </w:num>
  <w:num w:numId="12">
    <w:abstractNumId w:val="18"/>
  </w:num>
  <w:num w:numId="13">
    <w:abstractNumId w:val="15"/>
  </w:num>
  <w:num w:numId="14">
    <w:abstractNumId w:val="1"/>
  </w:num>
  <w:num w:numId="15">
    <w:abstractNumId w:val="6"/>
  </w:num>
  <w:num w:numId="16">
    <w:abstractNumId w:val="3"/>
  </w:num>
  <w:num w:numId="17">
    <w:abstractNumId w:val="16"/>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evenAndOddHeaders w:val="1"/>
  <w:characterSpacingControl w:val="doNotCompress"/>
  <w:footnotePr>
    <w:footnote w:id="0"/>
    <w:footnote w:id="1"/>
  </w:footnotePr>
  <w:endnotePr>
    <w:endnote w:id="0"/>
    <w:endnote w:id="1"/>
  </w:endnotePr>
  <w:compat>
    <w:compatSetting w:name="compatibilityMode" w:uri="http://schemas.microsoft.com/office/word" w:val="12"/>
  </w:compat>
  <w:rsids>
    <w:rsidRoot w:val="001C4389"/>
    <w:rsid w:val="0000107D"/>
    <w:rsid w:val="00002935"/>
    <w:rsid w:val="00004C9D"/>
    <w:rsid w:val="000061DA"/>
    <w:rsid w:val="000066ED"/>
    <w:rsid w:val="000078DD"/>
    <w:rsid w:val="00010F40"/>
    <w:rsid w:val="0001255E"/>
    <w:rsid w:val="00017582"/>
    <w:rsid w:val="000175EB"/>
    <w:rsid w:val="0001783F"/>
    <w:rsid w:val="000205A5"/>
    <w:rsid w:val="00021218"/>
    <w:rsid w:val="00025F49"/>
    <w:rsid w:val="00026092"/>
    <w:rsid w:val="0002661E"/>
    <w:rsid w:val="00027577"/>
    <w:rsid w:val="000308BB"/>
    <w:rsid w:val="00030B8C"/>
    <w:rsid w:val="00031879"/>
    <w:rsid w:val="00032953"/>
    <w:rsid w:val="000332AC"/>
    <w:rsid w:val="00033E1E"/>
    <w:rsid w:val="00035B0D"/>
    <w:rsid w:val="00040D4A"/>
    <w:rsid w:val="00040FC1"/>
    <w:rsid w:val="0004350C"/>
    <w:rsid w:val="00047B08"/>
    <w:rsid w:val="00051373"/>
    <w:rsid w:val="0005515F"/>
    <w:rsid w:val="00056ECB"/>
    <w:rsid w:val="000609AC"/>
    <w:rsid w:val="000646EA"/>
    <w:rsid w:val="00064E2C"/>
    <w:rsid w:val="00064FB4"/>
    <w:rsid w:val="00065A44"/>
    <w:rsid w:val="0006637D"/>
    <w:rsid w:val="00067926"/>
    <w:rsid w:val="00067A81"/>
    <w:rsid w:val="00070B35"/>
    <w:rsid w:val="00071C1D"/>
    <w:rsid w:val="00072CBE"/>
    <w:rsid w:val="00073690"/>
    <w:rsid w:val="00077C96"/>
    <w:rsid w:val="00080D91"/>
    <w:rsid w:val="00081193"/>
    <w:rsid w:val="000828F0"/>
    <w:rsid w:val="000872E6"/>
    <w:rsid w:val="000916B7"/>
    <w:rsid w:val="00091D27"/>
    <w:rsid w:val="00093B3C"/>
    <w:rsid w:val="00093E73"/>
    <w:rsid w:val="000952C2"/>
    <w:rsid w:val="00095916"/>
    <w:rsid w:val="000964FF"/>
    <w:rsid w:val="00096871"/>
    <w:rsid w:val="00096B8A"/>
    <w:rsid w:val="000A01C5"/>
    <w:rsid w:val="000A0EB6"/>
    <w:rsid w:val="000A30C0"/>
    <w:rsid w:val="000A38A1"/>
    <w:rsid w:val="000A4D6D"/>
    <w:rsid w:val="000A7F22"/>
    <w:rsid w:val="000B18FE"/>
    <w:rsid w:val="000B208A"/>
    <w:rsid w:val="000B5CBF"/>
    <w:rsid w:val="000B5E0A"/>
    <w:rsid w:val="000B5FFB"/>
    <w:rsid w:val="000B602C"/>
    <w:rsid w:val="000B78D8"/>
    <w:rsid w:val="000C0422"/>
    <w:rsid w:val="000C1EBA"/>
    <w:rsid w:val="000C1F65"/>
    <w:rsid w:val="000C519F"/>
    <w:rsid w:val="000C788F"/>
    <w:rsid w:val="000C7B28"/>
    <w:rsid w:val="000D1256"/>
    <w:rsid w:val="000D1B28"/>
    <w:rsid w:val="000D2CF1"/>
    <w:rsid w:val="000D65C7"/>
    <w:rsid w:val="000D7640"/>
    <w:rsid w:val="000D7B16"/>
    <w:rsid w:val="000E16CA"/>
    <w:rsid w:val="000E2420"/>
    <w:rsid w:val="000E4C2B"/>
    <w:rsid w:val="000E4CB7"/>
    <w:rsid w:val="000E4D87"/>
    <w:rsid w:val="000E586D"/>
    <w:rsid w:val="000F4250"/>
    <w:rsid w:val="000F6288"/>
    <w:rsid w:val="000F7FD3"/>
    <w:rsid w:val="0010183C"/>
    <w:rsid w:val="0010278C"/>
    <w:rsid w:val="00102D79"/>
    <w:rsid w:val="00103334"/>
    <w:rsid w:val="00103D85"/>
    <w:rsid w:val="001060DF"/>
    <w:rsid w:val="001068B0"/>
    <w:rsid w:val="00111A6E"/>
    <w:rsid w:val="00111AA2"/>
    <w:rsid w:val="0011278D"/>
    <w:rsid w:val="0011280C"/>
    <w:rsid w:val="00113540"/>
    <w:rsid w:val="00114AB3"/>
    <w:rsid w:val="00115A88"/>
    <w:rsid w:val="00115AF6"/>
    <w:rsid w:val="00116DB0"/>
    <w:rsid w:val="0011723F"/>
    <w:rsid w:val="00117834"/>
    <w:rsid w:val="00120D6F"/>
    <w:rsid w:val="00123E5F"/>
    <w:rsid w:val="00124C9D"/>
    <w:rsid w:val="00125763"/>
    <w:rsid w:val="00125EE9"/>
    <w:rsid w:val="00126F16"/>
    <w:rsid w:val="001277A1"/>
    <w:rsid w:val="001306D1"/>
    <w:rsid w:val="00130ED2"/>
    <w:rsid w:val="00131CEE"/>
    <w:rsid w:val="00131D88"/>
    <w:rsid w:val="001325D9"/>
    <w:rsid w:val="00133586"/>
    <w:rsid w:val="00135816"/>
    <w:rsid w:val="00136E66"/>
    <w:rsid w:val="001372E9"/>
    <w:rsid w:val="001462CB"/>
    <w:rsid w:val="0014692B"/>
    <w:rsid w:val="001504C2"/>
    <w:rsid w:val="001508F6"/>
    <w:rsid w:val="00150917"/>
    <w:rsid w:val="001510D2"/>
    <w:rsid w:val="00151A52"/>
    <w:rsid w:val="00151F6F"/>
    <w:rsid w:val="00152684"/>
    <w:rsid w:val="00153783"/>
    <w:rsid w:val="0015703D"/>
    <w:rsid w:val="001606FC"/>
    <w:rsid w:val="001612BD"/>
    <w:rsid w:val="0016187E"/>
    <w:rsid w:val="001646DE"/>
    <w:rsid w:val="00164E4A"/>
    <w:rsid w:val="00164FF2"/>
    <w:rsid w:val="0016529D"/>
    <w:rsid w:val="00165485"/>
    <w:rsid w:val="001667E9"/>
    <w:rsid w:val="00166886"/>
    <w:rsid w:val="001716E2"/>
    <w:rsid w:val="00173113"/>
    <w:rsid w:val="00173D12"/>
    <w:rsid w:val="001740F3"/>
    <w:rsid w:val="00175DBA"/>
    <w:rsid w:val="00177E72"/>
    <w:rsid w:val="001849C4"/>
    <w:rsid w:val="00186BC4"/>
    <w:rsid w:val="001876F0"/>
    <w:rsid w:val="00187FE1"/>
    <w:rsid w:val="00190D09"/>
    <w:rsid w:val="00194A94"/>
    <w:rsid w:val="00196A41"/>
    <w:rsid w:val="001A0B65"/>
    <w:rsid w:val="001A0D29"/>
    <w:rsid w:val="001A3ADE"/>
    <w:rsid w:val="001A3FBA"/>
    <w:rsid w:val="001A5152"/>
    <w:rsid w:val="001A67D4"/>
    <w:rsid w:val="001A6E61"/>
    <w:rsid w:val="001A7D3E"/>
    <w:rsid w:val="001B0A5F"/>
    <w:rsid w:val="001B0BF6"/>
    <w:rsid w:val="001B1C90"/>
    <w:rsid w:val="001B1D81"/>
    <w:rsid w:val="001B280F"/>
    <w:rsid w:val="001B3DAE"/>
    <w:rsid w:val="001B622C"/>
    <w:rsid w:val="001B6754"/>
    <w:rsid w:val="001B7F9F"/>
    <w:rsid w:val="001C4389"/>
    <w:rsid w:val="001C4695"/>
    <w:rsid w:val="001C4CD5"/>
    <w:rsid w:val="001C58BB"/>
    <w:rsid w:val="001C5DB1"/>
    <w:rsid w:val="001C62F8"/>
    <w:rsid w:val="001C75AA"/>
    <w:rsid w:val="001D15A9"/>
    <w:rsid w:val="001D1880"/>
    <w:rsid w:val="001D54FD"/>
    <w:rsid w:val="001D598D"/>
    <w:rsid w:val="001E052D"/>
    <w:rsid w:val="001E0CF5"/>
    <w:rsid w:val="001E5325"/>
    <w:rsid w:val="001E5582"/>
    <w:rsid w:val="001E5700"/>
    <w:rsid w:val="001E5C7B"/>
    <w:rsid w:val="001E6DED"/>
    <w:rsid w:val="001F2C18"/>
    <w:rsid w:val="001F3D72"/>
    <w:rsid w:val="001F51C7"/>
    <w:rsid w:val="001F52F0"/>
    <w:rsid w:val="001F5871"/>
    <w:rsid w:val="001F5A72"/>
    <w:rsid w:val="001F5E9D"/>
    <w:rsid w:val="001F66BC"/>
    <w:rsid w:val="00200813"/>
    <w:rsid w:val="00202FB3"/>
    <w:rsid w:val="0020338F"/>
    <w:rsid w:val="002036FF"/>
    <w:rsid w:val="00203962"/>
    <w:rsid w:val="00204D64"/>
    <w:rsid w:val="00205CD8"/>
    <w:rsid w:val="00206AFF"/>
    <w:rsid w:val="00207607"/>
    <w:rsid w:val="00210CD1"/>
    <w:rsid w:val="00212529"/>
    <w:rsid w:val="002139B4"/>
    <w:rsid w:val="00214186"/>
    <w:rsid w:val="002148ED"/>
    <w:rsid w:val="0021528C"/>
    <w:rsid w:val="002158CE"/>
    <w:rsid w:val="002162E5"/>
    <w:rsid w:val="00217232"/>
    <w:rsid w:val="00217794"/>
    <w:rsid w:val="00217A37"/>
    <w:rsid w:val="0022057F"/>
    <w:rsid w:val="00223ABD"/>
    <w:rsid w:val="00225940"/>
    <w:rsid w:val="00225CAB"/>
    <w:rsid w:val="00226F0C"/>
    <w:rsid w:val="00230B23"/>
    <w:rsid w:val="002314F2"/>
    <w:rsid w:val="00232397"/>
    <w:rsid w:val="00233461"/>
    <w:rsid w:val="002369CE"/>
    <w:rsid w:val="0024079B"/>
    <w:rsid w:val="00241F29"/>
    <w:rsid w:val="002423E5"/>
    <w:rsid w:val="0024359A"/>
    <w:rsid w:val="00243B37"/>
    <w:rsid w:val="0024498A"/>
    <w:rsid w:val="002449BE"/>
    <w:rsid w:val="00244E14"/>
    <w:rsid w:val="0024679D"/>
    <w:rsid w:val="002504B3"/>
    <w:rsid w:val="00251E7F"/>
    <w:rsid w:val="0025215A"/>
    <w:rsid w:val="0025274A"/>
    <w:rsid w:val="00252A1D"/>
    <w:rsid w:val="00253FAB"/>
    <w:rsid w:val="002547EC"/>
    <w:rsid w:val="00255506"/>
    <w:rsid w:val="00255847"/>
    <w:rsid w:val="00256CCD"/>
    <w:rsid w:val="00257C1F"/>
    <w:rsid w:val="00261140"/>
    <w:rsid w:val="00261AAD"/>
    <w:rsid w:val="002634A4"/>
    <w:rsid w:val="00270897"/>
    <w:rsid w:val="00270CB5"/>
    <w:rsid w:val="00271957"/>
    <w:rsid w:val="0027484A"/>
    <w:rsid w:val="00274B9A"/>
    <w:rsid w:val="00276E2D"/>
    <w:rsid w:val="00280D6A"/>
    <w:rsid w:val="002819DE"/>
    <w:rsid w:val="002821EC"/>
    <w:rsid w:val="00282A69"/>
    <w:rsid w:val="00283469"/>
    <w:rsid w:val="002854A1"/>
    <w:rsid w:val="00285511"/>
    <w:rsid w:val="0029094E"/>
    <w:rsid w:val="00290C68"/>
    <w:rsid w:val="00291008"/>
    <w:rsid w:val="00291746"/>
    <w:rsid w:val="00293B0E"/>
    <w:rsid w:val="002948B6"/>
    <w:rsid w:val="00294F35"/>
    <w:rsid w:val="002969AE"/>
    <w:rsid w:val="002A1A68"/>
    <w:rsid w:val="002A2C8D"/>
    <w:rsid w:val="002A4CA9"/>
    <w:rsid w:val="002A6908"/>
    <w:rsid w:val="002A7B71"/>
    <w:rsid w:val="002A7F31"/>
    <w:rsid w:val="002A7F3F"/>
    <w:rsid w:val="002B3434"/>
    <w:rsid w:val="002B49A9"/>
    <w:rsid w:val="002C08B7"/>
    <w:rsid w:val="002C15A8"/>
    <w:rsid w:val="002C1FFF"/>
    <w:rsid w:val="002C225A"/>
    <w:rsid w:val="002C38A6"/>
    <w:rsid w:val="002C5991"/>
    <w:rsid w:val="002D16FD"/>
    <w:rsid w:val="002D281E"/>
    <w:rsid w:val="002D2FEC"/>
    <w:rsid w:val="002D5ED6"/>
    <w:rsid w:val="002D66BE"/>
    <w:rsid w:val="002D6F57"/>
    <w:rsid w:val="002D6F83"/>
    <w:rsid w:val="002D7127"/>
    <w:rsid w:val="002D7C5E"/>
    <w:rsid w:val="002E1D34"/>
    <w:rsid w:val="002E25A1"/>
    <w:rsid w:val="002E25AC"/>
    <w:rsid w:val="002E4145"/>
    <w:rsid w:val="002E6E2B"/>
    <w:rsid w:val="002F0FD3"/>
    <w:rsid w:val="002F101F"/>
    <w:rsid w:val="002F118E"/>
    <w:rsid w:val="002F261D"/>
    <w:rsid w:val="002F3083"/>
    <w:rsid w:val="002F416C"/>
    <w:rsid w:val="002F6A85"/>
    <w:rsid w:val="002F7095"/>
    <w:rsid w:val="0030057B"/>
    <w:rsid w:val="00300BA9"/>
    <w:rsid w:val="00302344"/>
    <w:rsid w:val="003024CD"/>
    <w:rsid w:val="00305D9C"/>
    <w:rsid w:val="00306C53"/>
    <w:rsid w:val="00310272"/>
    <w:rsid w:val="00311968"/>
    <w:rsid w:val="00312291"/>
    <w:rsid w:val="00313476"/>
    <w:rsid w:val="0031358E"/>
    <w:rsid w:val="00313AD4"/>
    <w:rsid w:val="00313E85"/>
    <w:rsid w:val="00316ABE"/>
    <w:rsid w:val="00316D4B"/>
    <w:rsid w:val="00317B03"/>
    <w:rsid w:val="00320954"/>
    <w:rsid w:val="00321579"/>
    <w:rsid w:val="003224EF"/>
    <w:rsid w:val="003225FB"/>
    <w:rsid w:val="00322926"/>
    <w:rsid w:val="0032612A"/>
    <w:rsid w:val="00330422"/>
    <w:rsid w:val="00330983"/>
    <w:rsid w:val="0033133D"/>
    <w:rsid w:val="0033285B"/>
    <w:rsid w:val="00335C7E"/>
    <w:rsid w:val="00335DEA"/>
    <w:rsid w:val="003361EE"/>
    <w:rsid w:val="003374D0"/>
    <w:rsid w:val="00337680"/>
    <w:rsid w:val="00337C1F"/>
    <w:rsid w:val="00342A7B"/>
    <w:rsid w:val="00342F28"/>
    <w:rsid w:val="00343170"/>
    <w:rsid w:val="003441AC"/>
    <w:rsid w:val="00352034"/>
    <w:rsid w:val="00355752"/>
    <w:rsid w:val="0035655C"/>
    <w:rsid w:val="00356971"/>
    <w:rsid w:val="00356F0A"/>
    <w:rsid w:val="003570CA"/>
    <w:rsid w:val="0036006E"/>
    <w:rsid w:val="0036123D"/>
    <w:rsid w:val="00362D4C"/>
    <w:rsid w:val="003631EE"/>
    <w:rsid w:val="003638C1"/>
    <w:rsid w:val="00363DB3"/>
    <w:rsid w:val="00364011"/>
    <w:rsid w:val="003640B5"/>
    <w:rsid w:val="00367441"/>
    <w:rsid w:val="00367963"/>
    <w:rsid w:val="00367CB7"/>
    <w:rsid w:val="00371471"/>
    <w:rsid w:val="00371F09"/>
    <w:rsid w:val="00372C74"/>
    <w:rsid w:val="003759F0"/>
    <w:rsid w:val="00376620"/>
    <w:rsid w:val="00376B38"/>
    <w:rsid w:val="00376F89"/>
    <w:rsid w:val="003779CE"/>
    <w:rsid w:val="00381293"/>
    <w:rsid w:val="00381CA3"/>
    <w:rsid w:val="00382B1A"/>
    <w:rsid w:val="00382DF1"/>
    <w:rsid w:val="0038506F"/>
    <w:rsid w:val="003901C3"/>
    <w:rsid w:val="003919D0"/>
    <w:rsid w:val="00392A70"/>
    <w:rsid w:val="00392B1F"/>
    <w:rsid w:val="0039452D"/>
    <w:rsid w:val="0039521F"/>
    <w:rsid w:val="003A0853"/>
    <w:rsid w:val="003A6024"/>
    <w:rsid w:val="003A76FE"/>
    <w:rsid w:val="003B044D"/>
    <w:rsid w:val="003B0AB4"/>
    <w:rsid w:val="003B1662"/>
    <w:rsid w:val="003B36A7"/>
    <w:rsid w:val="003B3906"/>
    <w:rsid w:val="003B58EB"/>
    <w:rsid w:val="003B655D"/>
    <w:rsid w:val="003B69E0"/>
    <w:rsid w:val="003B6C38"/>
    <w:rsid w:val="003B7BB3"/>
    <w:rsid w:val="003C098C"/>
    <w:rsid w:val="003C2D31"/>
    <w:rsid w:val="003C448C"/>
    <w:rsid w:val="003C5CCA"/>
    <w:rsid w:val="003C7053"/>
    <w:rsid w:val="003D68E0"/>
    <w:rsid w:val="003D77F4"/>
    <w:rsid w:val="003D7CC1"/>
    <w:rsid w:val="003E0BE1"/>
    <w:rsid w:val="003E12A2"/>
    <w:rsid w:val="003E3538"/>
    <w:rsid w:val="003E4FDA"/>
    <w:rsid w:val="003E7E11"/>
    <w:rsid w:val="003F16DD"/>
    <w:rsid w:val="003F3AD2"/>
    <w:rsid w:val="003F3C08"/>
    <w:rsid w:val="003F4211"/>
    <w:rsid w:val="003F549B"/>
    <w:rsid w:val="003F6E6C"/>
    <w:rsid w:val="003F7259"/>
    <w:rsid w:val="003F799E"/>
    <w:rsid w:val="00404E7C"/>
    <w:rsid w:val="00405921"/>
    <w:rsid w:val="00405CCC"/>
    <w:rsid w:val="00410E0E"/>
    <w:rsid w:val="004118F8"/>
    <w:rsid w:val="00411DC5"/>
    <w:rsid w:val="00411E5F"/>
    <w:rsid w:val="00414D5C"/>
    <w:rsid w:val="00415E7E"/>
    <w:rsid w:val="0041661A"/>
    <w:rsid w:val="004170A5"/>
    <w:rsid w:val="00420931"/>
    <w:rsid w:val="00420952"/>
    <w:rsid w:val="00421FC8"/>
    <w:rsid w:val="00423CD0"/>
    <w:rsid w:val="00424C7C"/>
    <w:rsid w:val="004327E8"/>
    <w:rsid w:val="004364CD"/>
    <w:rsid w:val="00437FB2"/>
    <w:rsid w:val="00444BB2"/>
    <w:rsid w:val="004456AD"/>
    <w:rsid w:val="004467AB"/>
    <w:rsid w:val="00447A19"/>
    <w:rsid w:val="00451962"/>
    <w:rsid w:val="00451F1A"/>
    <w:rsid w:val="00453DBE"/>
    <w:rsid w:val="004554BF"/>
    <w:rsid w:val="00456F22"/>
    <w:rsid w:val="00460455"/>
    <w:rsid w:val="0046126E"/>
    <w:rsid w:val="00461502"/>
    <w:rsid w:val="00461BE8"/>
    <w:rsid w:val="00462588"/>
    <w:rsid w:val="00462DF1"/>
    <w:rsid w:val="00462F60"/>
    <w:rsid w:val="004633AC"/>
    <w:rsid w:val="00463597"/>
    <w:rsid w:val="00464326"/>
    <w:rsid w:val="00465780"/>
    <w:rsid w:val="004720BE"/>
    <w:rsid w:val="004727B3"/>
    <w:rsid w:val="0047403B"/>
    <w:rsid w:val="00481050"/>
    <w:rsid w:val="00482BD4"/>
    <w:rsid w:val="00483232"/>
    <w:rsid w:val="004835A8"/>
    <w:rsid w:val="00483DA7"/>
    <w:rsid w:val="0048478B"/>
    <w:rsid w:val="00491415"/>
    <w:rsid w:val="00492B8E"/>
    <w:rsid w:val="0049301C"/>
    <w:rsid w:val="00494662"/>
    <w:rsid w:val="00495C8E"/>
    <w:rsid w:val="00496165"/>
    <w:rsid w:val="00497148"/>
    <w:rsid w:val="00497A49"/>
    <w:rsid w:val="004A4DF5"/>
    <w:rsid w:val="004A7A91"/>
    <w:rsid w:val="004A7F65"/>
    <w:rsid w:val="004B11EC"/>
    <w:rsid w:val="004B3E63"/>
    <w:rsid w:val="004B4FDA"/>
    <w:rsid w:val="004B62D5"/>
    <w:rsid w:val="004B6AEB"/>
    <w:rsid w:val="004B6D3D"/>
    <w:rsid w:val="004B7054"/>
    <w:rsid w:val="004B7C4B"/>
    <w:rsid w:val="004C2068"/>
    <w:rsid w:val="004C4B9E"/>
    <w:rsid w:val="004C52AD"/>
    <w:rsid w:val="004C52C2"/>
    <w:rsid w:val="004C5585"/>
    <w:rsid w:val="004C595F"/>
    <w:rsid w:val="004C66F1"/>
    <w:rsid w:val="004C77C2"/>
    <w:rsid w:val="004C7D20"/>
    <w:rsid w:val="004D151E"/>
    <w:rsid w:val="004D33C5"/>
    <w:rsid w:val="004D58CC"/>
    <w:rsid w:val="004E042D"/>
    <w:rsid w:val="004E2612"/>
    <w:rsid w:val="004E3843"/>
    <w:rsid w:val="004E42C0"/>
    <w:rsid w:val="004E44A7"/>
    <w:rsid w:val="004E5041"/>
    <w:rsid w:val="004E7BEA"/>
    <w:rsid w:val="004F1725"/>
    <w:rsid w:val="004F1E69"/>
    <w:rsid w:val="004F4A1C"/>
    <w:rsid w:val="004F71CD"/>
    <w:rsid w:val="00501412"/>
    <w:rsid w:val="00505A96"/>
    <w:rsid w:val="00512A8D"/>
    <w:rsid w:val="00514AB1"/>
    <w:rsid w:val="005176DE"/>
    <w:rsid w:val="00522848"/>
    <w:rsid w:val="00523303"/>
    <w:rsid w:val="0052357D"/>
    <w:rsid w:val="00523A09"/>
    <w:rsid w:val="00523D0A"/>
    <w:rsid w:val="00524061"/>
    <w:rsid w:val="0052491C"/>
    <w:rsid w:val="00524B8A"/>
    <w:rsid w:val="00525F07"/>
    <w:rsid w:val="0052648A"/>
    <w:rsid w:val="00526D16"/>
    <w:rsid w:val="00531325"/>
    <w:rsid w:val="00532CD1"/>
    <w:rsid w:val="005332B9"/>
    <w:rsid w:val="005340D3"/>
    <w:rsid w:val="00534214"/>
    <w:rsid w:val="00534266"/>
    <w:rsid w:val="005368FD"/>
    <w:rsid w:val="0054590E"/>
    <w:rsid w:val="005466F4"/>
    <w:rsid w:val="00546CEE"/>
    <w:rsid w:val="00546EBD"/>
    <w:rsid w:val="00550CC3"/>
    <w:rsid w:val="00553544"/>
    <w:rsid w:val="00553FCD"/>
    <w:rsid w:val="00555BB7"/>
    <w:rsid w:val="005568CD"/>
    <w:rsid w:val="00557C31"/>
    <w:rsid w:val="00557D4B"/>
    <w:rsid w:val="0056054E"/>
    <w:rsid w:val="00561826"/>
    <w:rsid w:val="00561F31"/>
    <w:rsid w:val="00563F7F"/>
    <w:rsid w:val="00565F18"/>
    <w:rsid w:val="005667F2"/>
    <w:rsid w:val="005670DE"/>
    <w:rsid w:val="00567C9B"/>
    <w:rsid w:val="00567EC0"/>
    <w:rsid w:val="00567EE4"/>
    <w:rsid w:val="00570CD0"/>
    <w:rsid w:val="005719AF"/>
    <w:rsid w:val="00571E6F"/>
    <w:rsid w:val="0057235F"/>
    <w:rsid w:val="00573263"/>
    <w:rsid w:val="00573A6F"/>
    <w:rsid w:val="00573DF6"/>
    <w:rsid w:val="00573E3F"/>
    <w:rsid w:val="00574257"/>
    <w:rsid w:val="00574808"/>
    <w:rsid w:val="00574BD3"/>
    <w:rsid w:val="00575EF2"/>
    <w:rsid w:val="00576C34"/>
    <w:rsid w:val="00577103"/>
    <w:rsid w:val="0057723F"/>
    <w:rsid w:val="0058188C"/>
    <w:rsid w:val="0058475D"/>
    <w:rsid w:val="00586D0E"/>
    <w:rsid w:val="0058788C"/>
    <w:rsid w:val="00587C0C"/>
    <w:rsid w:val="005901ED"/>
    <w:rsid w:val="005917D2"/>
    <w:rsid w:val="00592C44"/>
    <w:rsid w:val="005942BD"/>
    <w:rsid w:val="00594768"/>
    <w:rsid w:val="0059614F"/>
    <w:rsid w:val="00597189"/>
    <w:rsid w:val="005A02D9"/>
    <w:rsid w:val="005A127C"/>
    <w:rsid w:val="005A16C1"/>
    <w:rsid w:val="005A1CC2"/>
    <w:rsid w:val="005A2938"/>
    <w:rsid w:val="005A2A6D"/>
    <w:rsid w:val="005A3BBB"/>
    <w:rsid w:val="005A5854"/>
    <w:rsid w:val="005A5C9A"/>
    <w:rsid w:val="005A5DA7"/>
    <w:rsid w:val="005A5FE5"/>
    <w:rsid w:val="005A61EB"/>
    <w:rsid w:val="005A7097"/>
    <w:rsid w:val="005B1DC4"/>
    <w:rsid w:val="005B35A7"/>
    <w:rsid w:val="005B3A2B"/>
    <w:rsid w:val="005B4CC5"/>
    <w:rsid w:val="005C7B2C"/>
    <w:rsid w:val="005C7C7D"/>
    <w:rsid w:val="005D02C9"/>
    <w:rsid w:val="005D0979"/>
    <w:rsid w:val="005D70F6"/>
    <w:rsid w:val="005D7355"/>
    <w:rsid w:val="005E0271"/>
    <w:rsid w:val="005E1039"/>
    <w:rsid w:val="005E1BB4"/>
    <w:rsid w:val="005E28F4"/>
    <w:rsid w:val="005E2E91"/>
    <w:rsid w:val="005E3A45"/>
    <w:rsid w:val="005E5367"/>
    <w:rsid w:val="005E5957"/>
    <w:rsid w:val="005E6559"/>
    <w:rsid w:val="005E6F72"/>
    <w:rsid w:val="005F0C6C"/>
    <w:rsid w:val="005F1528"/>
    <w:rsid w:val="005F3D7A"/>
    <w:rsid w:val="005F624B"/>
    <w:rsid w:val="005F649D"/>
    <w:rsid w:val="005F69A4"/>
    <w:rsid w:val="005F760B"/>
    <w:rsid w:val="006008FE"/>
    <w:rsid w:val="00601352"/>
    <w:rsid w:val="006014A2"/>
    <w:rsid w:val="006015AF"/>
    <w:rsid w:val="00602A38"/>
    <w:rsid w:val="0060301B"/>
    <w:rsid w:val="00604DC9"/>
    <w:rsid w:val="00605887"/>
    <w:rsid w:val="0060641B"/>
    <w:rsid w:val="006100ED"/>
    <w:rsid w:val="006123EC"/>
    <w:rsid w:val="006131FE"/>
    <w:rsid w:val="006136B0"/>
    <w:rsid w:val="00614A88"/>
    <w:rsid w:val="00615A1B"/>
    <w:rsid w:val="00617225"/>
    <w:rsid w:val="00617602"/>
    <w:rsid w:val="00620ED7"/>
    <w:rsid w:val="006212AB"/>
    <w:rsid w:val="0062226B"/>
    <w:rsid w:val="006225F5"/>
    <w:rsid w:val="00622987"/>
    <w:rsid w:val="00627302"/>
    <w:rsid w:val="006307BB"/>
    <w:rsid w:val="00634DDD"/>
    <w:rsid w:val="00635168"/>
    <w:rsid w:val="006372BC"/>
    <w:rsid w:val="00637469"/>
    <w:rsid w:val="006375A5"/>
    <w:rsid w:val="00641709"/>
    <w:rsid w:val="00641E8F"/>
    <w:rsid w:val="00642D07"/>
    <w:rsid w:val="00643083"/>
    <w:rsid w:val="00643539"/>
    <w:rsid w:val="00643B3E"/>
    <w:rsid w:val="00645B6F"/>
    <w:rsid w:val="0064670C"/>
    <w:rsid w:val="00650E3F"/>
    <w:rsid w:val="00653A09"/>
    <w:rsid w:val="00656411"/>
    <w:rsid w:val="00656813"/>
    <w:rsid w:val="00662D3E"/>
    <w:rsid w:val="006635B5"/>
    <w:rsid w:val="00664C5A"/>
    <w:rsid w:val="00665A54"/>
    <w:rsid w:val="0066667D"/>
    <w:rsid w:val="006673FD"/>
    <w:rsid w:val="00671845"/>
    <w:rsid w:val="00671D37"/>
    <w:rsid w:val="00672BF5"/>
    <w:rsid w:val="00673F80"/>
    <w:rsid w:val="006740DB"/>
    <w:rsid w:val="00674DD6"/>
    <w:rsid w:val="00675119"/>
    <w:rsid w:val="00675939"/>
    <w:rsid w:val="00676D38"/>
    <w:rsid w:val="00685334"/>
    <w:rsid w:val="00685499"/>
    <w:rsid w:val="0068641D"/>
    <w:rsid w:val="00687DD1"/>
    <w:rsid w:val="00690313"/>
    <w:rsid w:val="00690873"/>
    <w:rsid w:val="00690940"/>
    <w:rsid w:val="00690E6A"/>
    <w:rsid w:val="00690F09"/>
    <w:rsid w:val="006912B9"/>
    <w:rsid w:val="00692CD3"/>
    <w:rsid w:val="00696AE4"/>
    <w:rsid w:val="00696BA6"/>
    <w:rsid w:val="00697B59"/>
    <w:rsid w:val="00697DD4"/>
    <w:rsid w:val="006A2C50"/>
    <w:rsid w:val="006A4C46"/>
    <w:rsid w:val="006A54DD"/>
    <w:rsid w:val="006A55B8"/>
    <w:rsid w:val="006A729E"/>
    <w:rsid w:val="006A7385"/>
    <w:rsid w:val="006B1125"/>
    <w:rsid w:val="006B18E7"/>
    <w:rsid w:val="006B1FC1"/>
    <w:rsid w:val="006B2164"/>
    <w:rsid w:val="006B2DF5"/>
    <w:rsid w:val="006B57F1"/>
    <w:rsid w:val="006B6ACC"/>
    <w:rsid w:val="006B6C71"/>
    <w:rsid w:val="006B7322"/>
    <w:rsid w:val="006B744B"/>
    <w:rsid w:val="006C10C0"/>
    <w:rsid w:val="006C1298"/>
    <w:rsid w:val="006C56E1"/>
    <w:rsid w:val="006C6D5E"/>
    <w:rsid w:val="006C77B4"/>
    <w:rsid w:val="006D1EA6"/>
    <w:rsid w:val="006D2CE3"/>
    <w:rsid w:val="006D3370"/>
    <w:rsid w:val="006D38E1"/>
    <w:rsid w:val="006D487F"/>
    <w:rsid w:val="006D6AC6"/>
    <w:rsid w:val="006E0525"/>
    <w:rsid w:val="006E3F91"/>
    <w:rsid w:val="006E4410"/>
    <w:rsid w:val="006F1A53"/>
    <w:rsid w:val="006F1EA4"/>
    <w:rsid w:val="006F6B74"/>
    <w:rsid w:val="007002E3"/>
    <w:rsid w:val="00700706"/>
    <w:rsid w:val="00701B07"/>
    <w:rsid w:val="00702476"/>
    <w:rsid w:val="00702A53"/>
    <w:rsid w:val="00702FDA"/>
    <w:rsid w:val="00703F41"/>
    <w:rsid w:val="00705215"/>
    <w:rsid w:val="007056FD"/>
    <w:rsid w:val="00707A22"/>
    <w:rsid w:val="00710130"/>
    <w:rsid w:val="00710EF2"/>
    <w:rsid w:val="00712570"/>
    <w:rsid w:val="00712ABF"/>
    <w:rsid w:val="00713E69"/>
    <w:rsid w:val="007141AD"/>
    <w:rsid w:val="007151F5"/>
    <w:rsid w:val="00717E23"/>
    <w:rsid w:val="00720BDE"/>
    <w:rsid w:val="00723CAE"/>
    <w:rsid w:val="007251A3"/>
    <w:rsid w:val="00726AFD"/>
    <w:rsid w:val="00727338"/>
    <w:rsid w:val="007278A9"/>
    <w:rsid w:val="007278D1"/>
    <w:rsid w:val="00727FAE"/>
    <w:rsid w:val="00731C2F"/>
    <w:rsid w:val="00732BDD"/>
    <w:rsid w:val="0073671C"/>
    <w:rsid w:val="00742FA9"/>
    <w:rsid w:val="0074722D"/>
    <w:rsid w:val="007502A6"/>
    <w:rsid w:val="007511CC"/>
    <w:rsid w:val="00751842"/>
    <w:rsid w:val="00751DAE"/>
    <w:rsid w:val="007534BD"/>
    <w:rsid w:val="00753F13"/>
    <w:rsid w:val="007564E1"/>
    <w:rsid w:val="00756D45"/>
    <w:rsid w:val="00757B91"/>
    <w:rsid w:val="007606D0"/>
    <w:rsid w:val="00760B27"/>
    <w:rsid w:val="00761452"/>
    <w:rsid w:val="007630C8"/>
    <w:rsid w:val="007641CF"/>
    <w:rsid w:val="00767330"/>
    <w:rsid w:val="007721F2"/>
    <w:rsid w:val="007722D2"/>
    <w:rsid w:val="007726C4"/>
    <w:rsid w:val="007732A9"/>
    <w:rsid w:val="007740D3"/>
    <w:rsid w:val="007741F9"/>
    <w:rsid w:val="007743FF"/>
    <w:rsid w:val="00776D66"/>
    <w:rsid w:val="00777E29"/>
    <w:rsid w:val="0078010E"/>
    <w:rsid w:val="00780142"/>
    <w:rsid w:val="007815A4"/>
    <w:rsid w:val="007815F8"/>
    <w:rsid w:val="00781D20"/>
    <w:rsid w:val="00786F5D"/>
    <w:rsid w:val="00787274"/>
    <w:rsid w:val="00790CEF"/>
    <w:rsid w:val="00791AC2"/>
    <w:rsid w:val="00792348"/>
    <w:rsid w:val="007925CF"/>
    <w:rsid w:val="00796FC5"/>
    <w:rsid w:val="007979C1"/>
    <w:rsid w:val="007A0870"/>
    <w:rsid w:val="007A27B9"/>
    <w:rsid w:val="007A4ECC"/>
    <w:rsid w:val="007A5347"/>
    <w:rsid w:val="007A6169"/>
    <w:rsid w:val="007A6D68"/>
    <w:rsid w:val="007A7A1B"/>
    <w:rsid w:val="007B0131"/>
    <w:rsid w:val="007B1A5B"/>
    <w:rsid w:val="007B35C3"/>
    <w:rsid w:val="007B5003"/>
    <w:rsid w:val="007B60EC"/>
    <w:rsid w:val="007B63E1"/>
    <w:rsid w:val="007B6543"/>
    <w:rsid w:val="007B6E24"/>
    <w:rsid w:val="007C001E"/>
    <w:rsid w:val="007C14CE"/>
    <w:rsid w:val="007C1802"/>
    <w:rsid w:val="007C300A"/>
    <w:rsid w:val="007C33FB"/>
    <w:rsid w:val="007C498A"/>
    <w:rsid w:val="007C4C56"/>
    <w:rsid w:val="007C610A"/>
    <w:rsid w:val="007C7112"/>
    <w:rsid w:val="007C7417"/>
    <w:rsid w:val="007D13BC"/>
    <w:rsid w:val="007D1597"/>
    <w:rsid w:val="007D1F06"/>
    <w:rsid w:val="007D2116"/>
    <w:rsid w:val="007D2D66"/>
    <w:rsid w:val="007D3DF1"/>
    <w:rsid w:val="007D5531"/>
    <w:rsid w:val="007D682E"/>
    <w:rsid w:val="007E0EDC"/>
    <w:rsid w:val="007E2A48"/>
    <w:rsid w:val="007E3B3B"/>
    <w:rsid w:val="007E5069"/>
    <w:rsid w:val="007E6C75"/>
    <w:rsid w:val="007E7335"/>
    <w:rsid w:val="007F0D6E"/>
    <w:rsid w:val="007F1382"/>
    <w:rsid w:val="007F2DD6"/>
    <w:rsid w:val="007F58D5"/>
    <w:rsid w:val="007F5E20"/>
    <w:rsid w:val="007F61C4"/>
    <w:rsid w:val="007F77E8"/>
    <w:rsid w:val="0080017D"/>
    <w:rsid w:val="0080147E"/>
    <w:rsid w:val="008050AF"/>
    <w:rsid w:val="00807DBB"/>
    <w:rsid w:val="0081023B"/>
    <w:rsid w:val="008118D4"/>
    <w:rsid w:val="0081431D"/>
    <w:rsid w:val="00815114"/>
    <w:rsid w:val="00815403"/>
    <w:rsid w:val="00816119"/>
    <w:rsid w:val="00816709"/>
    <w:rsid w:val="00816A6B"/>
    <w:rsid w:val="008208C0"/>
    <w:rsid w:val="00821DBE"/>
    <w:rsid w:val="00823C00"/>
    <w:rsid w:val="00825103"/>
    <w:rsid w:val="00830948"/>
    <w:rsid w:val="00832685"/>
    <w:rsid w:val="0083767F"/>
    <w:rsid w:val="008418A2"/>
    <w:rsid w:val="008419C6"/>
    <w:rsid w:val="00843774"/>
    <w:rsid w:val="008439DE"/>
    <w:rsid w:val="00846450"/>
    <w:rsid w:val="00850341"/>
    <w:rsid w:val="008530A9"/>
    <w:rsid w:val="008541DC"/>
    <w:rsid w:val="008546D5"/>
    <w:rsid w:val="00856B30"/>
    <w:rsid w:val="00863786"/>
    <w:rsid w:val="00863EF6"/>
    <w:rsid w:val="0086549B"/>
    <w:rsid w:val="00870789"/>
    <w:rsid w:val="00870DFD"/>
    <w:rsid w:val="00871229"/>
    <w:rsid w:val="00871B24"/>
    <w:rsid w:val="0087282D"/>
    <w:rsid w:val="00872F95"/>
    <w:rsid w:val="0087406E"/>
    <w:rsid w:val="00875C20"/>
    <w:rsid w:val="00876168"/>
    <w:rsid w:val="00880D83"/>
    <w:rsid w:val="00881213"/>
    <w:rsid w:val="00883900"/>
    <w:rsid w:val="008839A5"/>
    <w:rsid w:val="00884899"/>
    <w:rsid w:val="0088591B"/>
    <w:rsid w:val="00890551"/>
    <w:rsid w:val="0089359C"/>
    <w:rsid w:val="00896E3B"/>
    <w:rsid w:val="00897786"/>
    <w:rsid w:val="008A0132"/>
    <w:rsid w:val="008A0C91"/>
    <w:rsid w:val="008A108F"/>
    <w:rsid w:val="008A2F2E"/>
    <w:rsid w:val="008A445D"/>
    <w:rsid w:val="008A4DF3"/>
    <w:rsid w:val="008A5E69"/>
    <w:rsid w:val="008A7777"/>
    <w:rsid w:val="008A7AB8"/>
    <w:rsid w:val="008A7AE2"/>
    <w:rsid w:val="008B1066"/>
    <w:rsid w:val="008B1887"/>
    <w:rsid w:val="008B5258"/>
    <w:rsid w:val="008B525F"/>
    <w:rsid w:val="008B59CF"/>
    <w:rsid w:val="008B6484"/>
    <w:rsid w:val="008B7BCE"/>
    <w:rsid w:val="008C2517"/>
    <w:rsid w:val="008C2BB9"/>
    <w:rsid w:val="008C3CFB"/>
    <w:rsid w:val="008C4353"/>
    <w:rsid w:val="008C6E6C"/>
    <w:rsid w:val="008C6F45"/>
    <w:rsid w:val="008D0C8F"/>
    <w:rsid w:val="008D31F2"/>
    <w:rsid w:val="008D3A08"/>
    <w:rsid w:val="008D40A9"/>
    <w:rsid w:val="008D4710"/>
    <w:rsid w:val="008D5E90"/>
    <w:rsid w:val="008D7783"/>
    <w:rsid w:val="008E0105"/>
    <w:rsid w:val="008E0592"/>
    <w:rsid w:val="008E1200"/>
    <w:rsid w:val="008E1F52"/>
    <w:rsid w:val="008E2C09"/>
    <w:rsid w:val="008E4AE8"/>
    <w:rsid w:val="008E664D"/>
    <w:rsid w:val="008F0A56"/>
    <w:rsid w:val="008F1B71"/>
    <w:rsid w:val="008F1CC8"/>
    <w:rsid w:val="008F4B6C"/>
    <w:rsid w:val="008F5F74"/>
    <w:rsid w:val="00903DEC"/>
    <w:rsid w:val="00903F4B"/>
    <w:rsid w:val="0090436D"/>
    <w:rsid w:val="009103BD"/>
    <w:rsid w:val="00910E5B"/>
    <w:rsid w:val="0091285E"/>
    <w:rsid w:val="0091567F"/>
    <w:rsid w:val="00917495"/>
    <w:rsid w:val="0091783F"/>
    <w:rsid w:val="00920D2D"/>
    <w:rsid w:val="00922421"/>
    <w:rsid w:val="009230B0"/>
    <w:rsid w:val="00924F5F"/>
    <w:rsid w:val="009254D2"/>
    <w:rsid w:val="0092597C"/>
    <w:rsid w:val="00930501"/>
    <w:rsid w:val="00932029"/>
    <w:rsid w:val="009320A3"/>
    <w:rsid w:val="009333C8"/>
    <w:rsid w:val="00933453"/>
    <w:rsid w:val="00933B04"/>
    <w:rsid w:val="00934D4F"/>
    <w:rsid w:val="00937735"/>
    <w:rsid w:val="009379A9"/>
    <w:rsid w:val="00940976"/>
    <w:rsid w:val="009412F0"/>
    <w:rsid w:val="00941351"/>
    <w:rsid w:val="00941427"/>
    <w:rsid w:val="009416BB"/>
    <w:rsid w:val="0094193B"/>
    <w:rsid w:val="00941C82"/>
    <w:rsid w:val="0094383C"/>
    <w:rsid w:val="009440A9"/>
    <w:rsid w:val="00945822"/>
    <w:rsid w:val="00950763"/>
    <w:rsid w:val="00950F17"/>
    <w:rsid w:val="0095159D"/>
    <w:rsid w:val="009540F9"/>
    <w:rsid w:val="00955435"/>
    <w:rsid w:val="0096333B"/>
    <w:rsid w:val="00963821"/>
    <w:rsid w:val="00963A27"/>
    <w:rsid w:val="00963BC0"/>
    <w:rsid w:val="00964B5A"/>
    <w:rsid w:val="009650EB"/>
    <w:rsid w:val="00966A24"/>
    <w:rsid w:val="00966FEB"/>
    <w:rsid w:val="0096744D"/>
    <w:rsid w:val="0096750B"/>
    <w:rsid w:val="0096751B"/>
    <w:rsid w:val="00972D12"/>
    <w:rsid w:val="009734F7"/>
    <w:rsid w:val="00973CCA"/>
    <w:rsid w:val="00976231"/>
    <w:rsid w:val="00977E98"/>
    <w:rsid w:val="00980278"/>
    <w:rsid w:val="00980914"/>
    <w:rsid w:val="00986618"/>
    <w:rsid w:val="0098676B"/>
    <w:rsid w:val="0098688A"/>
    <w:rsid w:val="0098700B"/>
    <w:rsid w:val="009871E6"/>
    <w:rsid w:val="00987235"/>
    <w:rsid w:val="009873C5"/>
    <w:rsid w:val="00987536"/>
    <w:rsid w:val="009900F2"/>
    <w:rsid w:val="00991C4F"/>
    <w:rsid w:val="0099287F"/>
    <w:rsid w:val="00995B24"/>
    <w:rsid w:val="009A1BF3"/>
    <w:rsid w:val="009A34AE"/>
    <w:rsid w:val="009A5657"/>
    <w:rsid w:val="009A579B"/>
    <w:rsid w:val="009A5A79"/>
    <w:rsid w:val="009A5C2E"/>
    <w:rsid w:val="009A75E4"/>
    <w:rsid w:val="009B0089"/>
    <w:rsid w:val="009B0E50"/>
    <w:rsid w:val="009B1005"/>
    <w:rsid w:val="009B26ED"/>
    <w:rsid w:val="009B4D5E"/>
    <w:rsid w:val="009B7283"/>
    <w:rsid w:val="009C11FB"/>
    <w:rsid w:val="009C13FE"/>
    <w:rsid w:val="009C2A12"/>
    <w:rsid w:val="009C4A87"/>
    <w:rsid w:val="009C59C5"/>
    <w:rsid w:val="009C5FAB"/>
    <w:rsid w:val="009C767C"/>
    <w:rsid w:val="009D092D"/>
    <w:rsid w:val="009D1CC5"/>
    <w:rsid w:val="009D2DE8"/>
    <w:rsid w:val="009D5E27"/>
    <w:rsid w:val="009D6BF1"/>
    <w:rsid w:val="009E1FD4"/>
    <w:rsid w:val="009E390A"/>
    <w:rsid w:val="009E43DE"/>
    <w:rsid w:val="009E60C3"/>
    <w:rsid w:val="009E63EB"/>
    <w:rsid w:val="009F00F1"/>
    <w:rsid w:val="009F29A9"/>
    <w:rsid w:val="009F2EE4"/>
    <w:rsid w:val="009F2FA5"/>
    <w:rsid w:val="009F32A4"/>
    <w:rsid w:val="009F4102"/>
    <w:rsid w:val="009F4DDE"/>
    <w:rsid w:val="009F6249"/>
    <w:rsid w:val="00A0015E"/>
    <w:rsid w:val="00A00182"/>
    <w:rsid w:val="00A01F07"/>
    <w:rsid w:val="00A023AD"/>
    <w:rsid w:val="00A02CD6"/>
    <w:rsid w:val="00A04DFD"/>
    <w:rsid w:val="00A12005"/>
    <w:rsid w:val="00A12090"/>
    <w:rsid w:val="00A145FD"/>
    <w:rsid w:val="00A14D95"/>
    <w:rsid w:val="00A156A6"/>
    <w:rsid w:val="00A15B77"/>
    <w:rsid w:val="00A16289"/>
    <w:rsid w:val="00A16E03"/>
    <w:rsid w:val="00A171C6"/>
    <w:rsid w:val="00A21636"/>
    <w:rsid w:val="00A21678"/>
    <w:rsid w:val="00A2289E"/>
    <w:rsid w:val="00A22D51"/>
    <w:rsid w:val="00A2596C"/>
    <w:rsid w:val="00A26311"/>
    <w:rsid w:val="00A263AE"/>
    <w:rsid w:val="00A27263"/>
    <w:rsid w:val="00A30395"/>
    <w:rsid w:val="00A32879"/>
    <w:rsid w:val="00A34401"/>
    <w:rsid w:val="00A358F1"/>
    <w:rsid w:val="00A36B46"/>
    <w:rsid w:val="00A4193D"/>
    <w:rsid w:val="00A41B21"/>
    <w:rsid w:val="00A4362B"/>
    <w:rsid w:val="00A45B3E"/>
    <w:rsid w:val="00A524BB"/>
    <w:rsid w:val="00A55474"/>
    <w:rsid w:val="00A57C79"/>
    <w:rsid w:val="00A61B09"/>
    <w:rsid w:val="00A62383"/>
    <w:rsid w:val="00A62C55"/>
    <w:rsid w:val="00A63C20"/>
    <w:rsid w:val="00A64142"/>
    <w:rsid w:val="00A67D85"/>
    <w:rsid w:val="00A67E86"/>
    <w:rsid w:val="00A7251C"/>
    <w:rsid w:val="00A739C5"/>
    <w:rsid w:val="00A75F09"/>
    <w:rsid w:val="00A8062C"/>
    <w:rsid w:val="00A829A7"/>
    <w:rsid w:val="00A8561E"/>
    <w:rsid w:val="00A85745"/>
    <w:rsid w:val="00A87EFD"/>
    <w:rsid w:val="00A90494"/>
    <w:rsid w:val="00A90ED3"/>
    <w:rsid w:val="00A94C0D"/>
    <w:rsid w:val="00A94F6A"/>
    <w:rsid w:val="00AA0B8A"/>
    <w:rsid w:val="00AA1F34"/>
    <w:rsid w:val="00AA3011"/>
    <w:rsid w:val="00AA317A"/>
    <w:rsid w:val="00AA4175"/>
    <w:rsid w:val="00AA5EDC"/>
    <w:rsid w:val="00AA72B1"/>
    <w:rsid w:val="00AA73D3"/>
    <w:rsid w:val="00AA7A86"/>
    <w:rsid w:val="00AB0622"/>
    <w:rsid w:val="00AB085D"/>
    <w:rsid w:val="00AB21B0"/>
    <w:rsid w:val="00AB46C6"/>
    <w:rsid w:val="00AB5447"/>
    <w:rsid w:val="00AB5921"/>
    <w:rsid w:val="00AC04BE"/>
    <w:rsid w:val="00AC23DC"/>
    <w:rsid w:val="00AC2979"/>
    <w:rsid w:val="00AC2A63"/>
    <w:rsid w:val="00AC5E8C"/>
    <w:rsid w:val="00AC64A3"/>
    <w:rsid w:val="00AC784E"/>
    <w:rsid w:val="00AD175E"/>
    <w:rsid w:val="00AD1C14"/>
    <w:rsid w:val="00AD1CFD"/>
    <w:rsid w:val="00AD2587"/>
    <w:rsid w:val="00AD2DFE"/>
    <w:rsid w:val="00AD39A6"/>
    <w:rsid w:val="00AD547D"/>
    <w:rsid w:val="00AD5A8D"/>
    <w:rsid w:val="00AE0309"/>
    <w:rsid w:val="00AE0CA6"/>
    <w:rsid w:val="00AE19F2"/>
    <w:rsid w:val="00AE36E1"/>
    <w:rsid w:val="00AE553A"/>
    <w:rsid w:val="00AE586D"/>
    <w:rsid w:val="00AF0199"/>
    <w:rsid w:val="00AF2B78"/>
    <w:rsid w:val="00AF2DFF"/>
    <w:rsid w:val="00AF4471"/>
    <w:rsid w:val="00AF45D6"/>
    <w:rsid w:val="00AF4CC3"/>
    <w:rsid w:val="00AF4F43"/>
    <w:rsid w:val="00AF5D07"/>
    <w:rsid w:val="00AF6439"/>
    <w:rsid w:val="00AF6EDF"/>
    <w:rsid w:val="00B00168"/>
    <w:rsid w:val="00B002A5"/>
    <w:rsid w:val="00B03B77"/>
    <w:rsid w:val="00B03D12"/>
    <w:rsid w:val="00B05523"/>
    <w:rsid w:val="00B05C2D"/>
    <w:rsid w:val="00B05F8E"/>
    <w:rsid w:val="00B10053"/>
    <w:rsid w:val="00B100D5"/>
    <w:rsid w:val="00B118DE"/>
    <w:rsid w:val="00B12DCB"/>
    <w:rsid w:val="00B13064"/>
    <w:rsid w:val="00B13672"/>
    <w:rsid w:val="00B13AB9"/>
    <w:rsid w:val="00B1643A"/>
    <w:rsid w:val="00B168D5"/>
    <w:rsid w:val="00B20112"/>
    <w:rsid w:val="00B23A7E"/>
    <w:rsid w:val="00B24477"/>
    <w:rsid w:val="00B24809"/>
    <w:rsid w:val="00B2480F"/>
    <w:rsid w:val="00B30B65"/>
    <w:rsid w:val="00B31265"/>
    <w:rsid w:val="00B32A21"/>
    <w:rsid w:val="00B33633"/>
    <w:rsid w:val="00B35EC4"/>
    <w:rsid w:val="00B414CA"/>
    <w:rsid w:val="00B42262"/>
    <w:rsid w:val="00B42EAF"/>
    <w:rsid w:val="00B43408"/>
    <w:rsid w:val="00B43EF5"/>
    <w:rsid w:val="00B44AC9"/>
    <w:rsid w:val="00B45443"/>
    <w:rsid w:val="00B45649"/>
    <w:rsid w:val="00B46348"/>
    <w:rsid w:val="00B523C4"/>
    <w:rsid w:val="00B52691"/>
    <w:rsid w:val="00B5464B"/>
    <w:rsid w:val="00B564DC"/>
    <w:rsid w:val="00B56BBC"/>
    <w:rsid w:val="00B56CA1"/>
    <w:rsid w:val="00B57DA5"/>
    <w:rsid w:val="00B60DDF"/>
    <w:rsid w:val="00B6786D"/>
    <w:rsid w:val="00B70AFA"/>
    <w:rsid w:val="00B70DFB"/>
    <w:rsid w:val="00B725E3"/>
    <w:rsid w:val="00B758EC"/>
    <w:rsid w:val="00B772DF"/>
    <w:rsid w:val="00B805C6"/>
    <w:rsid w:val="00B80A95"/>
    <w:rsid w:val="00B81196"/>
    <w:rsid w:val="00B820FD"/>
    <w:rsid w:val="00B822F4"/>
    <w:rsid w:val="00B83B39"/>
    <w:rsid w:val="00B8426C"/>
    <w:rsid w:val="00B860FF"/>
    <w:rsid w:val="00B864CC"/>
    <w:rsid w:val="00B86DFE"/>
    <w:rsid w:val="00B90973"/>
    <w:rsid w:val="00B91248"/>
    <w:rsid w:val="00B91578"/>
    <w:rsid w:val="00B928C0"/>
    <w:rsid w:val="00B9342D"/>
    <w:rsid w:val="00B93600"/>
    <w:rsid w:val="00B93E27"/>
    <w:rsid w:val="00B9513D"/>
    <w:rsid w:val="00B95DF7"/>
    <w:rsid w:val="00B97261"/>
    <w:rsid w:val="00BA0456"/>
    <w:rsid w:val="00BA0592"/>
    <w:rsid w:val="00BA0805"/>
    <w:rsid w:val="00BA0E3D"/>
    <w:rsid w:val="00BA4121"/>
    <w:rsid w:val="00BA4175"/>
    <w:rsid w:val="00BA4AE2"/>
    <w:rsid w:val="00BB0625"/>
    <w:rsid w:val="00BB093E"/>
    <w:rsid w:val="00BB44D4"/>
    <w:rsid w:val="00BB4A5F"/>
    <w:rsid w:val="00BB5DE0"/>
    <w:rsid w:val="00BB65E1"/>
    <w:rsid w:val="00BC049F"/>
    <w:rsid w:val="00BC0B33"/>
    <w:rsid w:val="00BC7A1D"/>
    <w:rsid w:val="00BC7AE2"/>
    <w:rsid w:val="00BC7B57"/>
    <w:rsid w:val="00BD0A78"/>
    <w:rsid w:val="00BD11A8"/>
    <w:rsid w:val="00BD1FDC"/>
    <w:rsid w:val="00BD3A2C"/>
    <w:rsid w:val="00BD41E9"/>
    <w:rsid w:val="00BD602D"/>
    <w:rsid w:val="00BD7F54"/>
    <w:rsid w:val="00BE0177"/>
    <w:rsid w:val="00BE06EB"/>
    <w:rsid w:val="00BE12F8"/>
    <w:rsid w:val="00BE1E52"/>
    <w:rsid w:val="00BE2050"/>
    <w:rsid w:val="00BE21B8"/>
    <w:rsid w:val="00BE2753"/>
    <w:rsid w:val="00BE4595"/>
    <w:rsid w:val="00BE6416"/>
    <w:rsid w:val="00BE74CC"/>
    <w:rsid w:val="00BE77AA"/>
    <w:rsid w:val="00BF1C0C"/>
    <w:rsid w:val="00BF3F62"/>
    <w:rsid w:val="00BF42D7"/>
    <w:rsid w:val="00BF64D8"/>
    <w:rsid w:val="00BF6F66"/>
    <w:rsid w:val="00BF76A5"/>
    <w:rsid w:val="00C00255"/>
    <w:rsid w:val="00C029F8"/>
    <w:rsid w:val="00C038C1"/>
    <w:rsid w:val="00C03E81"/>
    <w:rsid w:val="00C04664"/>
    <w:rsid w:val="00C05036"/>
    <w:rsid w:val="00C0772B"/>
    <w:rsid w:val="00C07C38"/>
    <w:rsid w:val="00C07D03"/>
    <w:rsid w:val="00C117ED"/>
    <w:rsid w:val="00C129AD"/>
    <w:rsid w:val="00C13109"/>
    <w:rsid w:val="00C13ACE"/>
    <w:rsid w:val="00C1454D"/>
    <w:rsid w:val="00C15657"/>
    <w:rsid w:val="00C171BC"/>
    <w:rsid w:val="00C17879"/>
    <w:rsid w:val="00C20542"/>
    <w:rsid w:val="00C20DBE"/>
    <w:rsid w:val="00C21412"/>
    <w:rsid w:val="00C239E5"/>
    <w:rsid w:val="00C26BD0"/>
    <w:rsid w:val="00C26DC4"/>
    <w:rsid w:val="00C27CC6"/>
    <w:rsid w:val="00C27D6C"/>
    <w:rsid w:val="00C318AC"/>
    <w:rsid w:val="00C31B73"/>
    <w:rsid w:val="00C31C1E"/>
    <w:rsid w:val="00C33949"/>
    <w:rsid w:val="00C33A91"/>
    <w:rsid w:val="00C34A58"/>
    <w:rsid w:val="00C34ECC"/>
    <w:rsid w:val="00C40B54"/>
    <w:rsid w:val="00C40F79"/>
    <w:rsid w:val="00C42CCD"/>
    <w:rsid w:val="00C4407A"/>
    <w:rsid w:val="00C46B38"/>
    <w:rsid w:val="00C4746E"/>
    <w:rsid w:val="00C50681"/>
    <w:rsid w:val="00C51B86"/>
    <w:rsid w:val="00C53DF4"/>
    <w:rsid w:val="00C554B7"/>
    <w:rsid w:val="00C55D63"/>
    <w:rsid w:val="00C57E03"/>
    <w:rsid w:val="00C6029A"/>
    <w:rsid w:val="00C60473"/>
    <w:rsid w:val="00C60BC3"/>
    <w:rsid w:val="00C613BA"/>
    <w:rsid w:val="00C618F5"/>
    <w:rsid w:val="00C61E16"/>
    <w:rsid w:val="00C62DEF"/>
    <w:rsid w:val="00C6505D"/>
    <w:rsid w:val="00C673C4"/>
    <w:rsid w:val="00C67A3B"/>
    <w:rsid w:val="00C70076"/>
    <w:rsid w:val="00C7271E"/>
    <w:rsid w:val="00C72D4C"/>
    <w:rsid w:val="00C75C64"/>
    <w:rsid w:val="00C77CA9"/>
    <w:rsid w:val="00C80060"/>
    <w:rsid w:val="00C802F8"/>
    <w:rsid w:val="00C80D36"/>
    <w:rsid w:val="00C80E08"/>
    <w:rsid w:val="00C81C39"/>
    <w:rsid w:val="00C82FC3"/>
    <w:rsid w:val="00C85D60"/>
    <w:rsid w:val="00C85E16"/>
    <w:rsid w:val="00C906C2"/>
    <w:rsid w:val="00C91267"/>
    <w:rsid w:val="00C957AF"/>
    <w:rsid w:val="00C967D3"/>
    <w:rsid w:val="00C9715B"/>
    <w:rsid w:val="00C9792E"/>
    <w:rsid w:val="00C97B68"/>
    <w:rsid w:val="00CA1460"/>
    <w:rsid w:val="00CA4D29"/>
    <w:rsid w:val="00CA5B92"/>
    <w:rsid w:val="00CB0100"/>
    <w:rsid w:val="00CB0A41"/>
    <w:rsid w:val="00CB1585"/>
    <w:rsid w:val="00CB3F07"/>
    <w:rsid w:val="00CB4580"/>
    <w:rsid w:val="00CB5268"/>
    <w:rsid w:val="00CB7DD3"/>
    <w:rsid w:val="00CC0624"/>
    <w:rsid w:val="00CC0FCD"/>
    <w:rsid w:val="00CC1398"/>
    <w:rsid w:val="00CC24D1"/>
    <w:rsid w:val="00CC3313"/>
    <w:rsid w:val="00CC4999"/>
    <w:rsid w:val="00CC6CF8"/>
    <w:rsid w:val="00CC7AF7"/>
    <w:rsid w:val="00CC7C0B"/>
    <w:rsid w:val="00CD06B1"/>
    <w:rsid w:val="00CD2C9D"/>
    <w:rsid w:val="00CD2DC9"/>
    <w:rsid w:val="00CD69DD"/>
    <w:rsid w:val="00CE09E2"/>
    <w:rsid w:val="00CE0B2F"/>
    <w:rsid w:val="00CE41D6"/>
    <w:rsid w:val="00CE453E"/>
    <w:rsid w:val="00CE4B0E"/>
    <w:rsid w:val="00CE631C"/>
    <w:rsid w:val="00CE6456"/>
    <w:rsid w:val="00CF0B80"/>
    <w:rsid w:val="00CF0E13"/>
    <w:rsid w:val="00CF0F6C"/>
    <w:rsid w:val="00CF247D"/>
    <w:rsid w:val="00CF4D77"/>
    <w:rsid w:val="00CF60D3"/>
    <w:rsid w:val="00CF74AA"/>
    <w:rsid w:val="00CF7F2E"/>
    <w:rsid w:val="00D003F9"/>
    <w:rsid w:val="00D00486"/>
    <w:rsid w:val="00D00517"/>
    <w:rsid w:val="00D0212E"/>
    <w:rsid w:val="00D02183"/>
    <w:rsid w:val="00D02D14"/>
    <w:rsid w:val="00D05AC5"/>
    <w:rsid w:val="00D0604A"/>
    <w:rsid w:val="00D11355"/>
    <w:rsid w:val="00D11A3A"/>
    <w:rsid w:val="00D125D2"/>
    <w:rsid w:val="00D13F3E"/>
    <w:rsid w:val="00D17A28"/>
    <w:rsid w:val="00D20B49"/>
    <w:rsid w:val="00D21EDA"/>
    <w:rsid w:val="00D222E5"/>
    <w:rsid w:val="00D22837"/>
    <w:rsid w:val="00D27910"/>
    <w:rsid w:val="00D27D7D"/>
    <w:rsid w:val="00D312B2"/>
    <w:rsid w:val="00D316C0"/>
    <w:rsid w:val="00D319BD"/>
    <w:rsid w:val="00D3245B"/>
    <w:rsid w:val="00D32EAE"/>
    <w:rsid w:val="00D336D3"/>
    <w:rsid w:val="00D35446"/>
    <w:rsid w:val="00D408A5"/>
    <w:rsid w:val="00D40FF5"/>
    <w:rsid w:val="00D42071"/>
    <w:rsid w:val="00D454B3"/>
    <w:rsid w:val="00D45764"/>
    <w:rsid w:val="00D47D84"/>
    <w:rsid w:val="00D52395"/>
    <w:rsid w:val="00D53B66"/>
    <w:rsid w:val="00D54FFA"/>
    <w:rsid w:val="00D5608A"/>
    <w:rsid w:val="00D568B0"/>
    <w:rsid w:val="00D63268"/>
    <w:rsid w:val="00D63AE4"/>
    <w:rsid w:val="00D64EA1"/>
    <w:rsid w:val="00D70AE5"/>
    <w:rsid w:val="00D727C2"/>
    <w:rsid w:val="00D729A9"/>
    <w:rsid w:val="00D73836"/>
    <w:rsid w:val="00D73CC4"/>
    <w:rsid w:val="00D7634E"/>
    <w:rsid w:val="00D76CF3"/>
    <w:rsid w:val="00D77E7D"/>
    <w:rsid w:val="00D8094F"/>
    <w:rsid w:val="00D80E9F"/>
    <w:rsid w:val="00D819C0"/>
    <w:rsid w:val="00D81B34"/>
    <w:rsid w:val="00D826C9"/>
    <w:rsid w:val="00D85E56"/>
    <w:rsid w:val="00D86558"/>
    <w:rsid w:val="00D86C91"/>
    <w:rsid w:val="00D86D4C"/>
    <w:rsid w:val="00D87030"/>
    <w:rsid w:val="00D900E5"/>
    <w:rsid w:val="00D916C4"/>
    <w:rsid w:val="00D9281F"/>
    <w:rsid w:val="00D94112"/>
    <w:rsid w:val="00D9542A"/>
    <w:rsid w:val="00D95575"/>
    <w:rsid w:val="00D955C7"/>
    <w:rsid w:val="00DA0C22"/>
    <w:rsid w:val="00DA305D"/>
    <w:rsid w:val="00DA4081"/>
    <w:rsid w:val="00DA6F3A"/>
    <w:rsid w:val="00DA7A10"/>
    <w:rsid w:val="00DB0A11"/>
    <w:rsid w:val="00DB274A"/>
    <w:rsid w:val="00DB2873"/>
    <w:rsid w:val="00DB295D"/>
    <w:rsid w:val="00DB2EAA"/>
    <w:rsid w:val="00DB53E6"/>
    <w:rsid w:val="00DC07F3"/>
    <w:rsid w:val="00DC1BED"/>
    <w:rsid w:val="00DC3FA7"/>
    <w:rsid w:val="00DC42A9"/>
    <w:rsid w:val="00DC5778"/>
    <w:rsid w:val="00DD161B"/>
    <w:rsid w:val="00DD2653"/>
    <w:rsid w:val="00DD33DF"/>
    <w:rsid w:val="00DD3791"/>
    <w:rsid w:val="00DD4324"/>
    <w:rsid w:val="00DD6CC0"/>
    <w:rsid w:val="00DD7FAD"/>
    <w:rsid w:val="00DE00C9"/>
    <w:rsid w:val="00DE0AC0"/>
    <w:rsid w:val="00DE0F62"/>
    <w:rsid w:val="00DE1DE1"/>
    <w:rsid w:val="00DE6D31"/>
    <w:rsid w:val="00DE7B00"/>
    <w:rsid w:val="00DF02E7"/>
    <w:rsid w:val="00DF1973"/>
    <w:rsid w:val="00DF1A62"/>
    <w:rsid w:val="00DF32F9"/>
    <w:rsid w:val="00DF4EC9"/>
    <w:rsid w:val="00DF612B"/>
    <w:rsid w:val="00DF6A5F"/>
    <w:rsid w:val="00E00047"/>
    <w:rsid w:val="00E00D92"/>
    <w:rsid w:val="00E00FB0"/>
    <w:rsid w:val="00E01F4A"/>
    <w:rsid w:val="00E045BB"/>
    <w:rsid w:val="00E04ED4"/>
    <w:rsid w:val="00E05716"/>
    <w:rsid w:val="00E06C32"/>
    <w:rsid w:val="00E071E2"/>
    <w:rsid w:val="00E07903"/>
    <w:rsid w:val="00E1033C"/>
    <w:rsid w:val="00E13C9C"/>
    <w:rsid w:val="00E1403B"/>
    <w:rsid w:val="00E165CE"/>
    <w:rsid w:val="00E23BA0"/>
    <w:rsid w:val="00E246B6"/>
    <w:rsid w:val="00E2543A"/>
    <w:rsid w:val="00E26F9B"/>
    <w:rsid w:val="00E30166"/>
    <w:rsid w:val="00E31A35"/>
    <w:rsid w:val="00E32EED"/>
    <w:rsid w:val="00E335C5"/>
    <w:rsid w:val="00E341B7"/>
    <w:rsid w:val="00E36A14"/>
    <w:rsid w:val="00E36DC1"/>
    <w:rsid w:val="00E404E8"/>
    <w:rsid w:val="00E42D25"/>
    <w:rsid w:val="00E43D92"/>
    <w:rsid w:val="00E443A0"/>
    <w:rsid w:val="00E44CF9"/>
    <w:rsid w:val="00E5111F"/>
    <w:rsid w:val="00E51B5D"/>
    <w:rsid w:val="00E51CC7"/>
    <w:rsid w:val="00E51E79"/>
    <w:rsid w:val="00E53562"/>
    <w:rsid w:val="00E55C66"/>
    <w:rsid w:val="00E55DC0"/>
    <w:rsid w:val="00E60144"/>
    <w:rsid w:val="00E661ED"/>
    <w:rsid w:val="00E66B7E"/>
    <w:rsid w:val="00E67424"/>
    <w:rsid w:val="00E74246"/>
    <w:rsid w:val="00E74480"/>
    <w:rsid w:val="00E75441"/>
    <w:rsid w:val="00E75863"/>
    <w:rsid w:val="00E75BA7"/>
    <w:rsid w:val="00E75E63"/>
    <w:rsid w:val="00E763C7"/>
    <w:rsid w:val="00E80B02"/>
    <w:rsid w:val="00E83A5C"/>
    <w:rsid w:val="00E8461F"/>
    <w:rsid w:val="00E84751"/>
    <w:rsid w:val="00E85457"/>
    <w:rsid w:val="00E917CC"/>
    <w:rsid w:val="00E9218F"/>
    <w:rsid w:val="00E96518"/>
    <w:rsid w:val="00E97AB0"/>
    <w:rsid w:val="00EA3B7B"/>
    <w:rsid w:val="00EA443E"/>
    <w:rsid w:val="00EA5C6B"/>
    <w:rsid w:val="00EB00CB"/>
    <w:rsid w:val="00EB1BB7"/>
    <w:rsid w:val="00EB20C7"/>
    <w:rsid w:val="00EB36BD"/>
    <w:rsid w:val="00EB36ED"/>
    <w:rsid w:val="00EB489E"/>
    <w:rsid w:val="00EB617E"/>
    <w:rsid w:val="00EB6B0B"/>
    <w:rsid w:val="00EC098B"/>
    <w:rsid w:val="00EC0E4E"/>
    <w:rsid w:val="00EC0F94"/>
    <w:rsid w:val="00EC43AC"/>
    <w:rsid w:val="00EC50AD"/>
    <w:rsid w:val="00EC51D0"/>
    <w:rsid w:val="00EC5B9D"/>
    <w:rsid w:val="00EC796B"/>
    <w:rsid w:val="00ED1F4B"/>
    <w:rsid w:val="00ED56CB"/>
    <w:rsid w:val="00ED5CEB"/>
    <w:rsid w:val="00ED6BC4"/>
    <w:rsid w:val="00EE0DC1"/>
    <w:rsid w:val="00EE2525"/>
    <w:rsid w:val="00EE6628"/>
    <w:rsid w:val="00EE6B3D"/>
    <w:rsid w:val="00EF1F80"/>
    <w:rsid w:val="00EF2462"/>
    <w:rsid w:val="00EF3BD8"/>
    <w:rsid w:val="00EF441F"/>
    <w:rsid w:val="00EF4472"/>
    <w:rsid w:val="00EF472D"/>
    <w:rsid w:val="00EF4A8E"/>
    <w:rsid w:val="00EF5868"/>
    <w:rsid w:val="00EF5FE6"/>
    <w:rsid w:val="00EF6825"/>
    <w:rsid w:val="00EF6FF0"/>
    <w:rsid w:val="00F00571"/>
    <w:rsid w:val="00F00F14"/>
    <w:rsid w:val="00F00FC6"/>
    <w:rsid w:val="00F00FED"/>
    <w:rsid w:val="00F0215F"/>
    <w:rsid w:val="00F03AD2"/>
    <w:rsid w:val="00F05FD6"/>
    <w:rsid w:val="00F06642"/>
    <w:rsid w:val="00F108BA"/>
    <w:rsid w:val="00F13913"/>
    <w:rsid w:val="00F14E2B"/>
    <w:rsid w:val="00F1535E"/>
    <w:rsid w:val="00F16F76"/>
    <w:rsid w:val="00F206F5"/>
    <w:rsid w:val="00F20B57"/>
    <w:rsid w:val="00F23086"/>
    <w:rsid w:val="00F25241"/>
    <w:rsid w:val="00F25F3C"/>
    <w:rsid w:val="00F2724D"/>
    <w:rsid w:val="00F3229A"/>
    <w:rsid w:val="00F32381"/>
    <w:rsid w:val="00F33A10"/>
    <w:rsid w:val="00F34635"/>
    <w:rsid w:val="00F37569"/>
    <w:rsid w:val="00F40CD2"/>
    <w:rsid w:val="00F40F21"/>
    <w:rsid w:val="00F41DCA"/>
    <w:rsid w:val="00F42EB2"/>
    <w:rsid w:val="00F4512C"/>
    <w:rsid w:val="00F45436"/>
    <w:rsid w:val="00F4632D"/>
    <w:rsid w:val="00F46608"/>
    <w:rsid w:val="00F519F8"/>
    <w:rsid w:val="00F52090"/>
    <w:rsid w:val="00F5456F"/>
    <w:rsid w:val="00F5553C"/>
    <w:rsid w:val="00F56105"/>
    <w:rsid w:val="00F5692D"/>
    <w:rsid w:val="00F57919"/>
    <w:rsid w:val="00F57C78"/>
    <w:rsid w:val="00F62AC2"/>
    <w:rsid w:val="00F62AE7"/>
    <w:rsid w:val="00F63283"/>
    <w:rsid w:val="00F6563A"/>
    <w:rsid w:val="00F66210"/>
    <w:rsid w:val="00F678EB"/>
    <w:rsid w:val="00F75A6C"/>
    <w:rsid w:val="00F76A8D"/>
    <w:rsid w:val="00F852F3"/>
    <w:rsid w:val="00F869FF"/>
    <w:rsid w:val="00F9067A"/>
    <w:rsid w:val="00F92935"/>
    <w:rsid w:val="00F94A1D"/>
    <w:rsid w:val="00F94A66"/>
    <w:rsid w:val="00F95058"/>
    <w:rsid w:val="00F97A67"/>
    <w:rsid w:val="00FA39CF"/>
    <w:rsid w:val="00FA47A6"/>
    <w:rsid w:val="00FA5ADB"/>
    <w:rsid w:val="00FA6519"/>
    <w:rsid w:val="00FA6D20"/>
    <w:rsid w:val="00FB08C2"/>
    <w:rsid w:val="00FB2C4D"/>
    <w:rsid w:val="00FB2DA0"/>
    <w:rsid w:val="00FB462D"/>
    <w:rsid w:val="00FB5192"/>
    <w:rsid w:val="00FB5823"/>
    <w:rsid w:val="00FC0F23"/>
    <w:rsid w:val="00FC1D7A"/>
    <w:rsid w:val="00FC3E85"/>
    <w:rsid w:val="00FC4BEA"/>
    <w:rsid w:val="00FC620E"/>
    <w:rsid w:val="00FD0DE5"/>
    <w:rsid w:val="00FD22B0"/>
    <w:rsid w:val="00FD25B9"/>
    <w:rsid w:val="00FD4B97"/>
    <w:rsid w:val="00FD6DF7"/>
    <w:rsid w:val="00FD7800"/>
    <w:rsid w:val="00FE0F33"/>
    <w:rsid w:val="00FE1E3C"/>
    <w:rsid w:val="00FE552F"/>
    <w:rsid w:val="00FE71AD"/>
    <w:rsid w:val="00FF4386"/>
    <w:rsid w:val="00FF4611"/>
    <w:rsid w:val="00FF49F0"/>
    <w:rsid w:val="00FF60AF"/>
    <w:rsid w:val="00FF709C"/>
    <w:rsid w:val="4B8A76EB"/>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5" w:line="386" w:lineRule="auto"/>
      <w:ind w:right="3" w:firstLine="710"/>
      <w:jc w:val="both"/>
    </w:pPr>
    <w:rPr>
      <w:rFonts w:ascii="Times New Roman" w:hAnsi="Times New Roman" w:eastAsia="Times New Roman" w:cs="Times New Roman"/>
      <w:color w:val="000000"/>
      <w:sz w:val="28"/>
      <w:szCs w:val="24"/>
      <w:lang w:val="ru-RU" w:eastAsia="ru-RU" w:bidi="ru-RU"/>
    </w:rPr>
  </w:style>
  <w:style w:type="paragraph" w:styleId="2">
    <w:name w:val="heading 1"/>
    <w:next w:val="1"/>
    <w:link w:val="26"/>
    <w:qFormat/>
    <w:uiPriority w:val="9"/>
    <w:pPr>
      <w:keepNext/>
      <w:keepLines/>
      <w:spacing w:after="117" w:line="270" w:lineRule="auto"/>
      <w:ind w:left="10" w:right="4" w:hanging="10"/>
      <w:jc w:val="center"/>
      <w:outlineLvl w:val="0"/>
    </w:pPr>
    <w:rPr>
      <w:rFonts w:ascii="Times New Roman" w:hAnsi="Times New Roman" w:eastAsia="Times New Roman" w:cs="Times New Roman"/>
      <w:b/>
      <w:color w:val="000000"/>
      <w:sz w:val="28"/>
      <w:szCs w:val="24"/>
      <w:lang w:val="ru-RU" w:eastAsia="ru-RU" w:bidi="ar-SA"/>
    </w:rPr>
  </w:style>
  <w:style w:type="paragraph" w:styleId="3">
    <w:name w:val="heading 2"/>
    <w:next w:val="1"/>
    <w:link w:val="27"/>
    <w:unhideWhenUsed/>
    <w:qFormat/>
    <w:uiPriority w:val="9"/>
    <w:pPr>
      <w:keepNext/>
      <w:keepLines/>
      <w:spacing w:after="117" w:line="270" w:lineRule="auto"/>
      <w:ind w:left="10" w:right="4" w:hanging="10"/>
      <w:jc w:val="center"/>
      <w:outlineLvl w:val="1"/>
    </w:pPr>
    <w:rPr>
      <w:rFonts w:ascii="Times New Roman" w:hAnsi="Times New Roman" w:eastAsia="Times New Roman" w:cs="Times New Roman"/>
      <w:b/>
      <w:color w:val="000000"/>
      <w:sz w:val="28"/>
      <w:szCs w:val="24"/>
      <w:lang w:val="ru-RU" w:eastAsia="ru-RU" w:bidi="ar-SA"/>
    </w:rPr>
  </w:style>
  <w:style w:type="paragraph" w:styleId="4">
    <w:name w:val="heading 3"/>
    <w:next w:val="1"/>
    <w:link w:val="25"/>
    <w:unhideWhenUsed/>
    <w:qFormat/>
    <w:uiPriority w:val="9"/>
    <w:pPr>
      <w:keepNext/>
      <w:keepLines/>
      <w:spacing w:after="117" w:line="270" w:lineRule="auto"/>
      <w:ind w:left="10" w:right="4" w:hanging="10"/>
      <w:jc w:val="center"/>
      <w:outlineLvl w:val="2"/>
    </w:pPr>
    <w:rPr>
      <w:rFonts w:ascii="Times New Roman" w:hAnsi="Times New Roman" w:eastAsia="Times New Roman" w:cs="Times New Roman"/>
      <w:b/>
      <w:color w:val="000000"/>
      <w:sz w:val="28"/>
      <w:szCs w:val="24"/>
      <w:lang w:val="ru-RU" w:eastAsia="ru-RU"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llowedHyperlink"/>
    <w:basedOn w:val="5"/>
    <w:semiHidden/>
    <w:unhideWhenUsed/>
    <w:uiPriority w:val="99"/>
    <w:rPr>
      <w:color w:val="954F72" w:themeColor="followedHyperlink"/>
      <w:u w:val="single"/>
    </w:rPr>
  </w:style>
  <w:style w:type="character" w:styleId="8">
    <w:name w:val="footnote reference"/>
    <w:basedOn w:val="5"/>
    <w:semiHidden/>
    <w:unhideWhenUsed/>
    <w:qFormat/>
    <w:uiPriority w:val="99"/>
    <w:rPr>
      <w:vertAlign w:val="superscript"/>
    </w:rPr>
  </w:style>
  <w:style w:type="character" w:styleId="9">
    <w:name w:val="annotation reference"/>
    <w:basedOn w:val="5"/>
    <w:semiHidden/>
    <w:unhideWhenUsed/>
    <w:uiPriority w:val="99"/>
    <w:rPr>
      <w:sz w:val="16"/>
      <w:szCs w:val="16"/>
    </w:rPr>
  </w:style>
  <w:style w:type="character" w:styleId="10">
    <w:name w:val="Emphasis"/>
    <w:basedOn w:val="5"/>
    <w:qFormat/>
    <w:uiPriority w:val="0"/>
    <w:rPr>
      <w:i/>
      <w:iCs/>
    </w:rPr>
  </w:style>
  <w:style w:type="character" w:styleId="11">
    <w:name w:val="Hyperlink"/>
    <w:basedOn w:val="5"/>
    <w:unhideWhenUsed/>
    <w:qFormat/>
    <w:uiPriority w:val="99"/>
    <w:rPr>
      <w:color w:val="0563C1" w:themeColor="hyperlink"/>
      <w:u w:val="single"/>
    </w:rPr>
  </w:style>
  <w:style w:type="character" w:styleId="12">
    <w:name w:val="page number"/>
    <w:basedOn w:val="5"/>
    <w:semiHidden/>
    <w:unhideWhenUsed/>
    <w:qFormat/>
    <w:uiPriority w:val="99"/>
  </w:style>
  <w:style w:type="character" w:styleId="13">
    <w:name w:val="Strong"/>
    <w:basedOn w:val="5"/>
    <w:qFormat/>
    <w:uiPriority w:val="22"/>
    <w:rPr>
      <w:b/>
      <w:bCs/>
    </w:rPr>
  </w:style>
  <w:style w:type="paragraph" w:styleId="14">
    <w:name w:val="Balloon Text"/>
    <w:basedOn w:val="1"/>
    <w:link w:val="39"/>
    <w:semiHidden/>
    <w:unhideWhenUsed/>
    <w:qFormat/>
    <w:uiPriority w:val="99"/>
    <w:pPr>
      <w:spacing w:after="0" w:line="240" w:lineRule="auto"/>
    </w:pPr>
    <w:rPr>
      <w:rFonts w:ascii="Tahoma" w:hAnsi="Tahoma" w:cs="Tahoma"/>
      <w:sz w:val="16"/>
      <w:szCs w:val="16"/>
    </w:rPr>
  </w:style>
  <w:style w:type="paragraph" w:styleId="15">
    <w:name w:val="annotation text"/>
    <w:basedOn w:val="1"/>
    <w:link w:val="64"/>
    <w:semiHidden/>
    <w:unhideWhenUsed/>
    <w:uiPriority w:val="99"/>
    <w:pPr>
      <w:spacing w:line="240" w:lineRule="auto"/>
    </w:pPr>
    <w:rPr>
      <w:sz w:val="20"/>
      <w:szCs w:val="20"/>
    </w:rPr>
  </w:style>
  <w:style w:type="paragraph" w:styleId="16">
    <w:name w:val="annotation subject"/>
    <w:basedOn w:val="15"/>
    <w:next w:val="15"/>
    <w:link w:val="65"/>
    <w:semiHidden/>
    <w:unhideWhenUsed/>
    <w:uiPriority w:val="99"/>
    <w:rPr>
      <w:b/>
      <w:bCs/>
    </w:rPr>
  </w:style>
  <w:style w:type="paragraph" w:styleId="17">
    <w:name w:val="footnote text"/>
    <w:basedOn w:val="1"/>
    <w:link w:val="37"/>
    <w:semiHidden/>
    <w:unhideWhenUsed/>
    <w:qFormat/>
    <w:uiPriority w:val="99"/>
    <w:pPr>
      <w:spacing w:after="0" w:line="240" w:lineRule="auto"/>
    </w:pPr>
    <w:rPr>
      <w:sz w:val="20"/>
      <w:szCs w:val="20"/>
    </w:rPr>
  </w:style>
  <w:style w:type="paragraph" w:styleId="18">
    <w:name w:val="header"/>
    <w:basedOn w:val="1"/>
    <w:link w:val="34"/>
    <w:semiHidden/>
    <w:unhideWhenUsed/>
    <w:qFormat/>
    <w:uiPriority w:val="99"/>
    <w:pPr>
      <w:tabs>
        <w:tab w:val="center" w:pos="4513"/>
        <w:tab w:val="right" w:pos="9026"/>
      </w:tabs>
      <w:spacing w:after="0" w:line="240" w:lineRule="auto"/>
    </w:pPr>
  </w:style>
  <w:style w:type="paragraph" w:styleId="19">
    <w:name w:val="toc 1"/>
    <w:hidden/>
    <w:qFormat/>
    <w:uiPriority w:val="0"/>
    <w:pPr>
      <w:spacing w:after="169" w:line="259" w:lineRule="auto"/>
      <w:ind w:left="15" w:right="78"/>
      <w:jc w:val="both"/>
    </w:pPr>
    <w:rPr>
      <w:rFonts w:ascii="Times New Roman" w:hAnsi="Times New Roman" w:eastAsia="Times New Roman" w:cs="Times New Roman"/>
      <w:color w:val="000000"/>
      <w:sz w:val="28"/>
      <w:szCs w:val="24"/>
      <w:lang w:val="ru-RU" w:eastAsia="ru-RU" w:bidi="ar-SA"/>
    </w:rPr>
  </w:style>
  <w:style w:type="paragraph" w:styleId="20">
    <w:name w:val="toc 2"/>
    <w:hidden/>
    <w:qFormat/>
    <w:uiPriority w:val="0"/>
    <w:pPr>
      <w:spacing w:after="5" w:line="365" w:lineRule="auto"/>
      <w:ind w:left="956" w:right="78" w:hanging="10"/>
    </w:pPr>
    <w:rPr>
      <w:rFonts w:ascii="Times New Roman" w:hAnsi="Times New Roman" w:eastAsia="Times New Roman" w:cs="Times New Roman"/>
      <w:color w:val="000000"/>
      <w:sz w:val="28"/>
      <w:szCs w:val="24"/>
      <w:lang w:val="ru-RU" w:eastAsia="ru-RU" w:bidi="ar-SA"/>
    </w:rPr>
  </w:style>
  <w:style w:type="paragraph" w:styleId="21">
    <w:name w:val="footer"/>
    <w:basedOn w:val="1"/>
    <w:link w:val="31"/>
    <w:unhideWhenUsed/>
    <w:qFormat/>
    <w:uiPriority w:val="99"/>
    <w:pPr>
      <w:tabs>
        <w:tab w:val="center" w:pos="4513"/>
        <w:tab w:val="right" w:pos="9026"/>
      </w:tabs>
      <w:spacing w:after="0" w:line="240" w:lineRule="auto"/>
    </w:pPr>
  </w:style>
  <w:style w:type="paragraph" w:styleId="22">
    <w:name w:val="Normal (Web)"/>
    <w:basedOn w:val="1"/>
    <w:unhideWhenUsed/>
    <w:qFormat/>
    <w:uiPriority w:val="99"/>
    <w:pPr>
      <w:spacing w:before="100" w:beforeAutospacing="1" w:after="100" w:afterAutospacing="1" w:line="240" w:lineRule="auto"/>
      <w:ind w:right="0" w:firstLine="0"/>
      <w:jc w:val="left"/>
    </w:pPr>
    <w:rPr>
      <w:color w:val="auto"/>
      <w:sz w:val="24"/>
      <w:lang w:bidi="ar-SA"/>
    </w:rPr>
  </w:style>
  <w:style w:type="paragraph" w:styleId="23">
    <w:name w:val="HTML Preformatted"/>
    <w:basedOn w:val="1"/>
    <w:link w:val="29"/>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 w:val="20"/>
      <w:szCs w:val="20"/>
      <w:lang w:bidi="ar-SA"/>
    </w:rPr>
  </w:style>
  <w:style w:type="table" w:styleId="24">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Заголовок 3 Знак"/>
    <w:link w:val="4"/>
    <w:qFormat/>
    <w:uiPriority w:val="9"/>
    <w:rPr>
      <w:rFonts w:ascii="Times New Roman" w:hAnsi="Times New Roman" w:eastAsia="Times New Roman" w:cs="Times New Roman"/>
      <w:b/>
      <w:color w:val="000000"/>
      <w:sz w:val="28"/>
    </w:rPr>
  </w:style>
  <w:style w:type="character" w:customStyle="1" w:styleId="26">
    <w:name w:val="Заголовок 1 Знак"/>
    <w:link w:val="2"/>
    <w:qFormat/>
    <w:uiPriority w:val="0"/>
    <w:rPr>
      <w:rFonts w:ascii="Times New Roman" w:hAnsi="Times New Roman" w:eastAsia="Times New Roman" w:cs="Times New Roman"/>
      <w:b/>
      <w:color w:val="000000"/>
      <w:sz w:val="28"/>
    </w:rPr>
  </w:style>
  <w:style w:type="character" w:customStyle="1" w:styleId="27">
    <w:name w:val="Заголовок 2 Знак"/>
    <w:link w:val="3"/>
    <w:qFormat/>
    <w:uiPriority w:val="0"/>
    <w:rPr>
      <w:rFonts w:ascii="Times New Roman" w:hAnsi="Times New Roman" w:eastAsia="Times New Roman" w:cs="Times New Roman"/>
      <w:b/>
      <w:color w:val="000000"/>
      <w:sz w:val="28"/>
    </w:rPr>
  </w:style>
  <w:style w:type="table" w:customStyle="1" w:styleId="28">
    <w:name w:val="TableGrid"/>
    <w:qFormat/>
    <w:uiPriority w:val="0"/>
    <w:tblPr>
      <w:tblCellMar>
        <w:top w:w="0" w:type="dxa"/>
        <w:left w:w="0" w:type="dxa"/>
        <w:bottom w:w="0" w:type="dxa"/>
        <w:right w:w="0" w:type="dxa"/>
      </w:tblCellMar>
    </w:tblPr>
  </w:style>
  <w:style w:type="character" w:customStyle="1" w:styleId="29">
    <w:name w:val="Стандартный HTML Знак"/>
    <w:basedOn w:val="5"/>
    <w:link w:val="23"/>
    <w:semiHidden/>
    <w:qFormat/>
    <w:uiPriority w:val="99"/>
    <w:rPr>
      <w:rFonts w:ascii="Courier New" w:hAnsi="Courier New" w:eastAsia="Times New Roman" w:cs="Courier New"/>
      <w:sz w:val="20"/>
      <w:szCs w:val="20"/>
    </w:rPr>
  </w:style>
  <w:style w:type="paragraph" w:styleId="30">
    <w:name w:val="List Paragraph"/>
    <w:basedOn w:val="1"/>
    <w:qFormat/>
    <w:uiPriority w:val="34"/>
    <w:pPr>
      <w:ind w:left="720"/>
      <w:contextualSpacing/>
    </w:pPr>
  </w:style>
  <w:style w:type="character" w:customStyle="1" w:styleId="31">
    <w:name w:val="Нижний колонтитул Знак"/>
    <w:basedOn w:val="5"/>
    <w:link w:val="21"/>
    <w:qFormat/>
    <w:uiPriority w:val="99"/>
    <w:rPr>
      <w:rFonts w:ascii="Times New Roman" w:hAnsi="Times New Roman" w:eastAsia="Times New Roman" w:cs="Times New Roman"/>
      <w:color w:val="000000"/>
      <w:sz w:val="28"/>
      <w:lang w:val="ru-RU" w:bidi="ru-RU"/>
    </w:rPr>
  </w:style>
  <w:style w:type="paragraph" w:customStyle="1" w:styleId="32">
    <w:name w:val="TOC Heading"/>
    <w:basedOn w:val="2"/>
    <w:next w:val="1"/>
    <w:semiHidden/>
    <w:unhideWhenUsed/>
    <w:qFormat/>
    <w:uiPriority w:val="39"/>
    <w:pPr>
      <w:spacing w:before="240" w:after="0" w:line="386" w:lineRule="auto"/>
      <w:ind w:left="0" w:right="3" w:firstLine="710"/>
      <w:jc w:val="both"/>
      <w:outlineLvl w:val="9"/>
    </w:pPr>
    <w:rPr>
      <w:rFonts w:asciiTheme="majorHAnsi" w:hAnsiTheme="majorHAnsi" w:eastAsiaTheme="majorEastAsia" w:cstheme="majorBidi"/>
      <w:b w:val="0"/>
      <w:color w:val="2F5496" w:themeColor="accent1" w:themeShade="BF"/>
      <w:sz w:val="32"/>
      <w:szCs w:val="32"/>
      <w:lang w:bidi="ru-RU"/>
    </w:rPr>
  </w:style>
  <w:style w:type="character" w:customStyle="1" w:styleId="33">
    <w:name w:val="Неразрешенное упоминание1"/>
    <w:basedOn w:val="5"/>
    <w:semiHidden/>
    <w:unhideWhenUsed/>
    <w:qFormat/>
    <w:uiPriority w:val="99"/>
    <w:rPr>
      <w:color w:val="605E5C"/>
      <w:shd w:val="clear" w:color="auto" w:fill="E1DFDD"/>
    </w:rPr>
  </w:style>
  <w:style w:type="character" w:customStyle="1" w:styleId="34">
    <w:name w:val="Верхний колонтитул Знак"/>
    <w:basedOn w:val="5"/>
    <w:link w:val="18"/>
    <w:semiHidden/>
    <w:qFormat/>
    <w:uiPriority w:val="99"/>
    <w:rPr>
      <w:rFonts w:ascii="Times New Roman" w:hAnsi="Times New Roman" w:eastAsia="Times New Roman" w:cs="Times New Roman"/>
      <w:color w:val="000000"/>
      <w:sz w:val="28"/>
      <w:lang w:val="ru-RU" w:bidi="ru-RU"/>
    </w:rPr>
  </w:style>
  <w:style w:type="paragraph" w:styleId="35">
    <w:name w:val="No Spacing"/>
    <w:qFormat/>
    <w:uiPriority w:val="1"/>
    <w:rPr>
      <w:rFonts w:asciiTheme="minorHAnsi" w:hAnsiTheme="minorHAnsi" w:eastAsiaTheme="minorHAnsi" w:cstheme="minorBidi"/>
      <w:sz w:val="22"/>
      <w:szCs w:val="22"/>
      <w:lang w:val="ru-RU" w:eastAsia="en-US" w:bidi="ar-SA"/>
    </w:rPr>
  </w:style>
  <w:style w:type="character" w:customStyle="1" w:styleId="36">
    <w:name w:val="apple-converted-space"/>
    <w:basedOn w:val="5"/>
    <w:qFormat/>
    <w:uiPriority w:val="0"/>
  </w:style>
  <w:style w:type="character" w:customStyle="1" w:styleId="37">
    <w:name w:val="Текст сноски Знак"/>
    <w:basedOn w:val="5"/>
    <w:link w:val="17"/>
    <w:semiHidden/>
    <w:qFormat/>
    <w:uiPriority w:val="99"/>
    <w:rPr>
      <w:rFonts w:ascii="Times New Roman" w:hAnsi="Times New Roman" w:eastAsia="Times New Roman" w:cs="Times New Roman"/>
      <w:color w:val="000000"/>
      <w:sz w:val="20"/>
      <w:szCs w:val="20"/>
      <w:lang w:val="ru-RU" w:bidi="ru-RU"/>
    </w:rPr>
  </w:style>
  <w:style w:type="character" w:customStyle="1" w:styleId="38">
    <w:name w:val="truncate"/>
    <w:basedOn w:val="5"/>
    <w:qFormat/>
    <w:uiPriority w:val="0"/>
  </w:style>
  <w:style w:type="character" w:customStyle="1" w:styleId="39">
    <w:name w:val="Текст выноски Знак"/>
    <w:basedOn w:val="5"/>
    <w:link w:val="14"/>
    <w:semiHidden/>
    <w:qFormat/>
    <w:uiPriority w:val="99"/>
    <w:rPr>
      <w:rFonts w:ascii="Tahoma" w:hAnsi="Tahoma" w:eastAsia="Times New Roman" w:cs="Tahoma"/>
      <w:color w:val="000000"/>
      <w:sz w:val="16"/>
      <w:szCs w:val="16"/>
      <w:lang w:bidi="ru-RU"/>
    </w:rPr>
  </w:style>
  <w:style w:type="character" w:customStyle="1" w:styleId="40">
    <w:name w:val="c9"/>
    <w:basedOn w:val="5"/>
    <w:qFormat/>
    <w:uiPriority w:val="0"/>
  </w:style>
  <w:style w:type="character" w:customStyle="1" w:styleId="41">
    <w:name w:val="c6"/>
    <w:basedOn w:val="5"/>
    <w:qFormat/>
    <w:uiPriority w:val="0"/>
  </w:style>
  <w:style w:type="character" w:customStyle="1" w:styleId="42">
    <w:name w:val="c13"/>
    <w:basedOn w:val="5"/>
    <w:qFormat/>
    <w:uiPriority w:val="0"/>
  </w:style>
  <w:style w:type="paragraph" w:customStyle="1" w:styleId="43">
    <w:name w:val="c26"/>
    <w:basedOn w:val="1"/>
    <w:qFormat/>
    <w:uiPriority w:val="0"/>
    <w:pPr>
      <w:spacing w:before="100" w:beforeAutospacing="1" w:after="100" w:afterAutospacing="1" w:line="240" w:lineRule="auto"/>
      <w:ind w:right="0" w:firstLine="0"/>
      <w:jc w:val="left"/>
    </w:pPr>
    <w:rPr>
      <w:color w:val="auto"/>
      <w:sz w:val="24"/>
      <w:lang w:bidi="ar-SA"/>
    </w:rPr>
  </w:style>
  <w:style w:type="character" w:customStyle="1" w:styleId="44">
    <w:name w:val="c42"/>
    <w:basedOn w:val="5"/>
    <w:qFormat/>
    <w:uiPriority w:val="0"/>
  </w:style>
  <w:style w:type="character" w:customStyle="1" w:styleId="45">
    <w:name w:val="c14"/>
    <w:basedOn w:val="5"/>
    <w:qFormat/>
    <w:uiPriority w:val="0"/>
  </w:style>
  <w:style w:type="character" w:customStyle="1" w:styleId="46">
    <w:name w:val="c43"/>
    <w:basedOn w:val="5"/>
    <w:qFormat/>
    <w:uiPriority w:val="0"/>
  </w:style>
  <w:style w:type="paragraph" w:customStyle="1" w:styleId="47">
    <w:name w:val="c17"/>
    <w:basedOn w:val="1"/>
    <w:qFormat/>
    <w:uiPriority w:val="0"/>
    <w:pPr>
      <w:spacing w:before="100" w:beforeAutospacing="1" w:after="100" w:afterAutospacing="1" w:line="240" w:lineRule="auto"/>
      <w:ind w:right="0" w:firstLine="0"/>
      <w:jc w:val="left"/>
    </w:pPr>
    <w:rPr>
      <w:color w:val="auto"/>
      <w:sz w:val="24"/>
      <w:lang w:bidi="ar-SA"/>
    </w:rPr>
  </w:style>
  <w:style w:type="character" w:customStyle="1" w:styleId="48">
    <w:name w:val="c34"/>
    <w:basedOn w:val="5"/>
    <w:qFormat/>
    <w:uiPriority w:val="0"/>
  </w:style>
  <w:style w:type="paragraph" w:customStyle="1" w:styleId="49">
    <w:name w:val="c3"/>
    <w:basedOn w:val="1"/>
    <w:qFormat/>
    <w:uiPriority w:val="0"/>
    <w:pPr>
      <w:spacing w:before="100" w:beforeAutospacing="1" w:after="100" w:afterAutospacing="1" w:line="240" w:lineRule="auto"/>
      <w:ind w:right="0" w:firstLine="0"/>
      <w:jc w:val="left"/>
    </w:pPr>
    <w:rPr>
      <w:color w:val="auto"/>
      <w:sz w:val="24"/>
      <w:lang w:bidi="ar-SA"/>
    </w:rPr>
  </w:style>
  <w:style w:type="character" w:customStyle="1" w:styleId="50">
    <w:name w:val="c12"/>
    <w:basedOn w:val="5"/>
    <w:uiPriority w:val="0"/>
  </w:style>
  <w:style w:type="paragraph" w:customStyle="1" w:styleId="51">
    <w:name w:val="c2"/>
    <w:basedOn w:val="1"/>
    <w:uiPriority w:val="0"/>
    <w:pPr>
      <w:spacing w:before="100" w:beforeAutospacing="1" w:after="100" w:afterAutospacing="1" w:line="240" w:lineRule="auto"/>
      <w:ind w:right="0" w:firstLine="0"/>
      <w:jc w:val="left"/>
    </w:pPr>
    <w:rPr>
      <w:color w:val="auto"/>
      <w:sz w:val="24"/>
      <w:lang w:bidi="ar-SA"/>
    </w:rPr>
  </w:style>
  <w:style w:type="character" w:customStyle="1" w:styleId="52">
    <w:name w:val="c11"/>
    <w:basedOn w:val="5"/>
    <w:uiPriority w:val="0"/>
  </w:style>
  <w:style w:type="paragraph" w:customStyle="1" w:styleId="53">
    <w:name w:val="c35"/>
    <w:basedOn w:val="1"/>
    <w:uiPriority w:val="0"/>
    <w:pPr>
      <w:spacing w:before="100" w:beforeAutospacing="1" w:after="100" w:afterAutospacing="1" w:line="240" w:lineRule="auto"/>
      <w:ind w:right="0" w:firstLine="0"/>
      <w:jc w:val="left"/>
    </w:pPr>
    <w:rPr>
      <w:color w:val="auto"/>
      <w:sz w:val="24"/>
      <w:lang w:bidi="ar-SA"/>
    </w:rPr>
  </w:style>
  <w:style w:type="character" w:customStyle="1" w:styleId="54">
    <w:name w:val="c48"/>
    <w:basedOn w:val="5"/>
    <w:uiPriority w:val="0"/>
  </w:style>
  <w:style w:type="character" w:customStyle="1" w:styleId="55">
    <w:name w:val="c15"/>
    <w:basedOn w:val="5"/>
    <w:uiPriority w:val="0"/>
  </w:style>
  <w:style w:type="paragraph" w:customStyle="1" w:styleId="56">
    <w:name w:val="c4"/>
    <w:basedOn w:val="1"/>
    <w:uiPriority w:val="0"/>
    <w:pPr>
      <w:spacing w:before="100" w:beforeAutospacing="1" w:after="100" w:afterAutospacing="1" w:line="240" w:lineRule="auto"/>
      <w:ind w:right="0" w:firstLine="0"/>
      <w:jc w:val="left"/>
    </w:pPr>
    <w:rPr>
      <w:color w:val="auto"/>
      <w:sz w:val="24"/>
      <w:lang w:bidi="ar-SA"/>
    </w:rPr>
  </w:style>
  <w:style w:type="character" w:customStyle="1" w:styleId="57">
    <w:name w:val="c0"/>
    <w:basedOn w:val="5"/>
    <w:uiPriority w:val="0"/>
  </w:style>
  <w:style w:type="paragraph" w:customStyle="1" w:styleId="58">
    <w:name w:val="c5"/>
    <w:basedOn w:val="1"/>
    <w:uiPriority w:val="0"/>
    <w:pPr>
      <w:spacing w:before="100" w:beforeAutospacing="1" w:after="100" w:afterAutospacing="1" w:line="240" w:lineRule="auto"/>
      <w:ind w:right="0" w:firstLine="0"/>
      <w:jc w:val="left"/>
    </w:pPr>
    <w:rPr>
      <w:color w:val="auto"/>
      <w:sz w:val="24"/>
      <w:lang w:bidi="ar-SA"/>
    </w:rPr>
  </w:style>
  <w:style w:type="character" w:customStyle="1" w:styleId="59">
    <w:name w:val="c27"/>
    <w:basedOn w:val="5"/>
    <w:uiPriority w:val="0"/>
  </w:style>
  <w:style w:type="character" w:customStyle="1" w:styleId="60">
    <w:name w:val="c21"/>
    <w:basedOn w:val="5"/>
    <w:uiPriority w:val="0"/>
  </w:style>
  <w:style w:type="paragraph" w:customStyle="1" w:styleId="61">
    <w:name w:val="c20"/>
    <w:basedOn w:val="1"/>
    <w:uiPriority w:val="0"/>
    <w:pPr>
      <w:spacing w:before="100" w:beforeAutospacing="1" w:after="100" w:afterAutospacing="1" w:line="240" w:lineRule="auto"/>
      <w:ind w:right="0" w:firstLine="0"/>
      <w:jc w:val="left"/>
    </w:pPr>
    <w:rPr>
      <w:color w:val="auto"/>
      <w:sz w:val="24"/>
      <w:lang w:bidi="ar-SA"/>
    </w:rPr>
  </w:style>
  <w:style w:type="paragraph" w:customStyle="1" w:styleId="62">
    <w:name w:val="c19"/>
    <w:basedOn w:val="1"/>
    <w:uiPriority w:val="0"/>
    <w:pPr>
      <w:spacing w:before="100" w:beforeAutospacing="1" w:after="100" w:afterAutospacing="1" w:line="240" w:lineRule="auto"/>
      <w:ind w:right="0" w:firstLine="0"/>
      <w:jc w:val="left"/>
    </w:pPr>
    <w:rPr>
      <w:color w:val="auto"/>
      <w:sz w:val="24"/>
      <w:lang w:bidi="ar-SA"/>
    </w:rPr>
  </w:style>
  <w:style w:type="character" w:customStyle="1" w:styleId="63">
    <w:name w:val="Неразрешенное упоминание2"/>
    <w:basedOn w:val="5"/>
    <w:semiHidden/>
    <w:unhideWhenUsed/>
    <w:uiPriority w:val="99"/>
    <w:rPr>
      <w:color w:val="605E5C"/>
      <w:shd w:val="clear" w:color="auto" w:fill="E1DFDD"/>
    </w:rPr>
  </w:style>
  <w:style w:type="character" w:customStyle="1" w:styleId="64">
    <w:name w:val="Текст примечания Знак"/>
    <w:basedOn w:val="5"/>
    <w:link w:val="15"/>
    <w:semiHidden/>
    <w:uiPriority w:val="99"/>
    <w:rPr>
      <w:rFonts w:ascii="Times New Roman" w:hAnsi="Times New Roman" w:eastAsia="Times New Roman" w:cs="Times New Roman"/>
      <w:color w:val="000000"/>
      <w:sz w:val="20"/>
      <w:szCs w:val="20"/>
      <w:lang w:bidi="ru-RU"/>
    </w:rPr>
  </w:style>
  <w:style w:type="character" w:customStyle="1" w:styleId="65">
    <w:name w:val="Тема примечания Знак"/>
    <w:basedOn w:val="64"/>
    <w:link w:val="16"/>
    <w:semiHidden/>
    <w:uiPriority w:val="99"/>
    <w:rPr>
      <w:rFonts w:ascii="Times New Roman" w:hAnsi="Times New Roman" w:eastAsia="Times New Roman" w:cs="Times New Roman"/>
      <w:b/>
      <w:bCs/>
      <w:color w:val="000000"/>
      <w:sz w:val="20"/>
      <w:szCs w:val="20"/>
      <w:lang w:bidi="ru-RU"/>
    </w:rPr>
  </w:style>
  <w:style w:type="character" w:customStyle="1" w:styleId="66">
    <w:name w:val="Неразрешенное упоминание3"/>
    <w:basedOn w:val="5"/>
    <w:semiHidden/>
    <w:unhideWhenUsed/>
    <w:uiPriority w:val="99"/>
    <w:rPr>
      <w:color w:val="605E5C"/>
      <w:shd w:val="clear" w:color="auto" w:fill="E1DFDD"/>
    </w:rPr>
  </w:style>
  <w:style w:type="character" w:customStyle="1" w:styleId="67">
    <w:name w:val="messagetext"/>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Сколько в среднем в день вы проводите в интернете?</a:t>
            </a:r>
            <a:endParaRPr lang="ru-RU"/>
          </a:p>
        </c:rich>
      </c:tx>
      <c:layout/>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rgbClr val="7030A0"/>
            </a:solidFill>
            <a:ln>
              <a:noFill/>
            </a:ln>
            <a:effectLst/>
            <a:sp3d/>
          </c:spPr>
          <c:invertIfNegative val="0"/>
          <c:dLbls>
            <c:delete val="1"/>
          </c:dLbls>
          <c:cat>
            <c:strRef>
              <c:f>Лист1!$A$2:$A$4</c:f>
              <c:strCache>
                <c:ptCount val="3"/>
                <c:pt idx="0">
                  <c:v>1–3 часа</c:v>
                </c:pt>
                <c:pt idx="1">
                  <c:v>4–6 часов</c:v>
                </c:pt>
                <c:pt idx="2">
                  <c:v>7–9 часов</c:v>
                </c:pt>
              </c:strCache>
            </c:strRef>
          </c:cat>
          <c:val>
            <c:numRef>
              <c:f>Лист1!$B$2:$B$4</c:f>
              <c:numCache>
                <c:formatCode>General</c:formatCode>
                <c:ptCount val="3"/>
                <c:pt idx="0">
                  <c:v>10</c:v>
                </c:pt>
                <c:pt idx="1">
                  <c:v>60</c:v>
                </c:pt>
                <c:pt idx="2">
                  <c:v>30</c:v>
                </c:pt>
              </c:numCache>
            </c:numRef>
          </c:val>
        </c:ser>
        <c:ser>
          <c:idx val="1"/>
          <c:order val="1"/>
          <c:tx>
            <c:strRef>
              <c:f>Лист1!$C$1</c:f>
              <c:strCache>
                <c:ptCount val="1"/>
                <c:pt idx="0">
                  <c:v>Ряд 2</c:v>
                </c:pt>
              </c:strCache>
            </c:strRef>
          </c:tx>
          <c:spPr>
            <a:solidFill>
              <a:schemeClr val="accent2"/>
            </a:solidFill>
            <a:ln>
              <a:noFill/>
            </a:ln>
            <a:effectLst/>
            <a:sp3d/>
          </c:spPr>
          <c:invertIfNegative val="0"/>
          <c:dLbls>
            <c:delete val="1"/>
          </c:dLbls>
          <c:cat>
            <c:strRef>
              <c:f>Лист1!$A$2:$A$4</c:f>
              <c:strCache>
                <c:ptCount val="3"/>
                <c:pt idx="0">
                  <c:v>1–3 часа</c:v>
                </c:pt>
                <c:pt idx="1">
                  <c:v>4–6 часов</c:v>
                </c:pt>
                <c:pt idx="2">
                  <c:v>7–9 часов</c:v>
                </c:pt>
              </c:strCache>
            </c:strRef>
          </c:cat>
          <c:val>
            <c:numRef>
              <c:f>Лист1!$C$2:$C$4</c:f>
              <c:numCache>
                <c:formatCode>General</c:formatCode>
                <c:ptCount val="3"/>
              </c:numCache>
            </c:numRef>
          </c:val>
        </c:ser>
        <c:ser>
          <c:idx val="2"/>
          <c:order val="2"/>
          <c:tx>
            <c:strRef>
              <c:f>Лист1!$D$1</c:f>
              <c:strCache>
                <c:ptCount val="1"/>
                <c:pt idx="0">
                  <c:v>Ряд 3</c:v>
                </c:pt>
              </c:strCache>
            </c:strRef>
          </c:tx>
          <c:spPr>
            <a:solidFill>
              <a:schemeClr val="accent3"/>
            </a:solidFill>
            <a:ln>
              <a:noFill/>
            </a:ln>
            <a:effectLst/>
            <a:sp3d/>
          </c:spPr>
          <c:invertIfNegative val="0"/>
          <c:dLbls>
            <c:delete val="1"/>
          </c:dLbls>
          <c:cat>
            <c:strRef>
              <c:f>Лист1!$A$2:$A$4</c:f>
              <c:strCache>
                <c:ptCount val="3"/>
                <c:pt idx="0">
                  <c:v>1–3 часа</c:v>
                </c:pt>
                <c:pt idx="1">
                  <c:v>4–6 часов</c:v>
                </c:pt>
                <c:pt idx="2">
                  <c:v>7–9 часов</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overlap val="100"/>
        <c:axId val="528685192"/>
        <c:axId val="528685584"/>
      </c:barChart>
      <c:catAx>
        <c:axId val="528685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28685584"/>
        <c:crosses val="autoZero"/>
        <c:auto val="1"/>
        <c:lblAlgn val="ctr"/>
        <c:lblOffset val="100"/>
        <c:noMultiLvlLbl val="0"/>
      </c:catAx>
      <c:valAx>
        <c:axId val="52868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28685192"/>
        <c:crosses val="autoZero"/>
        <c:crossBetween val="between"/>
      </c:valAx>
      <c:spPr>
        <a:noFill/>
        <a:ln>
          <a:noFill/>
        </a:ln>
        <a:effectLst/>
      </c:spPr>
    </c:plotArea>
    <c:plotVisOnly val="1"/>
    <c:dispBlanksAs val="gap"/>
    <c:showDLblsOverMax val="0"/>
    <c:extLst>
      <c:ext uri="{0b15fc19-7d7d-44ad-8c2d-2c3a37ce22c3}">
        <chartProps xmlns="https://web.wps.cn/et/2018/main" chartId="{0afffd27-781a-4b1d-9a92-016a4008d2c1}"/>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Пользуетесь</a:t>
            </a:r>
            <a:r>
              <a:rPr lang="ru-RU" baseline="0"/>
              <a:t> ли вы специальными приложениями, направленные на улучшение ментального здоровья?</a:t>
            </a:r>
            <a:endParaRPr lang="ru-RU"/>
          </a:p>
        </c:rich>
      </c:tx>
      <c:layout/>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rgbClr val="7030A0"/>
            </a:solidFill>
            <a:ln>
              <a:noFill/>
            </a:ln>
            <a:effectLst/>
            <a:sp3d/>
          </c:spPr>
          <c:invertIfNegative val="0"/>
          <c:dLbls>
            <c:delete val="1"/>
          </c:dLbls>
          <c:cat>
            <c:strRef>
              <c:f>Лист1!$A$2:$A$4</c:f>
              <c:strCache>
                <c:ptCount val="3"/>
                <c:pt idx="0">
                  <c:v>Да</c:v>
                </c:pt>
                <c:pt idx="1">
                  <c:v>Нет</c:v>
                </c:pt>
                <c:pt idx="2">
                  <c:v>Пробовал(а), но не понравилось</c:v>
                </c:pt>
              </c:strCache>
            </c:strRef>
          </c:cat>
          <c:val>
            <c:numRef>
              <c:f>Лист1!$B$2:$B$4</c:f>
              <c:numCache>
                <c:formatCode>General</c:formatCode>
                <c:ptCount val="3"/>
                <c:pt idx="0">
                  <c:v>60</c:v>
                </c:pt>
                <c:pt idx="1">
                  <c:v>20</c:v>
                </c:pt>
                <c:pt idx="2">
                  <c:v>20</c:v>
                </c:pt>
              </c:numCache>
            </c:numRef>
          </c:val>
        </c:ser>
        <c:ser>
          <c:idx val="1"/>
          <c:order val="1"/>
          <c:tx>
            <c:strRef>
              <c:f>Лист1!$C$1</c:f>
              <c:strCache>
                <c:ptCount val="1"/>
                <c:pt idx="0">
                  <c:v>Ряд 2</c:v>
                </c:pt>
              </c:strCache>
            </c:strRef>
          </c:tx>
          <c:spPr>
            <a:solidFill>
              <a:schemeClr val="accent2"/>
            </a:solidFill>
            <a:ln>
              <a:noFill/>
            </a:ln>
            <a:effectLst/>
            <a:sp3d/>
          </c:spPr>
          <c:invertIfNegative val="0"/>
          <c:dLbls>
            <c:delete val="1"/>
          </c:dLbls>
          <c:cat>
            <c:strRef>
              <c:f>Лист1!$A$2:$A$4</c:f>
              <c:strCache>
                <c:ptCount val="3"/>
                <c:pt idx="0">
                  <c:v>Да</c:v>
                </c:pt>
                <c:pt idx="1">
                  <c:v>Нет</c:v>
                </c:pt>
                <c:pt idx="2">
                  <c:v>Пробовал(а), но не понравилось</c:v>
                </c:pt>
              </c:strCache>
            </c:strRef>
          </c:cat>
          <c:val>
            <c:numRef>
              <c:f>Лист1!$C$2:$C$4</c:f>
              <c:numCache>
                <c:formatCode>General</c:formatCode>
                <c:ptCount val="3"/>
              </c:numCache>
            </c:numRef>
          </c:val>
        </c:ser>
        <c:ser>
          <c:idx val="2"/>
          <c:order val="2"/>
          <c:tx>
            <c:strRef>
              <c:f>Лист1!$D$1</c:f>
              <c:strCache>
                <c:ptCount val="1"/>
                <c:pt idx="0">
                  <c:v>Ряд 3</c:v>
                </c:pt>
              </c:strCache>
            </c:strRef>
          </c:tx>
          <c:spPr>
            <a:solidFill>
              <a:schemeClr val="accent3"/>
            </a:solidFill>
            <a:ln>
              <a:noFill/>
            </a:ln>
            <a:effectLst/>
            <a:sp3d/>
          </c:spPr>
          <c:invertIfNegative val="0"/>
          <c:dLbls>
            <c:delete val="1"/>
          </c:dLbls>
          <c:cat>
            <c:strRef>
              <c:f>Лист1!$A$2:$A$4</c:f>
              <c:strCache>
                <c:ptCount val="3"/>
                <c:pt idx="0">
                  <c:v>Да</c:v>
                </c:pt>
                <c:pt idx="1">
                  <c:v>Нет</c:v>
                </c:pt>
                <c:pt idx="2">
                  <c:v>Пробовал(а), но не понравилось</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overlap val="100"/>
        <c:axId val="528686368"/>
        <c:axId val="528682840"/>
      </c:barChart>
      <c:catAx>
        <c:axId val="528686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28682840"/>
        <c:crosses val="autoZero"/>
        <c:auto val="1"/>
        <c:lblAlgn val="ctr"/>
        <c:lblOffset val="100"/>
        <c:noMultiLvlLbl val="0"/>
      </c:catAx>
      <c:valAx>
        <c:axId val="528682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28686368"/>
        <c:crosses val="autoZero"/>
        <c:crossBetween val="between"/>
      </c:valAx>
      <c:spPr>
        <a:noFill/>
        <a:ln>
          <a:noFill/>
        </a:ln>
        <a:effectLst/>
      </c:spPr>
    </c:plotArea>
    <c:plotVisOnly val="1"/>
    <c:dispBlanksAs val="gap"/>
    <c:showDLblsOverMax val="0"/>
    <c:extLst>
      <c:ext uri="{0b15fc19-7d7d-44ad-8c2d-2c3a37ce22c3}">
        <chartProps xmlns="https://web.wps.cn/et/2018/main" chartId="{0b9081cb-ea8a-4ab9-b231-777c1d1d70c1}"/>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Как</a:t>
            </a:r>
            <a:r>
              <a:rPr lang="ru-RU" baseline="0"/>
              <a:t> часто вы используете гаджеты в последний час перед сном?</a:t>
            </a:r>
            <a:endParaRPr lang="ru-RU"/>
          </a:p>
        </c:rich>
      </c:tx>
      <c:layout/>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rgbClr val="7030A0"/>
            </a:solidFill>
            <a:ln>
              <a:noFill/>
            </a:ln>
            <a:effectLst/>
            <a:sp3d/>
          </c:spPr>
          <c:invertIfNegative val="0"/>
          <c:dLbls>
            <c:delete val="1"/>
          </c:dLbls>
          <c:cat>
            <c:strRef>
              <c:f>Лист1!$A$2:$A$4</c:f>
              <c:strCache>
                <c:ptCount val="3"/>
                <c:pt idx="0">
                  <c:v>Часто</c:v>
                </c:pt>
                <c:pt idx="1">
                  <c:v>Редко</c:v>
                </c:pt>
                <c:pt idx="2">
                  <c:v>Никогда/Почти никогда</c:v>
                </c:pt>
              </c:strCache>
            </c:strRef>
          </c:cat>
          <c:val>
            <c:numRef>
              <c:f>Лист1!$B$2:$B$4</c:f>
              <c:numCache>
                <c:formatCode>General</c:formatCode>
                <c:ptCount val="3"/>
                <c:pt idx="0">
                  <c:v>30</c:v>
                </c:pt>
                <c:pt idx="1">
                  <c:v>60</c:v>
                </c:pt>
                <c:pt idx="2">
                  <c:v>3.5</c:v>
                </c:pt>
              </c:numCache>
            </c:numRef>
          </c:val>
        </c:ser>
        <c:ser>
          <c:idx val="1"/>
          <c:order val="1"/>
          <c:tx>
            <c:strRef>
              <c:f>Лист1!$C$1</c:f>
              <c:strCache>
                <c:ptCount val="1"/>
                <c:pt idx="0">
                  <c:v>Ряд 2</c:v>
                </c:pt>
              </c:strCache>
            </c:strRef>
          </c:tx>
          <c:spPr>
            <a:solidFill>
              <a:schemeClr val="accent2"/>
            </a:solidFill>
            <a:ln>
              <a:noFill/>
            </a:ln>
            <a:effectLst/>
            <a:sp3d/>
          </c:spPr>
          <c:invertIfNegative val="0"/>
          <c:dLbls>
            <c:delete val="1"/>
          </c:dLbls>
          <c:cat>
            <c:strRef>
              <c:f>Лист1!$A$2:$A$4</c:f>
              <c:strCache>
                <c:ptCount val="3"/>
                <c:pt idx="0">
                  <c:v>Часто</c:v>
                </c:pt>
                <c:pt idx="1">
                  <c:v>Редко</c:v>
                </c:pt>
                <c:pt idx="2">
                  <c:v>Никогда/Почти никогда</c:v>
                </c:pt>
              </c:strCache>
            </c:strRef>
          </c:cat>
          <c:val>
            <c:numRef>
              <c:f>Лист1!$C$2:$C$4</c:f>
              <c:numCache>
                <c:formatCode>General</c:formatCode>
                <c:ptCount val="3"/>
              </c:numCache>
            </c:numRef>
          </c:val>
        </c:ser>
        <c:ser>
          <c:idx val="2"/>
          <c:order val="2"/>
          <c:tx>
            <c:strRef>
              <c:f>Лист1!$D$1</c:f>
              <c:strCache>
                <c:ptCount val="1"/>
                <c:pt idx="0">
                  <c:v>Ряд 3</c:v>
                </c:pt>
              </c:strCache>
            </c:strRef>
          </c:tx>
          <c:spPr>
            <a:solidFill>
              <a:schemeClr val="accent3"/>
            </a:solidFill>
            <a:ln>
              <a:noFill/>
            </a:ln>
            <a:effectLst/>
            <a:sp3d/>
          </c:spPr>
          <c:invertIfNegative val="0"/>
          <c:dLbls>
            <c:delete val="1"/>
          </c:dLbls>
          <c:cat>
            <c:strRef>
              <c:f>Лист1!$A$2:$A$4</c:f>
              <c:strCache>
                <c:ptCount val="3"/>
                <c:pt idx="0">
                  <c:v>Часто</c:v>
                </c:pt>
                <c:pt idx="1">
                  <c:v>Редко</c:v>
                </c:pt>
                <c:pt idx="2">
                  <c:v>Никогда/Почти никогда</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overlap val="100"/>
        <c:axId val="528684016"/>
        <c:axId val="528683232"/>
      </c:barChart>
      <c:catAx>
        <c:axId val="52868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28683232"/>
        <c:crosses val="autoZero"/>
        <c:auto val="1"/>
        <c:lblAlgn val="ctr"/>
        <c:lblOffset val="100"/>
        <c:noMultiLvlLbl val="0"/>
      </c:catAx>
      <c:valAx>
        <c:axId val="52868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28684016"/>
        <c:crosses val="autoZero"/>
        <c:crossBetween val="between"/>
      </c:valAx>
      <c:spPr>
        <a:noFill/>
        <a:ln>
          <a:noFill/>
        </a:ln>
        <a:effectLst/>
      </c:spPr>
    </c:plotArea>
    <c:plotVisOnly val="1"/>
    <c:dispBlanksAs val="gap"/>
    <c:showDLblsOverMax val="0"/>
    <c:extLst>
      <c:ext uri="{0b15fc19-7d7d-44ad-8c2d-2c3a37ce22c3}">
        <chartProps xmlns="https://web.wps.cn/et/2018/main" chartId="{8c011b0b-c06d-48d5-a667-d1b0664215d9}"/>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Как</a:t>
            </a:r>
            <a:r>
              <a:rPr lang="ru-RU" baseline="0"/>
              <a:t> часто после долгого сидения в соцсетях вы чувствуете себя уставшими, раздражёнными или опустошёнными?</a:t>
            </a:r>
            <a:endParaRPr lang="ru-RU"/>
          </a:p>
        </c:rich>
      </c:tx>
      <c:layout/>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rgbClr val="7030A0"/>
            </a:solidFill>
            <a:ln>
              <a:noFill/>
            </a:ln>
            <a:effectLst/>
            <a:sp3d/>
          </c:spPr>
          <c:invertIfNegative val="0"/>
          <c:dLbls>
            <c:delete val="1"/>
          </c:dLbls>
          <c:cat>
            <c:strRef>
              <c:f>Лист1!$A$2:$A$4</c:f>
              <c:strCache>
                <c:ptCount val="3"/>
                <c:pt idx="0">
                  <c:v>Часто</c:v>
                </c:pt>
                <c:pt idx="1">
                  <c:v>Редко</c:v>
                </c:pt>
                <c:pt idx="2">
                  <c:v>Никогда</c:v>
                </c:pt>
              </c:strCache>
            </c:strRef>
          </c:cat>
          <c:val>
            <c:numRef>
              <c:f>Лист1!$B$2:$B$4</c:f>
              <c:numCache>
                <c:formatCode>General</c:formatCode>
                <c:ptCount val="3"/>
                <c:pt idx="0">
                  <c:v>30</c:v>
                </c:pt>
                <c:pt idx="1">
                  <c:v>15</c:v>
                </c:pt>
                <c:pt idx="2">
                  <c:v>6</c:v>
                </c:pt>
              </c:numCache>
            </c:numRef>
          </c:val>
        </c:ser>
        <c:ser>
          <c:idx val="1"/>
          <c:order val="1"/>
          <c:tx>
            <c:strRef>
              <c:f>Лист1!$C$1</c:f>
              <c:strCache>
                <c:ptCount val="1"/>
                <c:pt idx="0">
                  <c:v>Ряд 2</c:v>
                </c:pt>
              </c:strCache>
            </c:strRef>
          </c:tx>
          <c:spPr>
            <a:solidFill>
              <a:schemeClr val="accent2"/>
            </a:solidFill>
            <a:ln>
              <a:noFill/>
            </a:ln>
            <a:effectLst/>
            <a:sp3d/>
          </c:spPr>
          <c:invertIfNegative val="0"/>
          <c:dLbls>
            <c:delete val="1"/>
          </c:dLbls>
          <c:cat>
            <c:strRef>
              <c:f>Лист1!$A$2:$A$4</c:f>
              <c:strCache>
                <c:ptCount val="3"/>
                <c:pt idx="0">
                  <c:v>Часто</c:v>
                </c:pt>
                <c:pt idx="1">
                  <c:v>Редко</c:v>
                </c:pt>
                <c:pt idx="2">
                  <c:v>Никогда</c:v>
                </c:pt>
              </c:strCache>
            </c:strRef>
          </c:cat>
          <c:val>
            <c:numRef>
              <c:f>Лист1!$C$2:$C$4</c:f>
              <c:numCache>
                <c:formatCode>General</c:formatCode>
                <c:ptCount val="3"/>
              </c:numCache>
            </c:numRef>
          </c:val>
        </c:ser>
        <c:ser>
          <c:idx val="2"/>
          <c:order val="2"/>
          <c:tx>
            <c:strRef>
              <c:f>Лист1!$D$1</c:f>
              <c:strCache>
                <c:ptCount val="1"/>
                <c:pt idx="0">
                  <c:v>Ряд 3</c:v>
                </c:pt>
              </c:strCache>
            </c:strRef>
          </c:tx>
          <c:spPr>
            <a:solidFill>
              <a:schemeClr val="accent3"/>
            </a:solidFill>
            <a:ln>
              <a:noFill/>
            </a:ln>
            <a:effectLst/>
            <a:sp3d/>
          </c:spPr>
          <c:invertIfNegative val="0"/>
          <c:dLbls>
            <c:delete val="1"/>
          </c:dLbls>
          <c:cat>
            <c:strRef>
              <c:f>Лист1!$A$2:$A$4</c:f>
              <c:strCache>
                <c:ptCount val="3"/>
                <c:pt idx="0">
                  <c:v>Часто</c:v>
                </c:pt>
                <c:pt idx="1">
                  <c:v>Редко</c:v>
                </c:pt>
                <c:pt idx="2">
                  <c:v>Никогда</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overlap val="100"/>
        <c:axId val="528684800"/>
        <c:axId val="566990232"/>
      </c:barChart>
      <c:catAx>
        <c:axId val="528684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66990232"/>
        <c:crosses val="autoZero"/>
        <c:auto val="1"/>
        <c:lblAlgn val="ctr"/>
        <c:lblOffset val="100"/>
        <c:noMultiLvlLbl val="0"/>
      </c:catAx>
      <c:valAx>
        <c:axId val="566990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28684800"/>
        <c:crosses val="autoZero"/>
        <c:crossBetween val="between"/>
      </c:valAx>
      <c:spPr>
        <a:noFill/>
        <a:ln>
          <a:noFill/>
        </a:ln>
        <a:effectLst/>
      </c:spPr>
    </c:plotArea>
    <c:plotVisOnly val="1"/>
    <c:dispBlanksAs val="gap"/>
    <c:showDLblsOverMax val="0"/>
    <c:extLst>
      <c:ext uri="{0b15fc19-7d7d-44ad-8c2d-2c3a37ce22c3}">
        <chartProps xmlns="https://web.wps.cn/et/2018/main" chartId="{250e5f7e-52eb-4fa4-a851-44f69bed79d7}"/>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Чувствуете</a:t>
            </a:r>
            <a:r>
              <a:rPr lang="ru-RU" baseline="0"/>
              <a:t> ли вы зависимость от социальных сетей или других цифровых платформ?</a:t>
            </a:r>
            <a:endParaRPr lang="ru-RU"/>
          </a:p>
        </c:rich>
      </c:tx>
      <c:layout/>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rgbClr val="7030A0"/>
            </a:solidFill>
            <a:ln>
              <a:noFill/>
            </a:ln>
            <a:effectLst/>
            <a:sp3d/>
          </c:spPr>
          <c:invertIfNegative val="0"/>
          <c:dLbls>
            <c:delete val="1"/>
          </c:dLbls>
          <c:cat>
            <c:strRef>
              <c:f>Лист1!$A$2:$A$3</c:f>
              <c:strCache>
                <c:ptCount val="2"/>
                <c:pt idx="0">
                  <c:v>Да</c:v>
                </c:pt>
                <c:pt idx="1">
                  <c:v>Нет</c:v>
                </c:pt>
              </c:strCache>
            </c:strRef>
          </c:cat>
          <c:val>
            <c:numRef>
              <c:f>Лист1!$B$2:$B$3</c:f>
              <c:numCache>
                <c:formatCode>General</c:formatCode>
                <c:ptCount val="2"/>
                <c:pt idx="0">
                  <c:v>70</c:v>
                </c:pt>
                <c:pt idx="1">
                  <c:v>30</c:v>
                </c:pt>
              </c:numCache>
            </c:numRef>
          </c:val>
        </c:ser>
        <c:ser>
          <c:idx val="1"/>
          <c:order val="1"/>
          <c:tx>
            <c:strRef>
              <c:f>Лист1!$C$1</c:f>
              <c:strCache>
                <c:ptCount val="1"/>
                <c:pt idx="0">
                  <c:v>Ряд 2</c:v>
                </c:pt>
              </c:strCache>
            </c:strRef>
          </c:tx>
          <c:spPr>
            <a:solidFill>
              <a:schemeClr val="accent2"/>
            </a:solidFill>
            <a:ln>
              <a:noFill/>
            </a:ln>
            <a:effectLst/>
            <a:sp3d/>
          </c:spPr>
          <c:invertIfNegative val="0"/>
          <c:dLbls>
            <c:delete val="1"/>
          </c:dLbls>
          <c:cat>
            <c:strRef>
              <c:f>Лист1!$A$2:$A$3</c:f>
              <c:strCache>
                <c:ptCount val="2"/>
                <c:pt idx="0">
                  <c:v>Да</c:v>
                </c:pt>
                <c:pt idx="1">
                  <c:v>Нет</c:v>
                </c:pt>
              </c:strCache>
            </c:strRef>
          </c:cat>
          <c:val>
            <c:numRef>
              <c:f>Лист1!$C$2:$C$3</c:f>
              <c:numCache>
                <c:formatCode>General</c:formatCode>
                <c:ptCount val="2"/>
              </c:numCache>
            </c:numRef>
          </c:val>
        </c:ser>
        <c:ser>
          <c:idx val="2"/>
          <c:order val="2"/>
          <c:tx>
            <c:strRef>
              <c:f>Лист1!$D$1</c:f>
              <c:strCache>
                <c:ptCount val="1"/>
                <c:pt idx="0">
                  <c:v>Ряд 3</c:v>
                </c:pt>
              </c:strCache>
            </c:strRef>
          </c:tx>
          <c:spPr>
            <a:solidFill>
              <a:schemeClr val="accent3"/>
            </a:solidFill>
            <a:ln>
              <a:noFill/>
            </a:ln>
            <a:effectLst/>
            <a:sp3d/>
          </c:spPr>
          <c:invertIfNegative val="0"/>
          <c:dLbls>
            <c:delete val="1"/>
          </c:dLbls>
          <c:cat>
            <c:strRef>
              <c:f>Лист1!$A$2:$A$3</c:f>
              <c:strCache>
                <c:ptCount val="2"/>
                <c:pt idx="0">
                  <c:v>Да</c:v>
                </c:pt>
                <c:pt idx="1">
                  <c:v>Нет</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overlap val="100"/>
        <c:axId val="566991800"/>
        <c:axId val="566992192"/>
      </c:barChart>
      <c:catAx>
        <c:axId val="566991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66992192"/>
        <c:crosses val="autoZero"/>
        <c:auto val="1"/>
        <c:lblAlgn val="ctr"/>
        <c:lblOffset val="100"/>
        <c:noMultiLvlLbl val="0"/>
      </c:catAx>
      <c:valAx>
        <c:axId val="56699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566991800"/>
        <c:crosses val="autoZero"/>
        <c:crossBetween val="between"/>
      </c:valAx>
      <c:spPr>
        <a:noFill/>
        <a:ln>
          <a:noFill/>
        </a:ln>
        <a:effectLst/>
      </c:spPr>
    </c:plotArea>
    <c:plotVisOnly val="1"/>
    <c:dispBlanksAs val="gap"/>
    <c:showDLblsOverMax val="0"/>
    <c:extLst>
      <c:ext uri="{0b15fc19-7d7d-44ad-8c2d-2c3a37ce22c3}">
        <chartProps xmlns="https://web.wps.cn/et/2018/main" chartId="{f4c971f2-4d8c-416f-8108-ec1de94e3f54}"/>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3F757A-996B-4505-9994-6094460ED807}">
  <ds:schemaRefs/>
</ds:datastoreItem>
</file>

<file path=docProps/app.xml><?xml version="1.0" encoding="utf-8"?>
<Properties xmlns="http://schemas.openxmlformats.org/officeDocument/2006/extended-properties" xmlns:vt="http://schemas.openxmlformats.org/officeDocument/2006/docPropsVTypes">
  <Template>Normal</Template>
  <Pages>27</Pages>
  <Words>7433</Words>
  <Characters>42374</Characters>
  <Lines>353</Lines>
  <Paragraphs>99</Paragraphs>
  <TotalTime>5</TotalTime>
  <ScaleCrop>false</ScaleCrop>
  <LinksUpToDate>false</LinksUpToDate>
  <CharactersWithSpaces>49708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2025-12-18T18:07:00Z</dcterms:created>
  <dc:creator>Дмитрий</dc:creator>
  <cp:lastModifiedBy>Acer</cp:lastModifiedBy>
  <cp:lastPrinted>2025-12-09T14:11:00Z</cp:lastPrinted>
  <dcterms:modified xsi:type="dcterms:W3CDTF">2026-01-30T17:05:20Z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44ADB1A0DF66458E9ED44C4A46F27D41_12</vt:lpwstr>
  </property>
</Properties>
</file>