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999" w:rsidRDefault="00521999" w:rsidP="00521999">
      <w:pPr>
        <w:pStyle w:val="a3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75/42</w:t>
      </w:r>
    </w:p>
    <w:p w:rsidR="00521999" w:rsidRDefault="00521999" w:rsidP="00521999">
      <w:pPr>
        <w:jc w:val="center"/>
        <w:rPr>
          <w:rFonts w:eastAsiaTheme="majorEastAsia" w:cs="Times New Roman"/>
          <w:spacing w:val="-10"/>
          <w:kern w:val="28"/>
          <w:sz w:val="28"/>
          <w:szCs w:val="28"/>
        </w:rPr>
      </w:pPr>
      <w:r>
        <w:rPr>
          <w:rFonts w:eastAsiaTheme="majorEastAsia" w:cs="Times New Roman"/>
          <w:spacing w:val="-10"/>
          <w:kern w:val="28"/>
          <w:sz w:val="28"/>
          <w:szCs w:val="28"/>
        </w:rPr>
        <w:t>Свердловская область, город Нижний Тагил</w:t>
      </w:r>
    </w:p>
    <w:p w:rsidR="00521999" w:rsidRDefault="00521999" w:rsidP="00521999">
      <w:pPr>
        <w:pStyle w:val="a3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21999" w:rsidRDefault="00521999" w:rsidP="00521999">
      <w:pPr>
        <w:pStyle w:val="a3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21999" w:rsidRDefault="00521999" w:rsidP="00521999">
      <w:pPr>
        <w:pStyle w:val="a3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21999" w:rsidRDefault="00521999" w:rsidP="00521999"/>
    <w:p w:rsidR="00521999" w:rsidRDefault="00521999" w:rsidP="00521999"/>
    <w:p w:rsidR="00521999" w:rsidRPr="009123E9" w:rsidRDefault="00521999" w:rsidP="00521999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ЦЕЛЛЮЛОЗОЛИТИЧЕСКИЙ КОМПЛЕКС ПОЧВ</w:t>
      </w:r>
      <w:r w:rsidR="00A72DC8">
        <w:rPr>
          <w:rFonts w:cs="Times New Roman"/>
          <w:b/>
          <w:sz w:val="36"/>
          <w:szCs w:val="36"/>
        </w:rPr>
        <w:t>ЕННЫХ</w:t>
      </w:r>
      <w:r w:rsidR="00126697">
        <w:rPr>
          <w:rFonts w:cs="Times New Roman"/>
          <w:b/>
          <w:sz w:val="36"/>
          <w:szCs w:val="36"/>
        </w:rPr>
        <w:t xml:space="preserve"> </w:t>
      </w:r>
      <w:r w:rsidR="00A72DC8">
        <w:rPr>
          <w:rFonts w:cs="Times New Roman"/>
          <w:b/>
          <w:sz w:val="36"/>
          <w:szCs w:val="36"/>
        </w:rPr>
        <w:t>БАКТЕРИЙ</w:t>
      </w:r>
      <w:r>
        <w:rPr>
          <w:rFonts w:cs="Times New Roman"/>
          <w:b/>
          <w:sz w:val="36"/>
          <w:szCs w:val="36"/>
        </w:rPr>
        <w:t xml:space="preserve"> НА УРБАНИЗИРОВАННЫХ ТЕРРИТОРИЯХ</w:t>
      </w:r>
    </w:p>
    <w:p w:rsidR="00521999" w:rsidRDefault="00521999" w:rsidP="00521999">
      <w:pPr>
        <w:spacing w:line="240" w:lineRule="auto"/>
        <w:ind w:firstLine="1843"/>
        <w:rPr>
          <w:rFonts w:ascii="Calibri" w:hAnsi="Calibri" w:cs="Calibri"/>
          <w:sz w:val="32"/>
          <w:szCs w:val="32"/>
        </w:rPr>
      </w:pPr>
    </w:p>
    <w:p w:rsidR="00521999" w:rsidRDefault="00521999" w:rsidP="00521999">
      <w:pPr>
        <w:spacing w:line="240" w:lineRule="auto"/>
        <w:ind w:firstLine="1843"/>
        <w:rPr>
          <w:rFonts w:ascii="Calibri" w:hAnsi="Calibri" w:cs="Calibri"/>
          <w:sz w:val="32"/>
          <w:szCs w:val="32"/>
        </w:rPr>
      </w:pPr>
    </w:p>
    <w:p w:rsidR="00521999" w:rsidRDefault="00521999" w:rsidP="00521999">
      <w:pPr>
        <w:spacing w:line="240" w:lineRule="auto"/>
        <w:ind w:firstLine="1843"/>
        <w:rPr>
          <w:rFonts w:ascii="Calibri" w:hAnsi="Calibri" w:cs="Calibri"/>
          <w:sz w:val="32"/>
          <w:szCs w:val="32"/>
        </w:rPr>
      </w:pPr>
    </w:p>
    <w:p w:rsidR="00521999" w:rsidRDefault="00521999" w:rsidP="00521999">
      <w:pPr>
        <w:spacing w:line="240" w:lineRule="auto"/>
        <w:ind w:firstLine="1843"/>
        <w:rPr>
          <w:rFonts w:ascii="Calibri" w:hAnsi="Calibri" w:cs="Calibri"/>
          <w:sz w:val="32"/>
          <w:szCs w:val="32"/>
        </w:rPr>
      </w:pPr>
    </w:p>
    <w:p w:rsidR="00521999" w:rsidRDefault="00521999" w:rsidP="00521999">
      <w:pPr>
        <w:spacing w:line="240" w:lineRule="auto"/>
        <w:jc w:val="right"/>
        <w:rPr>
          <w:rFonts w:ascii="Calibri" w:hAnsi="Calibri" w:cs="Calibri"/>
          <w:sz w:val="32"/>
          <w:szCs w:val="32"/>
        </w:rPr>
      </w:pPr>
    </w:p>
    <w:p w:rsidR="00521999" w:rsidRDefault="00521999" w:rsidP="00521999">
      <w:pPr>
        <w:spacing w:line="240" w:lineRule="auto"/>
        <w:ind w:firstLine="496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Исполнитель:</w:t>
      </w:r>
    </w:p>
    <w:p w:rsidR="00521999" w:rsidRDefault="00521999" w:rsidP="00521999">
      <w:pPr>
        <w:spacing w:line="240" w:lineRule="auto"/>
        <w:ind w:firstLine="496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Ученик 10</w:t>
      </w:r>
      <w:r w:rsidR="0021319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А класса</w:t>
      </w:r>
    </w:p>
    <w:p w:rsidR="00521999" w:rsidRDefault="00521999" w:rsidP="00521999">
      <w:pPr>
        <w:spacing w:line="240" w:lineRule="auto"/>
        <w:ind w:firstLine="496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Сухотский Михаил</w:t>
      </w:r>
    </w:p>
    <w:p w:rsidR="00521999" w:rsidRDefault="00521999" w:rsidP="00521999">
      <w:pPr>
        <w:spacing w:line="240" w:lineRule="auto"/>
        <w:ind w:firstLine="496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Научный руководитель:</w:t>
      </w:r>
    </w:p>
    <w:p w:rsidR="00521999" w:rsidRDefault="00521999" w:rsidP="00521999">
      <w:pPr>
        <w:spacing w:line="240" w:lineRule="auto"/>
        <w:ind w:firstLine="496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Гордеева В.А., </w:t>
      </w:r>
      <w:r w:rsidR="004C16FC">
        <w:rPr>
          <w:rFonts w:cs="Times New Roman"/>
          <w:sz w:val="28"/>
          <w:szCs w:val="28"/>
        </w:rPr>
        <w:t xml:space="preserve">к.б.н., </w:t>
      </w:r>
      <w:r>
        <w:rPr>
          <w:rFonts w:cs="Times New Roman"/>
          <w:sz w:val="28"/>
          <w:szCs w:val="28"/>
        </w:rPr>
        <w:t>доцент кафедры ЕН НТГ</w:t>
      </w:r>
      <w:r w:rsidR="004C16FC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ПИ</w:t>
      </w:r>
      <w:r w:rsidR="004C16FC">
        <w:rPr>
          <w:rFonts w:cs="Times New Roman"/>
          <w:sz w:val="28"/>
          <w:szCs w:val="28"/>
        </w:rPr>
        <w:t xml:space="preserve"> (филиал </w:t>
      </w:r>
      <w:proofErr w:type="spellStart"/>
      <w:r w:rsidR="004C16FC">
        <w:rPr>
          <w:rFonts w:cs="Times New Roman"/>
          <w:sz w:val="28"/>
          <w:szCs w:val="28"/>
        </w:rPr>
        <w:t>УрГПУ</w:t>
      </w:r>
      <w:proofErr w:type="spellEnd"/>
      <w:r w:rsidR="004C16FC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>,</w:t>
      </w:r>
    </w:p>
    <w:p w:rsidR="00521999" w:rsidRDefault="00521999" w:rsidP="00521999">
      <w:pPr>
        <w:spacing w:line="240" w:lineRule="auto"/>
        <w:ind w:firstLine="4962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Семенова О.В., учитель биологии МБОУ СОШ 75/42</w:t>
      </w:r>
    </w:p>
    <w:p w:rsidR="004C47C3" w:rsidRDefault="004C47C3" w:rsidP="0052199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4C47C3" w:rsidRDefault="004C47C3" w:rsidP="0052199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4C47C3" w:rsidRDefault="004C47C3" w:rsidP="0052199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4C47C3" w:rsidRDefault="004C47C3" w:rsidP="0052199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4C47C3" w:rsidRDefault="004C47C3" w:rsidP="0052199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521999" w:rsidRDefault="00521999" w:rsidP="00521999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2026</w:t>
      </w:r>
    </w:p>
    <w:p w:rsidR="00521999" w:rsidRDefault="005219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:rsidR="00232109" w:rsidRPr="00141553" w:rsidRDefault="00232109" w:rsidP="00232109">
      <w:pPr>
        <w:spacing w:line="240" w:lineRule="auto"/>
        <w:ind w:firstLine="3402"/>
        <w:rPr>
          <w:rFonts w:cs="Times New Roman"/>
          <w:b/>
          <w:bCs/>
          <w:sz w:val="28"/>
          <w:szCs w:val="28"/>
        </w:rPr>
      </w:pPr>
      <w:r w:rsidRPr="00141553">
        <w:rPr>
          <w:rFonts w:cs="Times New Roman"/>
          <w:b/>
          <w:bCs/>
          <w:sz w:val="28"/>
          <w:szCs w:val="28"/>
        </w:rPr>
        <w:lastRenderedPageBreak/>
        <w:t>ОГЛАВЛЕНИЕ</w:t>
      </w:r>
    </w:p>
    <w:p w:rsidR="00232109" w:rsidRPr="00141553" w:rsidRDefault="00232109" w:rsidP="00232109">
      <w:pPr>
        <w:spacing w:after="0" w:line="240" w:lineRule="auto"/>
        <w:ind w:firstLine="3402"/>
        <w:rPr>
          <w:rFonts w:cs="Times New Roman"/>
          <w:b/>
          <w:bCs/>
          <w:sz w:val="28"/>
          <w:szCs w:val="28"/>
        </w:rPr>
      </w:pPr>
    </w:p>
    <w:tbl>
      <w:tblPr>
        <w:tblStyle w:val="a6"/>
        <w:tblW w:w="9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75"/>
        <w:gridCol w:w="1664"/>
      </w:tblGrid>
      <w:tr w:rsidR="00232109" w:rsidTr="003C3BF7">
        <w:trPr>
          <w:trHeight w:val="314"/>
        </w:trPr>
        <w:tc>
          <w:tcPr>
            <w:tcW w:w="8075" w:type="dxa"/>
          </w:tcPr>
          <w:p w:rsidR="00232109" w:rsidRDefault="00232109" w:rsidP="00906C8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55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64" w:type="dxa"/>
          </w:tcPr>
          <w:p w:rsidR="00232109" w:rsidRDefault="00232109" w:rsidP="00906C8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</w:t>
            </w:r>
          </w:p>
        </w:tc>
      </w:tr>
      <w:tr w:rsidR="00232109" w:rsidTr="003C3BF7">
        <w:trPr>
          <w:trHeight w:val="486"/>
        </w:trPr>
        <w:tc>
          <w:tcPr>
            <w:tcW w:w="8075" w:type="dxa"/>
          </w:tcPr>
          <w:p w:rsidR="00232109" w:rsidRPr="00B41866" w:rsidRDefault="00232109" w:rsidP="00B41866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1553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1415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41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1866" w:rsidRPr="00B41866">
              <w:rPr>
                <w:rFonts w:ascii="Times New Roman" w:hAnsi="Times New Roman" w:cs="Times New Roman"/>
                <w:sz w:val="28"/>
                <w:szCs w:val="28"/>
              </w:rPr>
              <w:t>Почва и основы почвенного плодородия</w:t>
            </w:r>
          </w:p>
        </w:tc>
        <w:tc>
          <w:tcPr>
            <w:tcW w:w="1664" w:type="dxa"/>
          </w:tcPr>
          <w:p w:rsidR="00232109" w:rsidRDefault="00232109" w:rsidP="00906C87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Стр.5</w:t>
            </w:r>
            <w:r w:rsidR="00B41866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232109" w:rsidTr="003C3BF7">
        <w:trPr>
          <w:trHeight w:val="486"/>
        </w:trPr>
        <w:tc>
          <w:tcPr>
            <w:tcW w:w="8075" w:type="dxa"/>
          </w:tcPr>
          <w:p w:rsidR="00232109" w:rsidRPr="00B41866" w:rsidRDefault="00232109" w:rsidP="00B41866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1553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1415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B41866" w:rsidRPr="000F43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B41866" w:rsidRPr="00B41866">
              <w:rPr>
                <w:rFonts w:ascii="Times New Roman" w:hAnsi="Times New Roman" w:cs="Times New Roman"/>
                <w:sz w:val="28"/>
                <w:szCs w:val="28"/>
              </w:rPr>
              <w:t xml:space="preserve">Группы бактерий, </w:t>
            </w:r>
            <w:r w:rsidR="00096363">
              <w:rPr>
                <w:rFonts w:ascii="Times New Roman" w:hAnsi="Times New Roman" w:cs="Times New Roman"/>
                <w:sz w:val="28"/>
                <w:szCs w:val="28"/>
              </w:rPr>
              <w:t>встречающихся</w:t>
            </w:r>
            <w:r w:rsidR="00B41866" w:rsidRPr="00B41866">
              <w:rPr>
                <w:rFonts w:ascii="Times New Roman" w:hAnsi="Times New Roman" w:cs="Times New Roman"/>
                <w:sz w:val="28"/>
                <w:szCs w:val="28"/>
              </w:rPr>
              <w:t xml:space="preserve"> в почве</w:t>
            </w:r>
          </w:p>
        </w:tc>
        <w:tc>
          <w:tcPr>
            <w:tcW w:w="1664" w:type="dxa"/>
          </w:tcPr>
          <w:p w:rsidR="00232109" w:rsidRDefault="00232109" w:rsidP="000147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B41866"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32109" w:rsidTr="003C3BF7">
        <w:trPr>
          <w:trHeight w:val="329"/>
        </w:trPr>
        <w:tc>
          <w:tcPr>
            <w:tcW w:w="8075" w:type="dxa"/>
          </w:tcPr>
          <w:p w:rsidR="00232109" w:rsidRDefault="00096363" w:rsidP="00906C87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бактерий</w:t>
            </w:r>
          </w:p>
        </w:tc>
        <w:tc>
          <w:tcPr>
            <w:tcW w:w="1664" w:type="dxa"/>
          </w:tcPr>
          <w:p w:rsidR="00232109" w:rsidRDefault="00232109" w:rsidP="000147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32109" w:rsidTr="003C3BF7">
        <w:trPr>
          <w:trHeight w:val="314"/>
        </w:trPr>
        <w:tc>
          <w:tcPr>
            <w:tcW w:w="8075" w:type="dxa"/>
          </w:tcPr>
          <w:p w:rsidR="00232109" w:rsidRPr="006B4F5C" w:rsidRDefault="00B41866" w:rsidP="00906C87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Группы почв</w:t>
            </w:r>
            <w:r w:rsidR="00096363">
              <w:rPr>
                <w:rFonts w:ascii="Times New Roman" w:hAnsi="Times New Roman" w:cs="Times New Roman"/>
                <w:bCs/>
                <w:sz w:val="28"/>
                <w:szCs w:val="28"/>
              </w:rPr>
              <w:t>енных бактерий</w:t>
            </w:r>
          </w:p>
        </w:tc>
        <w:tc>
          <w:tcPr>
            <w:tcW w:w="1664" w:type="dxa"/>
          </w:tcPr>
          <w:p w:rsidR="00232109" w:rsidRDefault="00232109" w:rsidP="000147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418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41866" w:rsidTr="003C3BF7">
        <w:trPr>
          <w:trHeight w:val="325"/>
        </w:trPr>
        <w:tc>
          <w:tcPr>
            <w:tcW w:w="8075" w:type="dxa"/>
          </w:tcPr>
          <w:p w:rsidR="00B41866" w:rsidRDefault="00B41866" w:rsidP="00906C87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Целлюлозолитики</w:t>
            </w:r>
            <w:proofErr w:type="spellEnd"/>
          </w:p>
        </w:tc>
        <w:tc>
          <w:tcPr>
            <w:tcW w:w="1664" w:type="dxa"/>
          </w:tcPr>
          <w:p w:rsidR="00B41866" w:rsidRPr="00B41866" w:rsidRDefault="00B41866" w:rsidP="00B418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1866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1866" w:rsidTr="003C3BF7">
        <w:trPr>
          <w:trHeight w:val="345"/>
        </w:trPr>
        <w:tc>
          <w:tcPr>
            <w:tcW w:w="8075" w:type="dxa"/>
          </w:tcPr>
          <w:p w:rsidR="00B41866" w:rsidRDefault="00B41866" w:rsidP="00906C87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Аэробные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целлюлозолитики</w:t>
            </w:r>
            <w:proofErr w:type="spellEnd"/>
          </w:p>
        </w:tc>
        <w:tc>
          <w:tcPr>
            <w:tcW w:w="1664" w:type="dxa"/>
          </w:tcPr>
          <w:p w:rsidR="00B41866" w:rsidRPr="00B41866" w:rsidRDefault="00B41866" w:rsidP="00B418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1866">
              <w:rPr>
                <w:rFonts w:ascii="Times New Roman" w:hAnsi="Times New Roman" w:cs="Times New Roman"/>
                <w:sz w:val="28"/>
                <w:szCs w:val="28"/>
              </w:rPr>
              <w:t>Стр.1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41866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2109" w:rsidTr="003C3BF7">
        <w:trPr>
          <w:trHeight w:val="314"/>
        </w:trPr>
        <w:tc>
          <w:tcPr>
            <w:tcW w:w="8075" w:type="dxa"/>
          </w:tcPr>
          <w:p w:rsidR="00232109" w:rsidRDefault="00232109" w:rsidP="000147D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553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Pr="00074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5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147D8" w:rsidRPr="000147D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активности аэробных целлюлозолитиков. </w:t>
            </w:r>
          </w:p>
        </w:tc>
        <w:tc>
          <w:tcPr>
            <w:tcW w:w="1664" w:type="dxa"/>
          </w:tcPr>
          <w:p w:rsidR="00232109" w:rsidRDefault="00232109" w:rsidP="000147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</w:tc>
      </w:tr>
      <w:tr w:rsidR="00232109" w:rsidTr="003C3BF7">
        <w:trPr>
          <w:trHeight w:val="329"/>
        </w:trPr>
        <w:tc>
          <w:tcPr>
            <w:tcW w:w="8075" w:type="dxa"/>
          </w:tcPr>
          <w:p w:rsidR="00232109" w:rsidRPr="000147D8" w:rsidRDefault="000147D8" w:rsidP="000147D8">
            <w:pPr>
              <w:ind w:right="-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Материал и методы исследования.</w:t>
            </w:r>
          </w:p>
        </w:tc>
        <w:tc>
          <w:tcPr>
            <w:tcW w:w="1664" w:type="dxa"/>
          </w:tcPr>
          <w:p w:rsidR="00232109" w:rsidRDefault="00232109" w:rsidP="000147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12-13</w:t>
            </w:r>
          </w:p>
        </w:tc>
      </w:tr>
      <w:tr w:rsidR="00232109" w:rsidTr="003C3BF7">
        <w:trPr>
          <w:trHeight w:val="314"/>
        </w:trPr>
        <w:tc>
          <w:tcPr>
            <w:tcW w:w="8075" w:type="dxa"/>
          </w:tcPr>
          <w:p w:rsidR="00232109" w:rsidRDefault="00232109" w:rsidP="000147D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6F6CE9">
              <w:rPr>
                <w:rFonts w:ascii="Times New Roman" w:hAnsi="Times New Roman" w:cs="Times New Roman"/>
                <w:sz w:val="28"/>
                <w:szCs w:val="28"/>
              </w:rPr>
              <w:t>Обсуждение результатов.</w:t>
            </w:r>
          </w:p>
        </w:tc>
        <w:tc>
          <w:tcPr>
            <w:tcW w:w="1664" w:type="dxa"/>
          </w:tcPr>
          <w:p w:rsidR="00232109" w:rsidRDefault="00232109" w:rsidP="000147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13-16</w:t>
            </w:r>
          </w:p>
        </w:tc>
      </w:tr>
      <w:tr w:rsidR="00232109" w:rsidTr="003C3BF7">
        <w:trPr>
          <w:trHeight w:val="314"/>
        </w:trPr>
        <w:tc>
          <w:tcPr>
            <w:tcW w:w="8075" w:type="dxa"/>
          </w:tcPr>
          <w:p w:rsidR="00232109" w:rsidRDefault="00232109" w:rsidP="00906C8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664" w:type="dxa"/>
          </w:tcPr>
          <w:p w:rsidR="00232109" w:rsidRDefault="00232109" w:rsidP="000147D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21319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96DB4" w:rsidTr="003C3BF7">
        <w:trPr>
          <w:trHeight w:val="314"/>
        </w:trPr>
        <w:tc>
          <w:tcPr>
            <w:tcW w:w="8075" w:type="dxa"/>
          </w:tcPr>
          <w:p w:rsidR="00796DB4" w:rsidRPr="00796DB4" w:rsidRDefault="00796DB4" w:rsidP="00796DB4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796DB4">
              <w:rPr>
                <w:rFonts w:ascii="Times New Roman" w:hAnsi="Times New Roman" w:cs="Times New Roman"/>
                <w:sz w:val="28"/>
                <w:szCs w:val="28"/>
              </w:rPr>
              <w:t xml:space="preserve">иложение </w:t>
            </w:r>
          </w:p>
        </w:tc>
        <w:tc>
          <w:tcPr>
            <w:tcW w:w="1664" w:type="dxa"/>
          </w:tcPr>
          <w:p w:rsidR="00796DB4" w:rsidRPr="00796DB4" w:rsidRDefault="00796DB4" w:rsidP="000147D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DB4">
              <w:rPr>
                <w:rFonts w:ascii="Times New Roman" w:hAnsi="Times New Roman" w:cs="Times New Roman"/>
                <w:sz w:val="28"/>
                <w:szCs w:val="28"/>
              </w:rPr>
              <w:t>Стр. 19-20</w:t>
            </w:r>
          </w:p>
        </w:tc>
      </w:tr>
    </w:tbl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232109" w:rsidRDefault="00232109" w:rsidP="00213196">
      <w:pPr>
        <w:rPr>
          <w:b/>
          <w:bCs/>
          <w:sz w:val="28"/>
          <w:szCs w:val="28"/>
        </w:rPr>
      </w:pPr>
    </w:p>
    <w:p w:rsidR="00232109" w:rsidRDefault="00232109" w:rsidP="00FF7B8D">
      <w:pPr>
        <w:jc w:val="center"/>
        <w:rPr>
          <w:b/>
          <w:bCs/>
          <w:sz w:val="28"/>
          <w:szCs w:val="28"/>
        </w:rPr>
      </w:pPr>
    </w:p>
    <w:p w:rsidR="00096363" w:rsidRDefault="000963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15616" w:rsidRPr="000F436D" w:rsidRDefault="00FF7B8D" w:rsidP="000F436D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lastRenderedPageBreak/>
        <w:t>Введение</w:t>
      </w:r>
    </w:p>
    <w:p w:rsidR="002C2A3F" w:rsidRPr="000F436D" w:rsidRDefault="002B1715" w:rsidP="000F436D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В </w:t>
      </w:r>
      <w:r w:rsidR="00FF7B8D" w:rsidRPr="000F436D">
        <w:rPr>
          <w:rFonts w:cs="Times New Roman"/>
          <w:sz w:val="28"/>
          <w:szCs w:val="28"/>
        </w:rPr>
        <w:t xml:space="preserve">21 веке большинство людей проживают в городах, которые имеют большое разнообразие факторов, загрязняющих окружающую среду: выхлопные газы, химические реагенты, промышленные отходы. </w:t>
      </w:r>
      <w:r w:rsidR="00521999" w:rsidRPr="000F436D">
        <w:rPr>
          <w:rFonts w:cs="Times New Roman"/>
          <w:sz w:val="28"/>
          <w:szCs w:val="28"/>
        </w:rPr>
        <w:t>Загрязнение воздуха, пыль, шум отрицательно сказываются на состоянии здоровья жителей урбанизированных территорий, поэтому наличие мест рекреации – важный компонент современного градостроительства. В качестве подобных территорий ч</w:t>
      </w:r>
      <w:r w:rsidR="00FF7B8D" w:rsidRPr="000F436D">
        <w:rPr>
          <w:rFonts w:cs="Times New Roman"/>
          <w:sz w:val="28"/>
          <w:szCs w:val="28"/>
        </w:rPr>
        <w:t xml:space="preserve">аще всего </w:t>
      </w:r>
      <w:r w:rsidR="00521999" w:rsidRPr="000F436D">
        <w:rPr>
          <w:rFonts w:cs="Times New Roman"/>
          <w:sz w:val="28"/>
          <w:szCs w:val="28"/>
        </w:rPr>
        <w:t xml:space="preserve">выступают </w:t>
      </w:r>
      <w:r w:rsidR="00FF7B8D" w:rsidRPr="000F436D">
        <w:rPr>
          <w:rFonts w:cs="Times New Roman"/>
          <w:sz w:val="28"/>
          <w:szCs w:val="28"/>
        </w:rPr>
        <w:t>парки, скверы или ле</w:t>
      </w:r>
      <w:r w:rsidR="00521999" w:rsidRPr="000F436D">
        <w:rPr>
          <w:rFonts w:cs="Times New Roman"/>
          <w:sz w:val="28"/>
          <w:szCs w:val="28"/>
        </w:rPr>
        <w:t xml:space="preserve">сопарковые зоны, </w:t>
      </w:r>
      <w:r w:rsidR="00FF7B8D" w:rsidRPr="000F436D">
        <w:rPr>
          <w:rFonts w:cs="Times New Roman"/>
          <w:sz w:val="28"/>
          <w:szCs w:val="28"/>
        </w:rPr>
        <w:t>находящиеся вблизи город</w:t>
      </w:r>
      <w:r w:rsidR="00521999" w:rsidRPr="000F436D">
        <w:rPr>
          <w:rFonts w:cs="Times New Roman"/>
          <w:sz w:val="28"/>
          <w:szCs w:val="28"/>
        </w:rPr>
        <w:t>ов</w:t>
      </w:r>
      <w:r w:rsidR="00FF7B8D" w:rsidRPr="000F436D">
        <w:rPr>
          <w:rFonts w:cs="Times New Roman"/>
          <w:sz w:val="28"/>
          <w:szCs w:val="28"/>
        </w:rPr>
        <w:t>.</w:t>
      </w:r>
      <w:r w:rsidR="002C2A3F" w:rsidRPr="000F436D">
        <w:rPr>
          <w:rFonts w:cs="Times New Roman"/>
          <w:sz w:val="28"/>
          <w:szCs w:val="28"/>
        </w:rPr>
        <w:t xml:space="preserve"> </w:t>
      </w:r>
      <w:r w:rsidR="00521999" w:rsidRPr="000F436D">
        <w:rPr>
          <w:rFonts w:cs="Times New Roman"/>
          <w:sz w:val="28"/>
          <w:szCs w:val="28"/>
        </w:rPr>
        <w:t>Основа для создания благоприятной среды, направленной на выращивание зеленых растений в зонах рекреации – это почва.</w:t>
      </w:r>
    </w:p>
    <w:p w:rsidR="003E3172" w:rsidRPr="000F436D" w:rsidRDefault="00DF722E" w:rsidP="000F436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Как неотъемлемый компонент наземных экосистем</w:t>
      </w:r>
      <w:r w:rsidR="003E3172" w:rsidRPr="000F436D">
        <w:rPr>
          <w:rFonts w:cs="Times New Roman"/>
          <w:sz w:val="28"/>
          <w:szCs w:val="28"/>
        </w:rPr>
        <w:t>,</w:t>
      </w:r>
      <w:r w:rsidRPr="000F436D">
        <w:rPr>
          <w:rFonts w:cs="Times New Roman"/>
          <w:sz w:val="28"/>
          <w:szCs w:val="28"/>
        </w:rPr>
        <w:t xml:space="preserve"> почва выполняет множество экологических функций, которые обеспечивают жизнь всех организмов (растительных и животных), связанных с ней. Важность </w:t>
      </w:r>
      <w:r w:rsidR="003E3172" w:rsidRPr="000F436D">
        <w:rPr>
          <w:rFonts w:cs="Times New Roman"/>
          <w:sz w:val="28"/>
          <w:szCs w:val="28"/>
        </w:rPr>
        <w:t>этих функций</w:t>
      </w:r>
      <w:r w:rsidRPr="000F436D">
        <w:rPr>
          <w:rFonts w:cs="Times New Roman"/>
          <w:sz w:val="28"/>
          <w:szCs w:val="28"/>
        </w:rPr>
        <w:t xml:space="preserve"> определяется той сложной и многогранной ролью, которую почва играет в состоянии и функционировании экосистем суши и биосферы в целом. </w:t>
      </w:r>
    </w:p>
    <w:p w:rsidR="002C2A3F" w:rsidRPr="000F436D" w:rsidRDefault="003E3172" w:rsidP="000F436D">
      <w:pPr>
        <w:spacing w:line="360" w:lineRule="auto"/>
        <w:ind w:firstLine="708"/>
        <w:jc w:val="both"/>
        <w:rPr>
          <w:rFonts w:cs="Times New Roman"/>
          <w:color w:val="000000" w:themeColor="text1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Основа почвенного плодородия – наличие в почвах сложного комплекса микроорганизмов, обеспечивающих как усвоение определенных химических элементов, так и их трансформацию. Кроме того, в</w:t>
      </w:r>
      <w:r w:rsidR="002C2A3F" w:rsidRPr="000F436D">
        <w:rPr>
          <w:rFonts w:cs="Times New Roman"/>
          <w:color w:val="000000" w:themeColor="text1"/>
          <w:sz w:val="28"/>
          <w:szCs w:val="28"/>
        </w:rPr>
        <w:t xml:space="preserve"> почвах любого типа, формирующихся в различных климатических условиях, существуют виды микроорганизмов, </w:t>
      </w:r>
      <w:r w:rsidRPr="000F436D">
        <w:rPr>
          <w:rFonts w:cs="Times New Roman"/>
          <w:color w:val="000000" w:themeColor="text1"/>
          <w:sz w:val="28"/>
          <w:szCs w:val="28"/>
        </w:rPr>
        <w:t>выступающих в качестве редуцентов. Одна из подобных групп – группа целлюлозолитиков, участвующих в разложении клетчатки.</w:t>
      </w:r>
      <w:r w:rsidR="002C2A3F" w:rsidRPr="000F436D">
        <w:rPr>
          <w:rFonts w:cs="Times New Roman"/>
          <w:color w:val="000000" w:themeColor="text1"/>
          <w:sz w:val="28"/>
          <w:szCs w:val="28"/>
        </w:rPr>
        <w:t xml:space="preserve"> Процесс разложения органического вещества является важным неотъемлемым звеном мирового биогеохимического круговорота элементов, во многом определяет плодородие почв. Скорость разложения целлюлозы влияет на скорость разложения органики в целом. </w:t>
      </w:r>
      <w:r w:rsidRPr="000F436D">
        <w:rPr>
          <w:rFonts w:cs="Times New Roman"/>
          <w:color w:val="000000" w:themeColor="text1"/>
          <w:sz w:val="28"/>
          <w:szCs w:val="28"/>
        </w:rPr>
        <w:lastRenderedPageBreak/>
        <w:t>Именно поэтому мне было интересно выяснить возможности существования подобной группы</w:t>
      </w:r>
      <w:r w:rsidR="00E102D0" w:rsidRPr="000F436D">
        <w:rPr>
          <w:rFonts w:cs="Times New Roman"/>
          <w:color w:val="000000" w:themeColor="text1"/>
          <w:sz w:val="28"/>
          <w:szCs w:val="28"/>
        </w:rPr>
        <w:t xml:space="preserve"> микроорганизмов в рекреационно-нарушенных</w:t>
      </w:r>
      <w:r w:rsidRPr="000F436D">
        <w:rPr>
          <w:rFonts w:cs="Times New Roman"/>
          <w:color w:val="000000" w:themeColor="text1"/>
          <w:sz w:val="28"/>
          <w:szCs w:val="28"/>
        </w:rPr>
        <w:t xml:space="preserve"> почвах. </w:t>
      </w:r>
    </w:p>
    <w:p w:rsidR="003E3172" w:rsidRPr="000F436D" w:rsidRDefault="003E3172" w:rsidP="000F436D">
      <w:pPr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0F436D">
        <w:rPr>
          <w:rFonts w:cs="Times New Roman"/>
          <w:b/>
          <w:color w:val="000000" w:themeColor="text1"/>
          <w:sz w:val="28"/>
          <w:szCs w:val="28"/>
        </w:rPr>
        <w:t>Цель работы:</w:t>
      </w:r>
      <w:r w:rsidRPr="000F436D">
        <w:rPr>
          <w:rFonts w:cs="Times New Roman"/>
          <w:color w:val="000000" w:themeColor="text1"/>
          <w:sz w:val="28"/>
          <w:szCs w:val="28"/>
        </w:rPr>
        <w:t xml:space="preserve"> изучить комплексы почвенных целлюлозолитиков городских парковых территорий. </w:t>
      </w:r>
    </w:p>
    <w:p w:rsidR="003E3172" w:rsidRPr="000F436D" w:rsidRDefault="003E3172" w:rsidP="000F436D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t xml:space="preserve">Объект: </w:t>
      </w:r>
      <w:r w:rsidR="00E102D0" w:rsidRPr="000F436D">
        <w:rPr>
          <w:rFonts w:cs="Times New Roman"/>
          <w:bCs/>
          <w:sz w:val="28"/>
          <w:szCs w:val="28"/>
        </w:rPr>
        <w:t xml:space="preserve">аэробные </w:t>
      </w:r>
      <w:proofErr w:type="spellStart"/>
      <w:r w:rsidR="00E102D0" w:rsidRPr="000F436D">
        <w:rPr>
          <w:rFonts w:cs="Times New Roman"/>
          <w:sz w:val="28"/>
          <w:szCs w:val="28"/>
        </w:rPr>
        <w:t>целлюлозолитики</w:t>
      </w:r>
      <w:proofErr w:type="spellEnd"/>
      <w:r w:rsidRPr="000F436D">
        <w:rPr>
          <w:rFonts w:cs="Times New Roman"/>
          <w:sz w:val="28"/>
          <w:szCs w:val="28"/>
        </w:rPr>
        <w:t>.</w:t>
      </w:r>
    </w:p>
    <w:p w:rsidR="008B4B4C" w:rsidRPr="000F436D" w:rsidRDefault="003E3172" w:rsidP="000F436D">
      <w:pPr>
        <w:spacing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t xml:space="preserve">Предмет: </w:t>
      </w:r>
      <w:r w:rsidR="008B4B4C" w:rsidRPr="000F436D">
        <w:rPr>
          <w:rFonts w:cs="Times New Roman"/>
          <w:bCs/>
          <w:sz w:val="28"/>
          <w:szCs w:val="28"/>
        </w:rPr>
        <w:t>а</w:t>
      </w:r>
      <w:r w:rsidR="008B4B4C" w:rsidRPr="000F436D">
        <w:rPr>
          <w:rFonts w:cs="Times New Roman"/>
          <w:sz w:val="28"/>
          <w:szCs w:val="28"/>
        </w:rPr>
        <w:t>нализ образцов почвы на количественное и качественное содержание колоний целлюлозолитических аэробных бактерий.</w:t>
      </w:r>
    </w:p>
    <w:p w:rsidR="003E3172" w:rsidRPr="000F436D" w:rsidRDefault="00195A67" w:rsidP="000F436D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t>Задачи:</w:t>
      </w:r>
    </w:p>
    <w:p w:rsidR="003E3172" w:rsidRPr="000F436D" w:rsidRDefault="003E3172" w:rsidP="000F436D">
      <w:pPr>
        <w:spacing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bCs/>
          <w:sz w:val="28"/>
          <w:szCs w:val="28"/>
        </w:rPr>
        <w:t>1. И</w:t>
      </w:r>
      <w:r w:rsidR="00195A67" w:rsidRPr="000F436D">
        <w:rPr>
          <w:rFonts w:cs="Times New Roman"/>
          <w:sz w:val="28"/>
          <w:szCs w:val="28"/>
        </w:rPr>
        <w:t xml:space="preserve">зучить факторы, влияющие на почвенное плодородие. </w:t>
      </w:r>
    </w:p>
    <w:p w:rsidR="003E3172" w:rsidRPr="000F436D" w:rsidRDefault="003E3172" w:rsidP="000F436D">
      <w:pPr>
        <w:spacing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2. Охарактеризовать комплексы бактерий целлюлозолитиков парковых зон города Нижнего Тагила.</w:t>
      </w:r>
    </w:p>
    <w:p w:rsidR="002B1715" w:rsidRPr="000F436D" w:rsidRDefault="003E3172" w:rsidP="000F436D">
      <w:pPr>
        <w:spacing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3. Сравнить активность почвенных бактерий различных </w:t>
      </w:r>
      <w:r w:rsidR="008B4B4C" w:rsidRPr="000F436D">
        <w:rPr>
          <w:rFonts w:cs="Times New Roman"/>
          <w:sz w:val="28"/>
          <w:szCs w:val="28"/>
        </w:rPr>
        <w:t>парков Нижнего Тагила.</w:t>
      </w:r>
    </w:p>
    <w:p w:rsidR="002B1715" w:rsidRPr="000F436D" w:rsidRDefault="002B1715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81E8C" w:rsidRDefault="00781E8C" w:rsidP="00781E8C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:rsidR="00096363" w:rsidRDefault="00096363" w:rsidP="00781E8C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:rsidR="00096363" w:rsidRDefault="00096363" w:rsidP="00781E8C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:rsidR="00096363" w:rsidRDefault="00096363" w:rsidP="00781E8C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:rsidR="00096363" w:rsidRDefault="00096363" w:rsidP="00781E8C">
      <w:pPr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:rsidR="00096363" w:rsidRDefault="00096363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147D8" w:rsidRPr="000F436D" w:rsidRDefault="000147D8" w:rsidP="00096363">
      <w:pPr>
        <w:spacing w:line="360" w:lineRule="auto"/>
        <w:ind w:firstLine="708"/>
        <w:jc w:val="center"/>
        <w:rPr>
          <w:rFonts w:cs="Times New Roman"/>
          <w:b/>
          <w:bCs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lastRenderedPageBreak/>
        <w:t>Глава 1.</w:t>
      </w:r>
      <w:r w:rsidR="004C16FC" w:rsidRPr="000F436D">
        <w:rPr>
          <w:rFonts w:cs="Times New Roman"/>
          <w:b/>
          <w:bCs/>
          <w:sz w:val="28"/>
          <w:szCs w:val="28"/>
        </w:rPr>
        <w:t xml:space="preserve"> Почва и основы почвенного плодородия</w:t>
      </w:r>
    </w:p>
    <w:p w:rsidR="004C16FC" w:rsidRPr="000F436D" w:rsidRDefault="004C16FC" w:rsidP="000F436D">
      <w:pPr>
        <w:pStyle w:val="a9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0F436D">
        <w:rPr>
          <w:sz w:val="28"/>
          <w:szCs w:val="28"/>
        </w:rPr>
        <w:t>Почва — природный объект, формирующийся в результате преобразования поверхностных слоёв суши при совместном воздействии факторов почвообразования.</w:t>
      </w:r>
    </w:p>
    <w:p w:rsidR="004C16FC" w:rsidRPr="000F436D" w:rsidRDefault="004C16FC" w:rsidP="000F436D">
      <w:pPr>
        <w:pStyle w:val="a9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0F436D">
        <w:rPr>
          <w:sz w:val="28"/>
          <w:szCs w:val="28"/>
        </w:rPr>
        <w:t>Почва состоит из почвенных горизонтов, образующих почвенный профиль, характеризуется плодородием. Многообразие почв отражено в разных типах почв</w:t>
      </w:r>
      <w:hyperlink r:id="rId8" w:anchor="cite_note-3" w:history="1"/>
      <w:r w:rsidRPr="000F436D">
        <w:rPr>
          <w:sz w:val="28"/>
          <w:szCs w:val="28"/>
        </w:rPr>
        <w:t xml:space="preserve">. Почвы изучает особая наука — почвоведение, а также агрономия, геология, грунтоведение, геохимия и другие научные направления. </w:t>
      </w:r>
    </w:p>
    <w:p w:rsidR="004C16FC" w:rsidRPr="000F436D" w:rsidRDefault="004C16FC" w:rsidP="000F436D">
      <w:pPr>
        <w:pStyle w:val="a9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0F436D">
        <w:rPr>
          <w:color w:val="202122"/>
          <w:sz w:val="28"/>
          <w:szCs w:val="28"/>
        </w:rPr>
        <w:t>Плодородие почвы — способность почвы удовлетворять потребность растений в элементах питания, влаге и воздухе, а также обеспечивать условия для их нормальной жизнедеятельности. Это эмерджентное свойство почвы: оно появляется только при взаимодействии её компонентов. Почва состоит из перегноя, воды, воздуха, глины и песка. На её плодородие существенно влияет содержание азота, фосфора, калийных солей и других веществ.</w:t>
      </w:r>
    </w:p>
    <w:p w:rsidR="004C16FC" w:rsidRPr="000F436D" w:rsidRDefault="004C16FC" w:rsidP="000F436D">
      <w:pPr>
        <w:pStyle w:val="a9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0F436D">
        <w:rPr>
          <w:color w:val="202122"/>
          <w:sz w:val="28"/>
          <w:szCs w:val="28"/>
        </w:rPr>
        <w:t>С давних пор человек оценивает почву главным образом с точки зрения её плодородия. Именно от плодородия зависит урожай.</w:t>
      </w:r>
    </w:p>
    <w:p w:rsidR="004C16FC" w:rsidRPr="000F436D" w:rsidRDefault="004C16FC" w:rsidP="000F436D">
      <w:pPr>
        <w:pStyle w:val="a9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0F436D">
        <w:rPr>
          <w:color w:val="202122"/>
          <w:sz w:val="28"/>
          <w:szCs w:val="28"/>
        </w:rPr>
        <w:t xml:space="preserve">Почва — сложная система, которая живёт и развивается по своим законам, поэтому под плодородием нужно понимать весь комплекс почвенных свойств и процессов, определяющих нормальное развитие растений. Все процессы, происходящие в почве, связаны между собой. Исключение или ослабление какого-либо составляющего ведёт за собой изменение всего состава почвы и потере ценных её качеств. Деградация почвы — цепная реакция, которую трудно остановить. Ухудшение земель снижает продуктивность растений. Почва в этом случае становится подвержена эрозии и вымыванию полезных веществ, что опять ведёт к снижению численности растений. Мероприятия по возобновлению плодородия почв долговременны, очень дорогостоящи и сложны, поэтому </w:t>
      </w:r>
      <w:r w:rsidRPr="000F436D">
        <w:rPr>
          <w:color w:val="202122"/>
          <w:sz w:val="28"/>
          <w:szCs w:val="28"/>
        </w:rPr>
        <w:lastRenderedPageBreak/>
        <w:t>так важно следить за состоянием почвы, не допуская её сильного истощения или загрязнения.</w:t>
      </w:r>
    </w:p>
    <w:p w:rsidR="004C16FC" w:rsidRPr="000F436D" w:rsidRDefault="004C16FC" w:rsidP="000F436D">
      <w:pPr>
        <w:pStyle w:val="a9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02122"/>
          <w:sz w:val="28"/>
          <w:szCs w:val="28"/>
        </w:rPr>
      </w:pPr>
      <w:r w:rsidRPr="000F436D">
        <w:rPr>
          <w:color w:val="202122"/>
          <w:sz w:val="28"/>
          <w:szCs w:val="28"/>
        </w:rPr>
        <w:t>Для определения плодородия почвы необходимо обратить внимание на её состав, кислотность, отношение к воде и кислороду.</w:t>
      </w:r>
      <w:r w:rsidR="002C5873" w:rsidRPr="000F436D">
        <w:rPr>
          <w:color w:val="202122"/>
          <w:sz w:val="28"/>
          <w:szCs w:val="28"/>
        </w:rPr>
        <w:t xml:space="preserve"> Помимо этого, важным фактором, определяющим плодородие почвы является количество микроорганизмов- редуцентов органической продукции.</w:t>
      </w:r>
    </w:p>
    <w:p w:rsidR="00781E8C" w:rsidRDefault="00781E8C" w:rsidP="000C0200">
      <w:pPr>
        <w:spacing w:line="360" w:lineRule="auto"/>
        <w:ind w:firstLine="708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147D8" w:rsidRPr="000F436D" w:rsidRDefault="002C5873" w:rsidP="000C0200">
      <w:pPr>
        <w:spacing w:line="360" w:lineRule="auto"/>
        <w:ind w:firstLine="708"/>
        <w:jc w:val="both"/>
        <w:rPr>
          <w:rFonts w:cs="Times New Roman"/>
          <w:b/>
          <w:bCs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lastRenderedPageBreak/>
        <w:t xml:space="preserve">Глава 2. Группы бактерий, </w:t>
      </w:r>
      <w:r w:rsidR="00096363">
        <w:rPr>
          <w:rFonts w:cs="Times New Roman"/>
          <w:b/>
          <w:bCs/>
          <w:sz w:val="28"/>
          <w:szCs w:val="28"/>
        </w:rPr>
        <w:t>встречающихся</w:t>
      </w:r>
      <w:r w:rsidRPr="000F436D">
        <w:rPr>
          <w:rFonts w:cs="Times New Roman"/>
          <w:b/>
          <w:bCs/>
          <w:sz w:val="28"/>
          <w:szCs w:val="28"/>
        </w:rPr>
        <w:t xml:space="preserve"> в почве</w:t>
      </w:r>
    </w:p>
    <w:p w:rsidR="009A0341" w:rsidRPr="000F436D" w:rsidRDefault="009A0341" w:rsidP="000C0200">
      <w:pPr>
        <w:spacing w:line="360" w:lineRule="auto"/>
        <w:ind w:firstLine="708"/>
        <w:jc w:val="both"/>
        <w:rPr>
          <w:rStyle w:val="ab"/>
          <w:rFonts w:cs="Times New Roman"/>
          <w:color w:val="000000"/>
          <w:sz w:val="28"/>
          <w:szCs w:val="28"/>
        </w:rPr>
      </w:pPr>
      <w:r w:rsidRPr="000F436D">
        <w:rPr>
          <w:rStyle w:val="ab"/>
          <w:rFonts w:cs="Times New Roman"/>
          <w:color w:val="000000"/>
          <w:sz w:val="28"/>
          <w:szCs w:val="28"/>
        </w:rPr>
        <w:t xml:space="preserve">2.1 </w:t>
      </w:r>
      <w:r w:rsidR="00096363">
        <w:rPr>
          <w:rStyle w:val="ab"/>
          <w:rFonts w:cs="Times New Roman"/>
          <w:color w:val="000000"/>
          <w:sz w:val="28"/>
          <w:szCs w:val="28"/>
        </w:rPr>
        <w:t>Общая характеристика б</w:t>
      </w:r>
      <w:r w:rsidRPr="000F436D">
        <w:rPr>
          <w:rStyle w:val="ab"/>
          <w:rFonts w:cs="Times New Roman"/>
          <w:color w:val="000000"/>
          <w:sz w:val="28"/>
          <w:szCs w:val="28"/>
        </w:rPr>
        <w:t>актери</w:t>
      </w:r>
      <w:r w:rsidR="00096363">
        <w:rPr>
          <w:rStyle w:val="ab"/>
          <w:rFonts w:cs="Times New Roman"/>
          <w:color w:val="000000"/>
          <w:sz w:val="28"/>
          <w:szCs w:val="28"/>
        </w:rPr>
        <w:t>й</w:t>
      </w:r>
    </w:p>
    <w:p w:rsidR="000C0200" w:rsidRDefault="002C5873" w:rsidP="000C0200">
      <w:pPr>
        <w:spacing w:line="360" w:lineRule="auto"/>
        <w:ind w:firstLine="708"/>
        <w:jc w:val="both"/>
        <w:rPr>
          <w:rFonts w:cs="Times New Roman"/>
          <w:color w:val="202122"/>
          <w:sz w:val="28"/>
          <w:szCs w:val="28"/>
          <w:shd w:val="clear" w:color="auto" w:fill="FFFFFF"/>
        </w:rPr>
      </w:pPr>
      <w:r w:rsidRPr="000F436D">
        <w:rPr>
          <w:rStyle w:val="ab"/>
          <w:rFonts w:cs="Times New Roman"/>
          <w:b w:val="0"/>
          <w:bCs w:val="0"/>
          <w:color w:val="000000"/>
          <w:sz w:val="28"/>
          <w:szCs w:val="28"/>
        </w:rPr>
        <w:t>Бактерии</w:t>
      </w:r>
      <w:r w:rsidR="00096363">
        <w:rPr>
          <w:rStyle w:val="ab"/>
          <w:rFonts w:cs="Times New Roman"/>
          <w:b w:val="0"/>
          <w:bCs w:val="0"/>
          <w:color w:val="000000"/>
          <w:sz w:val="28"/>
          <w:szCs w:val="28"/>
        </w:rPr>
        <w:t xml:space="preserve"> </w:t>
      </w:r>
      <w:r w:rsidRPr="000F436D">
        <w:rPr>
          <w:rFonts w:cs="Times New Roman"/>
          <w:color w:val="000000"/>
          <w:sz w:val="28"/>
          <w:szCs w:val="28"/>
        </w:rPr>
        <w:t>–</w:t>
      </w:r>
      <w:r w:rsidR="009A0341" w:rsidRPr="000F436D">
        <w:rPr>
          <w:rFonts w:cs="Times New Roman"/>
          <w:color w:val="000000"/>
          <w:sz w:val="28"/>
          <w:szCs w:val="28"/>
        </w:rPr>
        <w:t xml:space="preserve"> большая группа микроскопических, преимущественно одноклеточных организмов, обладающих клеточной стенкой, содержащих много дезоксирибонуклеиновой кислоты (ДНК), имеющих примитивное ядро, лишённое видимых хромосом и оболочки, не содержащих, как правило, хлорофилла и пластид, размножающихся поперечным делением</w:t>
      </w:r>
      <w:r w:rsidRPr="000F436D">
        <w:rPr>
          <w:rFonts w:cs="Times New Roman"/>
          <w:color w:val="000000"/>
          <w:sz w:val="28"/>
          <w:szCs w:val="28"/>
        </w:rPr>
        <w:t xml:space="preserve">. </w:t>
      </w:r>
      <w:r w:rsidR="009A0341" w:rsidRPr="000F436D">
        <w:rPr>
          <w:rFonts w:cs="Times New Roman"/>
          <w:color w:val="000000"/>
          <w:sz w:val="28"/>
          <w:szCs w:val="28"/>
        </w:rPr>
        <w:t xml:space="preserve">В мире существует около 10 тысяч видов бактерий. </w:t>
      </w:r>
      <w:r w:rsidR="009A0341" w:rsidRPr="000F436D">
        <w:rPr>
          <w:rFonts w:cs="Times New Roman"/>
          <w:color w:val="202122"/>
          <w:sz w:val="28"/>
          <w:szCs w:val="28"/>
          <w:shd w:val="clear" w:color="auto" w:fill="FFFFFF"/>
        </w:rPr>
        <w:t xml:space="preserve">Классификация бактерий может быть построена на различных морфологических признаках, а также на различиях в химическом составе клеток. </w:t>
      </w:r>
    </w:p>
    <w:p w:rsidR="00096363" w:rsidRDefault="009A0341" w:rsidP="00096363">
      <w:pPr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F436D">
        <w:rPr>
          <w:rFonts w:cs="Times New Roman"/>
          <w:color w:val="202122"/>
          <w:sz w:val="28"/>
          <w:szCs w:val="28"/>
          <w:shd w:val="clear" w:color="auto" w:fill="FFFFFF"/>
        </w:rPr>
        <w:t>В 1884 году датский бактериолог Ганс Кристиан Грам предложил метод дифференцировки бактерий, основываясь на различии в строении их клеточной стенки. Комбинируя окрашивание по Граму и </w:t>
      </w:r>
      <w:r w:rsidRPr="000F436D">
        <w:rPr>
          <w:rFonts w:cs="Times New Roman"/>
          <w:sz w:val="28"/>
          <w:szCs w:val="28"/>
          <w:shd w:val="clear" w:color="auto" w:fill="FFFFFF"/>
        </w:rPr>
        <w:t>морфотипы</w:t>
      </w:r>
      <w:r w:rsidRPr="000F436D">
        <w:rPr>
          <w:rFonts w:cs="Times New Roman"/>
          <w:color w:val="202122"/>
          <w:sz w:val="28"/>
          <w:szCs w:val="28"/>
          <w:shd w:val="clear" w:color="auto" w:fill="FFFFFF"/>
        </w:rPr>
        <w:t>, выделяют четыре основные группы бактерий</w:t>
      </w:r>
      <w:r w:rsidR="00D373CF" w:rsidRPr="000F436D">
        <w:rPr>
          <w:rFonts w:cs="Times New Roman"/>
          <w:color w:val="202122"/>
          <w:sz w:val="28"/>
          <w:szCs w:val="28"/>
          <w:shd w:val="clear" w:color="auto" w:fill="FFFFFF"/>
        </w:rPr>
        <w:t xml:space="preserve"> (рис. 1)</w:t>
      </w:r>
      <w:r w:rsidRPr="000F436D">
        <w:rPr>
          <w:rFonts w:cs="Times New Roman"/>
          <w:color w:val="202122"/>
          <w:sz w:val="28"/>
          <w:szCs w:val="28"/>
          <w:shd w:val="clear" w:color="auto" w:fill="FFFFFF"/>
        </w:rPr>
        <w:t>: грамположительные кокки, грамположительные бациллы, грамотрицательные кокки, грамотрицательные бациллы.</w:t>
      </w:r>
      <w:r w:rsidRPr="000F436D">
        <w:rPr>
          <w:rFonts w:cs="Times New Roman"/>
          <w:color w:val="000000"/>
          <w:sz w:val="28"/>
          <w:szCs w:val="28"/>
        </w:rPr>
        <w:t xml:space="preserve"> </w:t>
      </w:r>
    </w:p>
    <w:p w:rsidR="00096363" w:rsidRDefault="00D373CF" w:rsidP="00096363">
      <w:pPr>
        <w:spacing w:after="0" w:line="36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0F436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022004" cy="20136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34" cy="20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200">
        <w:rPr>
          <w:rFonts w:cs="Times New Roman"/>
          <w:color w:val="000000"/>
          <w:sz w:val="28"/>
          <w:szCs w:val="28"/>
        </w:rPr>
        <w:t>Рис</w:t>
      </w:r>
      <w:r w:rsidR="000C0200">
        <w:rPr>
          <w:rFonts w:cs="Times New Roman"/>
          <w:color w:val="000000"/>
          <w:sz w:val="28"/>
          <w:szCs w:val="28"/>
        </w:rPr>
        <w:t>.</w:t>
      </w:r>
      <w:r w:rsidRPr="000C0200">
        <w:rPr>
          <w:rFonts w:cs="Times New Roman"/>
          <w:color w:val="000000"/>
          <w:sz w:val="28"/>
          <w:szCs w:val="28"/>
        </w:rPr>
        <w:t>1. Примеры грамположительных и грамотрицательных бактерий</w:t>
      </w:r>
    </w:p>
    <w:p w:rsidR="000F436D" w:rsidRPr="000F436D" w:rsidRDefault="00D373CF" w:rsidP="00096363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0C0200">
        <w:rPr>
          <w:rFonts w:cs="Times New Roman"/>
          <w:color w:val="000000"/>
          <w:sz w:val="28"/>
          <w:szCs w:val="28"/>
        </w:rPr>
        <w:t>разных форм</w:t>
      </w:r>
    </w:p>
    <w:p w:rsidR="00B41866" w:rsidRDefault="00B41866" w:rsidP="00096363">
      <w:pPr>
        <w:spacing w:line="360" w:lineRule="auto"/>
        <w:ind w:firstLine="708"/>
        <w:jc w:val="center"/>
        <w:rPr>
          <w:rFonts w:cs="Times New Roman"/>
          <w:b/>
          <w:bCs/>
          <w:sz w:val="28"/>
          <w:szCs w:val="28"/>
        </w:rPr>
      </w:pPr>
    </w:p>
    <w:p w:rsidR="00B41866" w:rsidRDefault="00B41866" w:rsidP="000C0200">
      <w:pPr>
        <w:spacing w:line="360" w:lineRule="auto"/>
        <w:ind w:firstLine="708"/>
        <w:jc w:val="both"/>
        <w:rPr>
          <w:rFonts w:cs="Times New Roman"/>
          <w:b/>
          <w:bCs/>
          <w:sz w:val="28"/>
          <w:szCs w:val="28"/>
        </w:rPr>
      </w:pPr>
    </w:p>
    <w:p w:rsidR="00096363" w:rsidRDefault="00096363" w:rsidP="000C0200">
      <w:pPr>
        <w:spacing w:line="360" w:lineRule="auto"/>
        <w:ind w:firstLine="708"/>
        <w:jc w:val="both"/>
        <w:rPr>
          <w:rFonts w:cs="Times New Roman"/>
          <w:b/>
          <w:bCs/>
          <w:sz w:val="28"/>
          <w:szCs w:val="28"/>
        </w:rPr>
      </w:pPr>
    </w:p>
    <w:p w:rsidR="00D373CF" w:rsidRPr="000F436D" w:rsidRDefault="00D373CF" w:rsidP="000C0200">
      <w:pPr>
        <w:spacing w:line="360" w:lineRule="auto"/>
        <w:ind w:firstLine="708"/>
        <w:jc w:val="both"/>
        <w:rPr>
          <w:rFonts w:cs="Times New Roman"/>
          <w:b/>
          <w:bCs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lastRenderedPageBreak/>
        <w:t>2.2 Группы почв</w:t>
      </w:r>
      <w:r w:rsidR="00096363">
        <w:rPr>
          <w:rFonts w:cs="Times New Roman"/>
          <w:b/>
          <w:bCs/>
          <w:sz w:val="28"/>
          <w:szCs w:val="28"/>
        </w:rPr>
        <w:t>енных бактерий</w:t>
      </w:r>
    </w:p>
    <w:p w:rsidR="007C3A9A" w:rsidRPr="000F436D" w:rsidRDefault="007C3A9A" w:rsidP="00096363">
      <w:pPr>
        <w:spacing w:line="360" w:lineRule="auto"/>
        <w:ind w:firstLine="708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Почвенные группы сильно разнообразны. Классификация включает в себя 79 видов почв. </w:t>
      </w:r>
      <w:r w:rsidRPr="000F436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38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9A" w:rsidRPr="000C0200" w:rsidRDefault="007C3A9A" w:rsidP="000C0200">
      <w:pPr>
        <w:spacing w:line="360" w:lineRule="auto"/>
        <w:ind w:left="708" w:firstLine="708"/>
        <w:jc w:val="both"/>
        <w:rPr>
          <w:rFonts w:cs="Times New Roman"/>
          <w:sz w:val="28"/>
          <w:szCs w:val="28"/>
        </w:rPr>
      </w:pPr>
      <w:r w:rsidRPr="000C0200">
        <w:rPr>
          <w:rFonts w:cs="Times New Roman"/>
          <w:sz w:val="28"/>
          <w:szCs w:val="28"/>
        </w:rPr>
        <w:t>Рис</w:t>
      </w:r>
      <w:r w:rsidR="000C0200">
        <w:rPr>
          <w:rFonts w:cs="Times New Roman"/>
          <w:sz w:val="28"/>
          <w:szCs w:val="28"/>
        </w:rPr>
        <w:t>.</w:t>
      </w:r>
      <w:r w:rsidRPr="000C0200">
        <w:rPr>
          <w:rFonts w:cs="Times New Roman"/>
          <w:sz w:val="28"/>
          <w:szCs w:val="28"/>
        </w:rPr>
        <w:t xml:space="preserve"> 2. Пример классификации почв.</w:t>
      </w:r>
    </w:p>
    <w:p w:rsidR="007C3A9A" w:rsidRPr="007C3A9A" w:rsidRDefault="007C3A9A" w:rsidP="000F436D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Деление почв по видам подразумевает генетическую классификацию. Выявляется она в рамках рода. В ее основе лежит степень выраженности основного почвообразовательного процесса</w:t>
      </w:r>
      <w:hyperlink r:id="rId11" w:anchor="vidy-pochv" w:history="1">
        <w:r w:rsidRPr="007C3A9A">
          <w:rPr>
            <w:rFonts w:eastAsia="Times New Roman" w:cs="Times New Roman"/>
            <w:color w:val="0000FF"/>
            <w:sz w:val="28"/>
            <w:szCs w:val="28"/>
            <w:u w:val="single"/>
            <w:lang w:eastAsia="ru-RU"/>
          </w:rPr>
          <w:t>,</w:t>
        </w:r>
      </w:hyperlink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 свойственного определенному почвенному типу.</w:t>
      </w:r>
    </w:p>
    <w:p w:rsidR="007C3A9A" w:rsidRPr="000F436D" w:rsidRDefault="007C3A9A" w:rsidP="00096363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В зависимости от того, на каком этапе находится почвообразовательный процесс, почвы классифицируются по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тепени содержания гумуса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с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тепени мощности гумусового слоя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с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тепени мощности дернового слоя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с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тепени подзолистости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г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лубине </w:t>
      </w:r>
      <w:proofErr w:type="spellStart"/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оподзоливания</w:t>
      </w:r>
      <w:proofErr w:type="spellEnd"/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п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роявлению поверхностного </w:t>
      </w:r>
      <w:proofErr w:type="spellStart"/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оглеения</w:t>
      </w:r>
      <w:proofErr w:type="spellEnd"/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с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тепени засоленности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с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тепени кислотности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>, м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орфологии поверхностного горизонта</w:t>
      </w:r>
      <w:r w:rsidRPr="000F436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с</w:t>
      </w:r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тепени </w:t>
      </w:r>
      <w:proofErr w:type="spellStart"/>
      <w:r w:rsidRPr="007C3A9A">
        <w:rPr>
          <w:rFonts w:eastAsia="Times New Roman" w:cs="Times New Roman"/>
          <w:color w:val="000000"/>
          <w:sz w:val="28"/>
          <w:szCs w:val="28"/>
          <w:lang w:eastAsia="ru-RU"/>
        </w:rPr>
        <w:t>смытости</w:t>
      </w:r>
      <w:proofErr w:type="spellEnd"/>
      <w:r w:rsidR="000F436D" w:rsidRPr="000F436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(Приложение 1).</w:t>
      </w:r>
    </w:p>
    <w:p w:rsidR="002C5873" w:rsidRPr="000F436D" w:rsidRDefault="002C5873" w:rsidP="000F436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Почвенная микрофлора представляет собой динамичную и разнообразную экосистему, состоящую из множества различных типов микроорганизмов, включая бактерии, грибы, актиномицеты, водоросли, </w:t>
      </w:r>
      <w:r w:rsidRPr="000F436D">
        <w:rPr>
          <w:rFonts w:cs="Times New Roman"/>
          <w:sz w:val="28"/>
          <w:szCs w:val="28"/>
        </w:rPr>
        <w:lastRenderedPageBreak/>
        <w:t xml:space="preserve">простейшие и археи. Каждый тип микроорганизмов играет свою уникальную роль в экосистеме почвы, и все они вместе обеспечивают устойчивость и плодородие почвы. </w:t>
      </w:r>
    </w:p>
    <w:p w:rsidR="000147D8" w:rsidRPr="000F436D" w:rsidRDefault="002C5873" w:rsidP="000F436D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Бактерии составляют основную часть почвенной микрофлоры и активно участвуют в метаболических процессах, включая азотфиксацию, разложение органических веществ, а также в образовании гумуса. На основе их функциональной активности различают несколько групп: Азотфиксирующие бактерии (например, род </w:t>
      </w:r>
      <w:proofErr w:type="spellStart"/>
      <w:r w:rsidRPr="000F436D">
        <w:rPr>
          <w:rFonts w:cs="Times New Roman"/>
          <w:sz w:val="28"/>
          <w:szCs w:val="28"/>
        </w:rPr>
        <w:t>Rhizobium</w:t>
      </w:r>
      <w:proofErr w:type="spellEnd"/>
      <w:r w:rsidRPr="000F436D">
        <w:rPr>
          <w:rFonts w:cs="Times New Roman"/>
          <w:sz w:val="28"/>
          <w:szCs w:val="28"/>
        </w:rPr>
        <w:t xml:space="preserve">) способны захватывать атмосферный азот и преобразовывать его в аммоний, доступный растениям. Нитрифицирующие бактерии участвуют в превращении аммония в нитраты, делая их доступными для растений. Денитрифицирующие бактерии восстанавливают нитраты в атмосферный азот, участвуя в цикле азота. </w:t>
      </w:r>
      <w:proofErr w:type="spellStart"/>
      <w:r w:rsidRPr="000F436D">
        <w:rPr>
          <w:rFonts w:cs="Times New Roman"/>
          <w:sz w:val="28"/>
          <w:szCs w:val="28"/>
        </w:rPr>
        <w:t>Целлюлозолитические</w:t>
      </w:r>
      <w:proofErr w:type="spellEnd"/>
      <w:r w:rsidRPr="000F436D">
        <w:rPr>
          <w:rFonts w:cs="Times New Roman"/>
          <w:sz w:val="28"/>
          <w:szCs w:val="28"/>
        </w:rPr>
        <w:t xml:space="preserve"> бактерии разлагают растительные остатки, переваривая целлюлозу и другие компоненты клеточных стенок.</w:t>
      </w:r>
    </w:p>
    <w:p w:rsidR="000147D8" w:rsidRDefault="000F436D" w:rsidP="000C0200">
      <w:pPr>
        <w:spacing w:line="360" w:lineRule="auto"/>
        <w:ind w:firstLine="708"/>
        <w:jc w:val="both"/>
        <w:rPr>
          <w:rFonts w:cs="Times New Roman"/>
          <w:b/>
          <w:bCs/>
          <w:sz w:val="28"/>
          <w:szCs w:val="28"/>
        </w:rPr>
      </w:pPr>
      <w:r w:rsidRPr="000F436D">
        <w:rPr>
          <w:rFonts w:cs="Times New Roman"/>
          <w:b/>
          <w:bCs/>
          <w:sz w:val="28"/>
          <w:szCs w:val="28"/>
        </w:rPr>
        <w:t>2.3 Целлюлозолитики</w:t>
      </w:r>
    </w:p>
    <w:p w:rsidR="000C0200" w:rsidRPr="00781E8C" w:rsidRDefault="000F436D" w:rsidP="00781E8C">
      <w:pPr>
        <w:spacing w:line="360" w:lineRule="auto"/>
        <w:jc w:val="both"/>
      </w:pPr>
      <w:r w:rsidRPr="000F436D">
        <w:rPr>
          <w:rFonts w:cs="Times New Roman"/>
          <w:b/>
          <w:bCs/>
          <w:sz w:val="28"/>
          <w:szCs w:val="28"/>
        </w:rPr>
        <w:tab/>
      </w:r>
      <w:r w:rsidRPr="000F436D">
        <w:rPr>
          <w:rFonts w:cs="Times New Roman"/>
          <w:color w:val="0A0A0A"/>
          <w:sz w:val="28"/>
          <w:szCs w:val="28"/>
          <w:shd w:val="clear" w:color="auto" w:fill="FFFFFF"/>
        </w:rPr>
        <w:t xml:space="preserve">Целлюлозолитики — физиологическая группа бактерий, включающая представителей разных таксонов: </w:t>
      </w:r>
      <w:proofErr w:type="spellStart"/>
      <w:r w:rsidRPr="000F436D">
        <w:rPr>
          <w:rFonts w:cs="Times New Roman"/>
          <w:color w:val="0A0A0A"/>
          <w:sz w:val="28"/>
          <w:szCs w:val="28"/>
          <w:shd w:val="clear" w:color="auto" w:fill="FFFFFF"/>
        </w:rPr>
        <w:t>клостридии</w:t>
      </w:r>
      <w:proofErr w:type="spellEnd"/>
      <w:r w:rsidRPr="000F436D">
        <w:rPr>
          <w:rFonts w:cs="Times New Roman"/>
          <w:color w:val="0A0A0A"/>
          <w:sz w:val="28"/>
          <w:szCs w:val="28"/>
          <w:shd w:val="clear" w:color="auto" w:fill="FFFFFF"/>
        </w:rPr>
        <w:t xml:space="preserve">, ряд актиномицетов, </w:t>
      </w:r>
      <w:proofErr w:type="spellStart"/>
      <w:r w:rsidRPr="000F436D">
        <w:rPr>
          <w:rFonts w:cs="Times New Roman"/>
          <w:color w:val="0A0A0A"/>
          <w:sz w:val="28"/>
          <w:szCs w:val="28"/>
          <w:shd w:val="clear" w:color="auto" w:fill="FFFFFF"/>
        </w:rPr>
        <w:t>миксобактерии</w:t>
      </w:r>
      <w:proofErr w:type="spellEnd"/>
      <w:r w:rsidRPr="000F436D">
        <w:rPr>
          <w:rFonts w:cs="Times New Roman"/>
          <w:color w:val="0A0A0A"/>
          <w:sz w:val="28"/>
          <w:szCs w:val="28"/>
          <w:shd w:val="clear" w:color="auto" w:fill="FFFFFF"/>
        </w:rPr>
        <w:t xml:space="preserve">, представители </w:t>
      </w:r>
      <w:proofErr w:type="spellStart"/>
      <w:r w:rsidRPr="000F436D">
        <w:rPr>
          <w:rFonts w:cs="Times New Roman"/>
          <w:color w:val="0A0A0A"/>
          <w:sz w:val="28"/>
          <w:szCs w:val="28"/>
          <w:shd w:val="clear" w:color="auto" w:fill="FFFFFF"/>
        </w:rPr>
        <w:t>коринеформных</w:t>
      </w:r>
      <w:proofErr w:type="spellEnd"/>
      <w:r w:rsidRPr="000F436D">
        <w:rPr>
          <w:rFonts w:cs="Times New Roman"/>
          <w:color w:val="0A0A0A"/>
          <w:sz w:val="28"/>
          <w:szCs w:val="28"/>
          <w:shd w:val="clear" w:color="auto" w:fill="FFFFFF"/>
        </w:rPr>
        <w:t xml:space="preserve"> бактерий.</w:t>
      </w:r>
      <w:r>
        <w:rPr>
          <w:rFonts w:cs="Times New Roman"/>
          <w:color w:val="0A0A0A"/>
          <w:sz w:val="28"/>
          <w:szCs w:val="28"/>
          <w:shd w:val="clear" w:color="auto" w:fill="FFFFFF"/>
        </w:rPr>
        <w:t xml:space="preserve"> </w:t>
      </w:r>
      <w:r w:rsidR="008D0B92">
        <w:rPr>
          <w:rFonts w:cs="Times New Roman"/>
          <w:color w:val="0A0A0A"/>
          <w:sz w:val="28"/>
          <w:szCs w:val="28"/>
          <w:shd w:val="clear" w:color="auto" w:fill="FFFFFF"/>
        </w:rPr>
        <w:t>Данные бактерии находятся в начале трофической цепи.</w:t>
      </w:r>
      <w:r w:rsidR="008D0B92" w:rsidRPr="008D0B92">
        <w:t xml:space="preserve"> </w:t>
      </w:r>
    </w:p>
    <w:p w:rsidR="008D0B92" w:rsidRDefault="008D0B92" w:rsidP="000C0200">
      <w:pPr>
        <w:spacing w:line="360" w:lineRule="auto"/>
        <w:ind w:firstLine="708"/>
        <w:jc w:val="both"/>
      </w:pPr>
      <w:r>
        <w:rPr>
          <w:b/>
          <w:bCs/>
          <w:sz w:val="28"/>
          <w:szCs w:val="24"/>
        </w:rPr>
        <w:t>2.3.</w:t>
      </w:r>
      <w:r w:rsidRPr="008D0B92">
        <w:rPr>
          <w:b/>
          <w:bCs/>
          <w:sz w:val="28"/>
          <w:szCs w:val="28"/>
        </w:rPr>
        <w:t xml:space="preserve">1 </w:t>
      </w:r>
      <w:r w:rsidRPr="008D0B92">
        <w:rPr>
          <w:sz w:val="28"/>
          <w:szCs w:val="28"/>
        </w:rPr>
        <w:t>Представители целлюлозолитиков</w:t>
      </w:r>
    </w:p>
    <w:p w:rsidR="008D0B92" w:rsidRDefault="008D0B92" w:rsidP="008D0B92">
      <w:pPr>
        <w:spacing w:line="360" w:lineRule="auto"/>
        <w:ind w:firstLine="708"/>
        <w:jc w:val="both"/>
        <w:rPr>
          <w:sz w:val="28"/>
          <w:szCs w:val="24"/>
        </w:rPr>
      </w:pPr>
      <w:proofErr w:type="spellStart"/>
      <w:r w:rsidRPr="008D0B92">
        <w:rPr>
          <w:sz w:val="28"/>
          <w:szCs w:val="24"/>
        </w:rPr>
        <w:t>Клостридии</w:t>
      </w:r>
      <w:proofErr w:type="spellEnd"/>
      <w:r w:rsidRPr="008D0B92">
        <w:rPr>
          <w:sz w:val="28"/>
          <w:szCs w:val="24"/>
        </w:rPr>
        <w:t xml:space="preserve"> (</w:t>
      </w:r>
      <w:proofErr w:type="spellStart"/>
      <w:r w:rsidRPr="008D0B92">
        <w:rPr>
          <w:sz w:val="28"/>
          <w:szCs w:val="24"/>
        </w:rPr>
        <w:t>Clostridium</w:t>
      </w:r>
      <w:proofErr w:type="spellEnd"/>
      <w:r w:rsidRPr="008D0B92">
        <w:rPr>
          <w:sz w:val="28"/>
          <w:szCs w:val="24"/>
        </w:rPr>
        <w:t xml:space="preserve">) – спорообразующие микроорганизмы, которые развиваются при отсутствии кислорода, питающиеся мертвой органикой и превращающие органические вещества в неорганические. </w:t>
      </w:r>
      <w:proofErr w:type="spellStart"/>
      <w:r w:rsidRPr="008D0B92">
        <w:rPr>
          <w:sz w:val="28"/>
          <w:szCs w:val="24"/>
        </w:rPr>
        <w:t>Клостридии</w:t>
      </w:r>
      <w:proofErr w:type="spellEnd"/>
      <w:r w:rsidRPr="008D0B92">
        <w:rPr>
          <w:sz w:val="28"/>
          <w:szCs w:val="24"/>
        </w:rPr>
        <w:t xml:space="preserve"> обитают в почве и воде. Некоторые виды являются болезнетворными и вызывают кишечные инфекции и множество других </w:t>
      </w:r>
      <w:proofErr w:type="gramStart"/>
      <w:r w:rsidRPr="008D0B92">
        <w:rPr>
          <w:sz w:val="28"/>
          <w:szCs w:val="24"/>
        </w:rPr>
        <w:t>заболеваний</w:t>
      </w:r>
      <w:proofErr w:type="gramEnd"/>
      <w:r w:rsidRPr="008D0B92">
        <w:rPr>
          <w:sz w:val="28"/>
          <w:szCs w:val="24"/>
        </w:rPr>
        <w:t xml:space="preserve"> таких как столбняк, газовая гангрена, несколько видов колита, ботулизм и др.</w:t>
      </w:r>
      <w:r>
        <w:rPr>
          <w:sz w:val="28"/>
          <w:szCs w:val="24"/>
        </w:rPr>
        <w:t>.</w:t>
      </w:r>
      <w:r w:rsidRPr="008D0B92">
        <w:rPr>
          <w:sz w:val="28"/>
          <w:szCs w:val="24"/>
        </w:rPr>
        <w:t xml:space="preserve"> </w:t>
      </w:r>
    </w:p>
    <w:p w:rsidR="008D0B92" w:rsidRDefault="008D0B92" w:rsidP="008D0B92">
      <w:pPr>
        <w:spacing w:line="360" w:lineRule="auto"/>
        <w:ind w:firstLine="708"/>
        <w:jc w:val="both"/>
        <w:rPr>
          <w:sz w:val="28"/>
          <w:szCs w:val="24"/>
        </w:rPr>
      </w:pPr>
      <w:r w:rsidRPr="008D0B92">
        <w:rPr>
          <w:sz w:val="28"/>
          <w:szCs w:val="24"/>
        </w:rPr>
        <w:lastRenderedPageBreak/>
        <w:t>Актиномицеты (</w:t>
      </w:r>
      <w:proofErr w:type="spellStart"/>
      <w:r w:rsidRPr="008D0B92">
        <w:rPr>
          <w:sz w:val="28"/>
          <w:szCs w:val="24"/>
        </w:rPr>
        <w:t>Actinomycetales</w:t>
      </w:r>
      <w:proofErr w:type="spellEnd"/>
      <w:r w:rsidRPr="008D0B92">
        <w:rPr>
          <w:sz w:val="28"/>
          <w:szCs w:val="24"/>
        </w:rPr>
        <w:t>) – порядок бактерий, которые образуют клетки или гифы с истинным ветвлением. Диаметр клеток 0,5–2,0 мкм</w:t>
      </w:r>
      <w:r>
        <w:rPr>
          <w:sz w:val="28"/>
          <w:szCs w:val="24"/>
        </w:rPr>
        <w:t xml:space="preserve">. </w:t>
      </w:r>
      <w:r w:rsidRPr="008D0B92">
        <w:rPr>
          <w:sz w:val="28"/>
          <w:szCs w:val="24"/>
        </w:rPr>
        <w:t xml:space="preserve">нитевидные переплетающиеся клетки. Они формируют субстратный мицелий, образующийся в результате врастания клеток в питательную среду, и воздушный, растущий на поверхности среды; размножаются путем фрагментации мицелия на палочковидные клетки, похожие на палочковидные и </w:t>
      </w:r>
      <w:proofErr w:type="spellStart"/>
      <w:r w:rsidRPr="008D0B92">
        <w:rPr>
          <w:sz w:val="28"/>
          <w:szCs w:val="24"/>
        </w:rPr>
        <w:t>кокковидные</w:t>
      </w:r>
      <w:proofErr w:type="spellEnd"/>
      <w:r w:rsidRPr="008D0B92">
        <w:rPr>
          <w:sz w:val="28"/>
          <w:szCs w:val="24"/>
        </w:rPr>
        <w:t xml:space="preserve"> бактерии </w:t>
      </w:r>
    </w:p>
    <w:p w:rsidR="008D0B92" w:rsidRDefault="008D0B92" w:rsidP="008D0B92">
      <w:pPr>
        <w:spacing w:line="360" w:lineRule="auto"/>
        <w:ind w:firstLine="708"/>
        <w:jc w:val="both"/>
        <w:rPr>
          <w:sz w:val="28"/>
          <w:szCs w:val="24"/>
        </w:rPr>
      </w:pPr>
      <w:proofErr w:type="spellStart"/>
      <w:r w:rsidRPr="008D0B92">
        <w:rPr>
          <w:sz w:val="28"/>
          <w:szCs w:val="24"/>
        </w:rPr>
        <w:t>Миксобактерии</w:t>
      </w:r>
      <w:proofErr w:type="spellEnd"/>
      <w:r w:rsidRPr="008D0B92">
        <w:rPr>
          <w:sz w:val="28"/>
          <w:szCs w:val="24"/>
        </w:rPr>
        <w:t xml:space="preserve"> (</w:t>
      </w:r>
      <w:proofErr w:type="spellStart"/>
      <w:r w:rsidRPr="008D0B92">
        <w:rPr>
          <w:sz w:val="28"/>
          <w:szCs w:val="24"/>
        </w:rPr>
        <w:t>Myxococcales</w:t>
      </w:r>
      <w:proofErr w:type="spellEnd"/>
      <w:r w:rsidRPr="008D0B92">
        <w:rPr>
          <w:sz w:val="28"/>
          <w:szCs w:val="24"/>
        </w:rPr>
        <w:t xml:space="preserve">). К этому порядку можно отнести грамотрицательные бактерии, вегетативные клетки которых обладают большой гибкостью и способные к скользящему движению в слизи, продуцируемой ими в большом количестве. Клетки имеют палочковидную или веретенообразную форму с острыми концами. Большинство </w:t>
      </w:r>
      <w:proofErr w:type="spellStart"/>
      <w:r w:rsidRPr="008D0B92">
        <w:rPr>
          <w:sz w:val="28"/>
          <w:szCs w:val="24"/>
        </w:rPr>
        <w:t>миксобактерии</w:t>
      </w:r>
      <w:proofErr w:type="spellEnd"/>
      <w:r w:rsidRPr="008D0B92">
        <w:rPr>
          <w:sz w:val="28"/>
          <w:szCs w:val="24"/>
        </w:rPr>
        <w:t xml:space="preserve"> – аэробы, гетеротрофы Веретенообразные вегетативные клетки </w:t>
      </w:r>
      <w:proofErr w:type="spellStart"/>
      <w:r w:rsidRPr="008D0B92">
        <w:rPr>
          <w:sz w:val="28"/>
          <w:szCs w:val="24"/>
        </w:rPr>
        <w:t>Sporocytophaga</w:t>
      </w:r>
      <w:proofErr w:type="spellEnd"/>
      <w:r w:rsidRPr="008D0B92">
        <w:rPr>
          <w:sz w:val="28"/>
          <w:szCs w:val="24"/>
        </w:rPr>
        <w:t xml:space="preserve"> могут переходить в </w:t>
      </w:r>
      <w:proofErr w:type="spellStart"/>
      <w:r w:rsidRPr="008D0B92">
        <w:rPr>
          <w:sz w:val="28"/>
          <w:szCs w:val="24"/>
        </w:rPr>
        <w:t>кокковидные</w:t>
      </w:r>
      <w:proofErr w:type="spellEnd"/>
      <w:r w:rsidRPr="008D0B92">
        <w:rPr>
          <w:sz w:val="28"/>
          <w:szCs w:val="24"/>
        </w:rPr>
        <w:t xml:space="preserve"> </w:t>
      </w:r>
      <w:proofErr w:type="spellStart"/>
      <w:r w:rsidRPr="008D0B92">
        <w:rPr>
          <w:sz w:val="28"/>
          <w:szCs w:val="24"/>
        </w:rPr>
        <w:t>микроцисты</w:t>
      </w:r>
      <w:proofErr w:type="spellEnd"/>
      <w:r w:rsidRPr="008D0B92">
        <w:rPr>
          <w:sz w:val="28"/>
          <w:szCs w:val="24"/>
        </w:rPr>
        <w:t xml:space="preserve"> </w:t>
      </w:r>
    </w:p>
    <w:p w:rsidR="000F436D" w:rsidRDefault="008D0B92" w:rsidP="008D0B92">
      <w:pPr>
        <w:spacing w:line="360" w:lineRule="auto"/>
        <w:ind w:firstLine="708"/>
        <w:jc w:val="both"/>
        <w:rPr>
          <w:sz w:val="28"/>
          <w:szCs w:val="24"/>
        </w:rPr>
      </w:pPr>
      <w:proofErr w:type="spellStart"/>
      <w:r w:rsidRPr="008D0B92">
        <w:rPr>
          <w:sz w:val="28"/>
          <w:szCs w:val="24"/>
        </w:rPr>
        <w:t>Коринеформные</w:t>
      </w:r>
      <w:proofErr w:type="spellEnd"/>
      <w:r w:rsidRPr="008D0B92">
        <w:rPr>
          <w:sz w:val="28"/>
          <w:szCs w:val="24"/>
        </w:rPr>
        <w:t xml:space="preserve"> бактерии занимают промежуточную «форму» между молочнокислыми бактериями и микобактериями. Направление к классификации возрастает в ряду от </w:t>
      </w:r>
      <w:proofErr w:type="spellStart"/>
      <w:r w:rsidRPr="008D0B92">
        <w:rPr>
          <w:sz w:val="28"/>
          <w:szCs w:val="24"/>
        </w:rPr>
        <w:t>пропионовых</w:t>
      </w:r>
      <w:proofErr w:type="spellEnd"/>
      <w:r w:rsidRPr="008D0B92">
        <w:rPr>
          <w:sz w:val="28"/>
          <w:szCs w:val="24"/>
        </w:rPr>
        <w:t xml:space="preserve"> бактерий и </w:t>
      </w:r>
      <w:proofErr w:type="spellStart"/>
      <w:r w:rsidRPr="008D0B92">
        <w:rPr>
          <w:sz w:val="28"/>
          <w:szCs w:val="24"/>
        </w:rPr>
        <w:t>коринебактерий</w:t>
      </w:r>
      <w:proofErr w:type="spellEnd"/>
      <w:r w:rsidRPr="008D0B92">
        <w:rPr>
          <w:sz w:val="28"/>
          <w:szCs w:val="24"/>
        </w:rPr>
        <w:t xml:space="preserve"> в узком смысле к микобактериям. Можно обнаружить также переход от анаэробного к строго аэробному метаболизму. В следствие этого, ученым пока не удалось разграничить между собой роды, сведенные в группу </w:t>
      </w:r>
      <w:proofErr w:type="spellStart"/>
      <w:r w:rsidRPr="008D0B92">
        <w:rPr>
          <w:sz w:val="28"/>
          <w:szCs w:val="24"/>
        </w:rPr>
        <w:t>коринеформных</w:t>
      </w:r>
      <w:proofErr w:type="spellEnd"/>
      <w:r w:rsidRPr="008D0B92">
        <w:rPr>
          <w:sz w:val="28"/>
          <w:szCs w:val="24"/>
        </w:rPr>
        <w:t xml:space="preserve"> бактерий</w:t>
      </w:r>
      <w:r>
        <w:rPr>
          <w:sz w:val="28"/>
          <w:szCs w:val="24"/>
        </w:rPr>
        <w:t>.</w:t>
      </w:r>
    </w:p>
    <w:p w:rsidR="008D0B92" w:rsidRDefault="008D0B92" w:rsidP="008D0B92">
      <w:pPr>
        <w:spacing w:line="360" w:lineRule="auto"/>
        <w:ind w:firstLine="708"/>
        <w:jc w:val="both"/>
        <w:rPr>
          <w:b/>
          <w:bCs/>
          <w:sz w:val="28"/>
          <w:szCs w:val="24"/>
        </w:rPr>
      </w:pPr>
    </w:p>
    <w:p w:rsidR="008D0B92" w:rsidRDefault="008D0B92" w:rsidP="008D0B92">
      <w:pPr>
        <w:spacing w:line="360" w:lineRule="auto"/>
        <w:ind w:firstLine="708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2.4 Аэробные </w:t>
      </w:r>
      <w:proofErr w:type="spellStart"/>
      <w:r>
        <w:rPr>
          <w:b/>
          <w:bCs/>
          <w:sz w:val="28"/>
          <w:szCs w:val="24"/>
        </w:rPr>
        <w:t>целлюлозолитики</w:t>
      </w:r>
      <w:proofErr w:type="spellEnd"/>
    </w:p>
    <w:p w:rsidR="00CE64D4" w:rsidRDefault="006F0058" w:rsidP="008D0B92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Клетчатка составляет от 15 до 60% сухой массы растений.</w:t>
      </w:r>
      <w:r w:rsidR="00CE64D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Отмершие части растений попадают в почву и там подвергаются разрушению. Разрушение клетчатки ведут бактерии, грибы и актиномицеты. </w:t>
      </w:r>
      <w:r>
        <w:rPr>
          <w:rFonts w:cs="Times New Roman"/>
          <w:sz w:val="28"/>
          <w:szCs w:val="28"/>
        </w:rPr>
        <w:lastRenderedPageBreak/>
        <w:t xml:space="preserve">Трансформация </w:t>
      </w:r>
      <w:proofErr w:type="spellStart"/>
      <w:r>
        <w:rPr>
          <w:rFonts w:cs="Times New Roman"/>
          <w:sz w:val="28"/>
          <w:szCs w:val="28"/>
        </w:rPr>
        <w:t>клетчатковых</w:t>
      </w:r>
      <w:proofErr w:type="spellEnd"/>
      <w:r>
        <w:rPr>
          <w:rFonts w:cs="Times New Roman"/>
          <w:sz w:val="28"/>
          <w:szCs w:val="28"/>
        </w:rPr>
        <w:t xml:space="preserve"> масс идет в разных условиях аэрации, при неодинаковой температуре и различной рН среды. </w:t>
      </w:r>
    </w:p>
    <w:p w:rsidR="00B41866" w:rsidRPr="00B41866" w:rsidRDefault="006F0058" w:rsidP="00B41866">
      <w:pPr>
        <w:spacing w:line="360" w:lineRule="auto"/>
        <w:ind w:firstLine="708"/>
        <w:jc w:val="both"/>
        <w:rPr>
          <w:rFonts w:cs="Times New Roman"/>
          <w:sz w:val="28"/>
          <w:szCs w:val="28"/>
        </w:rPr>
        <w:sectPr w:rsidR="00B41866" w:rsidRPr="00B41866" w:rsidSect="00B41866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F0058">
        <w:rPr>
          <w:rFonts w:cs="Times New Roman"/>
          <w:sz w:val="28"/>
          <w:szCs w:val="28"/>
        </w:rPr>
        <w:t>В аэроб</w:t>
      </w:r>
      <w:r>
        <w:rPr>
          <w:rFonts w:cs="Times New Roman"/>
          <w:sz w:val="28"/>
          <w:szCs w:val="28"/>
        </w:rPr>
        <w:t xml:space="preserve">ных условиях наиболее активно разрушают клетчатку бактерии, входящие в порядок </w:t>
      </w:r>
      <w:proofErr w:type="spellStart"/>
      <w:r w:rsidRPr="008D0B92">
        <w:rPr>
          <w:sz w:val="28"/>
          <w:szCs w:val="24"/>
        </w:rPr>
        <w:t>Myxo</w:t>
      </w:r>
      <w:proofErr w:type="spellEnd"/>
      <w:r w:rsidR="00CE64D4">
        <w:rPr>
          <w:sz w:val="28"/>
          <w:szCs w:val="24"/>
          <w:lang w:val="fr-FR"/>
        </w:rPr>
        <w:t>bacteriales</w:t>
      </w:r>
      <w:r>
        <w:rPr>
          <w:sz w:val="28"/>
          <w:szCs w:val="24"/>
        </w:rPr>
        <w:t xml:space="preserve">. </w:t>
      </w:r>
      <w:r w:rsidR="00CE64D4">
        <w:rPr>
          <w:sz w:val="28"/>
          <w:szCs w:val="24"/>
        </w:rPr>
        <w:t xml:space="preserve">Глюкоза окисляется до </w:t>
      </w:r>
      <w:proofErr w:type="spellStart"/>
      <w:r w:rsidR="00CE64D4">
        <w:rPr>
          <w:sz w:val="28"/>
          <w:szCs w:val="24"/>
        </w:rPr>
        <w:t>оксикислот</w:t>
      </w:r>
      <w:proofErr w:type="spellEnd"/>
      <w:r w:rsidR="00CE64D4">
        <w:rPr>
          <w:sz w:val="28"/>
          <w:szCs w:val="24"/>
        </w:rPr>
        <w:t>, а затем до конечных продуктов- углекислого газа и воды. Процесс сопровождается выделением большого количества энергии</w:t>
      </w:r>
      <w:r w:rsidR="00B41866" w:rsidRPr="00096363">
        <w:rPr>
          <w:sz w:val="28"/>
          <w:szCs w:val="24"/>
        </w:rPr>
        <w:t>.</w:t>
      </w:r>
    </w:p>
    <w:p w:rsidR="00B41866" w:rsidRDefault="00B41866" w:rsidP="00B41866">
      <w:pPr>
        <w:spacing w:line="360" w:lineRule="auto"/>
        <w:ind w:firstLine="708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br w:type="page"/>
      </w:r>
    </w:p>
    <w:p w:rsidR="000147D8" w:rsidRPr="000F436D" w:rsidRDefault="000147D8" w:rsidP="00B41866">
      <w:pPr>
        <w:spacing w:line="360" w:lineRule="auto"/>
        <w:ind w:firstLine="708"/>
        <w:jc w:val="both"/>
        <w:rPr>
          <w:rFonts w:cs="Times New Roman"/>
          <w:b/>
          <w:sz w:val="28"/>
          <w:szCs w:val="28"/>
        </w:rPr>
      </w:pPr>
      <w:r w:rsidRPr="000F436D">
        <w:rPr>
          <w:rFonts w:cs="Times New Roman"/>
          <w:b/>
          <w:sz w:val="28"/>
          <w:szCs w:val="28"/>
        </w:rPr>
        <w:lastRenderedPageBreak/>
        <w:t>Глава</w:t>
      </w:r>
      <w:r w:rsidR="00CE64D4">
        <w:rPr>
          <w:rFonts w:cs="Times New Roman"/>
          <w:b/>
          <w:sz w:val="28"/>
          <w:szCs w:val="28"/>
        </w:rPr>
        <w:t xml:space="preserve"> 3</w:t>
      </w:r>
      <w:r w:rsidRPr="000F436D">
        <w:rPr>
          <w:rFonts w:cs="Times New Roman"/>
          <w:b/>
          <w:sz w:val="28"/>
          <w:szCs w:val="28"/>
        </w:rPr>
        <w:t xml:space="preserve">. Изучение активности аэробных целлюлозолитиков. </w:t>
      </w:r>
    </w:p>
    <w:p w:rsidR="000147D8" w:rsidRPr="000F436D" w:rsidRDefault="000147D8" w:rsidP="00CE64D4">
      <w:pPr>
        <w:spacing w:line="360" w:lineRule="auto"/>
        <w:ind w:firstLine="708"/>
        <w:jc w:val="both"/>
        <w:rPr>
          <w:rFonts w:cs="Times New Roman"/>
          <w:b/>
          <w:sz w:val="28"/>
          <w:szCs w:val="28"/>
        </w:rPr>
      </w:pPr>
      <w:r w:rsidRPr="000F436D">
        <w:rPr>
          <w:rFonts w:cs="Times New Roman"/>
          <w:b/>
          <w:sz w:val="28"/>
          <w:szCs w:val="28"/>
        </w:rPr>
        <w:t>3.1. Материал и методы исследования.</w:t>
      </w:r>
    </w:p>
    <w:p w:rsidR="000147D8" w:rsidRPr="000F436D" w:rsidRDefault="000147D8" w:rsidP="00096363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bCs/>
          <w:sz w:val="28"/>
          <w:szCs w:val="28"/>
        </w:rPr>
        <w:t>Исследование проводили в осенне-зимний период 2025 – 26 годов на четырех участках,</w:t>
      </w:r>
      <w:r w:rsidRPr="000F436D">
        <w:rPr>
          <w:rFonts w:cs="Times New Roman"/>
          <w:sz w:val="28"/>
          <w:szCs w:val="28"/>
        </w:rPr>
        <w:t xml:space="preserve"> расположение которых связано с крупным промышленным центром Среднего Урала – городом Нижний Тагил.</w:t>
      </w:r>
    </w:p>
    <w:p w:rsidR="000147D8" w:rsidRPr="000F436D" w:rsidRDefault="000147D8" w:rsidP="00096363">
      <w:pPr>
        <w:tabs>
          <w:tab w:val="left" w:pos="2127"/>
        </w:tabs>
        <w:spacing w:after="0" w:line="360" w:lineRule="auto"/>
        <w:jc w:val="both"/>
        <w:rPr>
          <w:rFonts w:cs="Times New Roman"/>
          <w:bCs/>
          <w:sz w:val="28"/>
          <w:szCs w:val="28"/>
        </w:rPr>
      </w:pPr>
      <w:r w:rsidRPr="000F436D">
        <w:rPr>
          <w:rFonts w:cs="Times New Roman"/>
          <w:bCs/>
          <w:sz w:val="28"/>
          <w:szCs w:val="28"/>
        </w:rPr>
        <w:t>Участок 1: сквер Комсомольский (6 км от НТМК).</w:t>
      </w:r>
    </w:p>
    <w:p w:rsidR="000147D8" w:rsidRPr="000F436D" w:rsidRDefault="000147D8" w:rsidP="00096363">
      <w:pPr>
        <w:tabs>
          <w:tab w:val="left" w:pos="2127"/>
        </w:tabs>
        <w:spacing w:after="0" w:line="360" w:lineRule="auto"/>
        <w:jc w:val="both"/>
        <w:rPr>
          <w:rFonts w:cs="Times New Roman"/>
          <w:bCs/>
          <w:sz w:val="28"/>
          <w:szCs w:val="28"/>
        </w:rPr>
      </w:pPr>
      <w:r w:rsidRPr="000F436D">
        <w:rPr>
          <w:rFonts w:cs="Times New Roman"/>
          <w:bCs/>
          <w:sz w:val="28"/>
          <w:szCs w:val="28"/>
        </w:rPr>
        <w:t xml:space="preserve">Участок 2: парк им. Окунева (3 км от НТМК). </w:t>
      </w:r>
    </w:p>
    <w:p w:rsidR="000147D8" w:rsidRPr="000F436D" w:rsidRDefault="000147D8" w:rsidP="00096363">
      <w:pPr>
        <w:tabs>
          <w:tab w:val="left" w:pos="2127"/>
        </w:tabs>
        <w:spacing w:after="0" w:line="360" w:lineRule="auto"/>
        <w:jc w:val="both"/>
        <w:rPr>
          <w:rFonts w:cs="Times New Roman"/>
          <w:bCs/>
          <w:sz w:val="28"/>
          <w:szCs w:val="28"/>
        </w:rPr>
      </w:pPr>
      <w:r w:rsidRPr="000F436D">
        <w:rPr>
          <w:rFonts w:cs="Times New Roman"/>
          <w:bCs/>
          <w:sz w:val="28"/>
          <w:szCs w:val="28"/>
        </w:rPr>
        <w:t>Участок 3:парк НТМК (расположен рядом с территорией комбината)</w:t>
      </w:r>
    </w:p>
    <w:p w:rsidR="000C0200" w:rsidRPr="000C0200" w:rsidRDefault="000147D8" w:rsidP="00096363">
      <w:pPr>
        <w:tabs>
          <w:tab w:val="left" w:pos="2127"/>
        </w:tabs>
        <w:spacing w:after="0" w:line="360" w:lineRule="auto"/>
        <w:jc w:val="both"/>
        <w:rPr>
          <w:rFonts w:cs="Times New Roman"/>
          <w:bCs/>
          <w:sz w:val="28"/>
          <w:szCs w:val="28"/>
        </w:rPr>
      </w:pPr>
      <w:r w:rsidRPr="000F436D">
        <w:rPr>
          <w:rFonts w:cs="Times New Roman"/>
          <w:bCs/>
          <w:sz w:val="28"/>
          <w:szCs w:val="28"/>
        </w:rPr>
        <w:t xml:space="preserve">Участок 4: частное хозяйство в </w:t>
      </w:r>
      <w:r w:rsidRPr="000F436D">
        <w:rPr>
          <w:rFonts w:cs="Times New Roman"/>
          <w:sz w:val="28"/>
          <w:szCs w:val="28"/>
        </w:rPr>
        <w:t xml:space="preserve">районе Муринских прудов  </w:t>
      </w:r>
      <w:r w:rsidRPr="000F436D">
        <w:rPr>
          <w:rFonts w:eastAsia="Arial Unicode MS" w:cs="Times New Roman"/>
          <w:bCs/>
          <w:color w:val="000000" w:themeColor="text1"/>
          <w:kern w:val="3"/>
          <w:sz w:val="28"/>
          <w:szCs w:val="28"/>
        </w:rPr>
        <w:t>(14,6 км от НТМК).</w:t>
      </w:r>
    </w:p>
    <w:p w:rsidR="000147D8" w:rsidRPr="000F436D" w:rsidRDefault="000C0200" w:rsidP="000F436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5562" cy="3058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r="6816"/>
                    <a:stretch/>
                  </pic:blipFill>
                  <pic:spPr bwMode="auto">
                    <a:xfrm>
                      <a:off x="0" y="0"/>
                      <a:ext cx="5535562" cy="305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47D8" w:rsidRPr="000F436D" w:rsidRDefault="000147D8" w:rsidP="000F436D">
      <w:pPr>
        <w:tabs>
          <w:tab w:val="left" w:pos="2127"/>
        </w:tabs>
        <w:spacing w:line="360" w:lineRule="auto"/>
        <w:jc w:val="center"/>
        <w:rPr>
          <w:rFonts w:cs="Times New Roman"/>
          <w:bCs/>
          <w:sz w:val="28"/>
          <w:szCs w:val="28"/>
        </w:rPr>
      </w:pPr>
      <w:r w:rsidRPr="000F436D">
        <w:rPr>
          <w:rFonts w:cs="Times New Roman"/>
          <w:bCs/>
          <w:sz w:val="28"/>
          <w:szCs w:val="28"/>
        </w:rPr>
        <w:t>Рис.</w:t>
      </w:r>
      <w:r w:rsidR="000C0200">
        <w:rPr>
          <w:rFonts w:cs="Times New Roman"/>
          <w:bCs/>
          <w:sz w:val="28"/>
          <w:szCs w:val="28"/>
        </w:rPr>
        <w:t>3</w:t>
      </w:r>
      <w:r w:rsidRPr="000F436D">
        <w:rPr>
          <w:rFonts w:cs="Times New Roman"/>
          <w:bCs/>
          <w:sz w:val="28"/>
          <w:szCs w:val="28"/>
        </w:rPr>
        <w:t>. Месторасположение участков исследования</w:t>
      </w:r>
    </w:p>
    <w:p w:rsidR="000147D8" w:rsidRPr="000F436D" w:rsidRDefault="000147D8" w:rsidP="000F436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Для оценки активности целлюлозолитиков на каждом участке были взяты почвенные пробы методом квадрата. В скверах почва изымалась с клумб, в частном хозяйстве- с гряды, используемой для выращивания сельскохозяйственных культур.</w:t>
      </w:r>
    </w:p>
    <w:p w:rsidR="000147D8" w:rsidRPr="000F436D" w:rsidRDefault="000147D8" w:rsidP="000F436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Для определения активности целлюлозолитиков важно выяснить количество бактерий, находящихся в определенном объеме почвы. </w:t>
      </w:r>
      <w:r w:rsidRPr="000F436D">
        <w:rPr>
          <w:rFonts w:cs="Times New Roman"/>
          <w:sz w:val="28"/>
          <w:szCs w:val="28"/>
        </w:rPr>
        <w:lastRenderedPageBreak/>
        <w:t xml:space="preserve">Исследование проводилось на основании методик В.В. </w:t>
      </w:r>
      <w:proofErr w:type="spellStart"/>
      <w:r w:rsidRPr="000F436D">
        <w:rPr>
          <w:rFonts w:cs="Times New Roman"/>
          <w:sz w:val="28"/>
          <w:szCs w:val="28"/>
        </w:rPr>
        <w:t>Аникиева</w:t>
      </w:r>
      <w:proofErr w:type="spellEnd"/>
      <w:r w:rsidRPr="000F436D">
        <w:rPr>
          <w:rFonts w:cs="Times New Roman"/>
          <w:sz w:val="28"/>
          <w:szCs w:val="28"/>
        </w:rPr>
        <w:t xml:space="preserve"> и К. А. </w:t>
      </w:r>
      <w:proofErr w:type="spellStart"/>
      <w:r w:rsidRPr="000F436D">
        <w:rPr>
          <w:rFonts w:cs="Times New Roman"/>
          <w:sz w:val="28"/>
          <w:szCs w:val="28"/>
        </w:rPr>
        <w:t>Лукомской</w:t>
      </w:r>
      <w:proofErr w:type="spellEnd"/>
      <w:r w:rsidRPr="000F436D">
        <w:rPr>
          <w:rFonts w:cs="Times New Roman"/>
          <w:sz w:val="28"/>
          <w:szCs w:val="28"/>
        </w:rPr>
        <w:t xml:space="preserve"> (1977).</w:t>
      </w:r>
    </w:p>
    <w:p w:rsidR="000147D8" w:rsidRPr="000F436D" w:rsidRDefault="000147D8" w:rsidP="000F436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Для выделения аэробных </w:t>
      </w:r>
      <w:proofErr w:type="spellStart"/>
      <w:r w:rsidRPr="000F436D">
        <w:rPr>
          <w:rFonts w:cs="Times New Roman"/>
          <w:sz w:val="28"/>
          <w:szCs w:val="28"/>
        </w:rPr>
        <w:t>клетчаткоразрушающих</w:t>
      </w:r>
      <w:proofErr w:type="spellEnd"/>
      <w:r w:rsidRPr="000F436D">
        <w:rPr>
          <w:rFonts w:cs="Times New Roman"/>
          <w:sz w:val="28"/>
          <w:szCs w:val="28"/>
        </w:rPr>
        <w:t xml:space="preserve"> бактерий используют питательную среду </w:t>
      </w:r>
      <w:proofErr w:type="spellStart"/>
      <w:r w:rsidRPr="000F436D">
        <w:rPr>
          <w:rFonts w:cs="Times New Roman"/>
          <w:sz w:val="28"/>
          <w:szCs w:val="28"/>
        </w:rPr>
        <w:t>Гетчинсона</w:t>
      </w:r>
      <w:proofErr w:type="spellEnd"/>
      <w:r w:rsidRPr="000F436D">
        <w:rPr>
          <w:rFonts w:cs="Times New Roman"/>
          <w:sz w:val="28"/>
          <w:szCs w:val="28"/>
        </w:rPr>
        <w:t xml:space="preserve"> </w:t>
      </w:r>
      <w:r w:rsidR="00294CCF" w:rsidRPr="000F436D">
        <w:rPr>
          <w:rFonts w:cs="Times New Roman"/>
          <w:sz w:val="28"/>
          <w:szCs w:val="28"/>
        </w:rPr>
        <w:t>(см. методику). Питательную сред</w:t>
      </w:r>
      <w:r w:rsidRPr="000F436D">
        <w:rPr>
          <w:rFonts w:cs="Times New Roman"/>
          <w:sz w:val="28"/>
          <w:szCs w:val="28"/>
        </w:rPr>
        <w:t>у стерилизуют 20 минут в автоклаве при 1 атмосфере. Параллельно из фильтровальной бумаги готовят фильтры и стерилизуют их в автоклаве.</w:t>
      </w:r>
    </w:p>
    <w:p w:rsidR="00294CCF" w:rsidRPr="000F436D" w:rsidRDefault="00294CCF" w:rsidP="000F436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Используют навеску почвы массой 10 грамм. Навеску растворяют в 100 мл дистиллированной воды, а затем осуществляют серию предельных разведений (от 1 до 10). Разведение с 5 по 7 используются для анализа- по 1 мл раствора помещается в питательную среду.</w:t>
      </w:r>
    </w:p>
    <w:p w:rsidR="000147D8" w:rsidRPr="000F436D" w:rsidRDefault="000147D8" w:rsidP="000F436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Питательную среду разливают в конические колб</w:t>
      </w:r>
      <w:r w:rsidR="00294CCF" w:rsidRPr="000F436D">
        <w:rPr>
          <w:rFonts w:cs="Times New Roman"/>
          <w:sz w:val="28"/>
          <w:szCs w:val="28"/>
        </w:rPr>
        <w:t xml:space="preserve">ы слоем 1,5-2 см </w:t>
      </w:r>
      <w:r w:rsidRPr="000F436D">
        <w:rPr>
          <w:rFonts w:cs="Times New Roman"/>
          <w:sz w:val="28"/>
          <w:szCs w:val="28"/>
        </w:rPr>
        <w:t>и на поверхность среды опускают складчатый фильтр конусом вверх.</w:t>
      </w:r>
      <w:r w:rsidR="00294CCF" w:rsidRPr="000F436D">
        <w:rPr>
          <w:rFonts w:cs="Times New Roman"/>
          <w:sz w:val="28"/>
          <w:szCs w:val="28"/>
        </w:rPr>
        <w:t xml:space="preserve"> </w:t>
      </w:r>
      <w:r w:rsidRPr="000F436D">
        <w:rPr>
          <w:rFonts w:cs="Times New Roman"/>
          <w:sz w:val="28"/>
          <w:szCs w:val="28"/>
        </w:rPr>
        <w:t xml:space="preserve"> Колбы закрывают ватными пробками и помещают в термостат при температуре 25-30 </w:t>
      </w:r>
      <w:r w:rsidR="007C3A9A" w:rsidRPr="000F436D">
        <w:rPr>
          <w:rFonts w:cs="Times New Roman"/>
          <w:sz w:val="28"/>
          <w:szCs w:val="28"/>
        </w:rPr>
        <w:t xml:space="preserve">℃ </w:t>
      </w:r>
      <w:r w:rsidRPr="000F436D">
        <w:rPr>
          <w:rFonts w:cs="Times New Roman"/>
          <w:sz w:val="28"/>
          <w:szCs w:val="28"/>
        </w:rPr>
        <w:t xml:space="preserve">на 10-14 суток. На границе питательной среды и воздуха создаются оптимальные условия питания и аэробного дыхания </w:t>
      </w:r>
      <w:proofErr w:type="spellStart"/>
      <w:r w:rsidRPr="000F436D">
        <w:rPr>
          <w:rFonts w:cs="Times New Roman"/>
          <w:sz w:val="28"/>
          <w:szCs w:val="28"/>
        </w:rPr>
        <w:t>клетчаткоразрушающих</w:t>
      </w:r>
      <w:proofErr w:type="spellEnd"/>
      <w:r w:rsidRPr="000F436D">
        <w:rPr>
          <w:rFonts w:cs="Times New Roman"/>
          <w:sz w:val="28"/>
          <w:szCs w:val="28"/>
        </w:rPr>
        <w:t xml:space="preserve"> бактерий. В этой зоне наиболее интенсивно идет процесс разрушения фильтровальной бумаги. Через 8-10 суток оцениваются полученные результаты.</w:t>
      </w:r>
    </w:p>
    <w:p w:rsidR="006F6CE9" w:rsidRPr="000F436D" w:rsidRDefault="006F6CE9" w:rsidP="000F436D">
      <w:pPr>
        <w:spacing w:after="0" w:line="360" w:lineRule="auto"/>
        <w:ind w:firstLine="709"/>
        <w:jc w:val="both"/>
        <w:rPr>
          <w:rFonts w:cs="Times New Roman"/>
          <w:b/>
          <w:sz w:val="28"/>
          <w:szCs w:val="28"/>
        </w:rPr>
      </w:pPr>
    </w:p>
    <w:p w:rsidR="006F6CE9" w:rsidRPr="000F436D" w:rsidRDefault="006F6CE9" w:rsidP="000F436D">
      <w:pPr>
        <w:spacing w:after="0"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0F436D">
        <w:rPr>
          <w:rFonts w:cs="Times New Roman"/>
          <w:b/>
          <w:sz w:val="28"/>
          <w:szCs w:val="28"/>
        </w:rPr>
        <w:t>3.2. Обсуждение полученных результатов</w:t>
      </w:r>
    </w:p>
    <w:p w:rsidR="006F6CE9" w:rsidRPr="000F436D" w:rsidRDefault="006F6CE9" w:rsidP="000F436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На первом этапе обсуждения результатов мы фиксировали следы действия бактерий: разрушение целлюлозного фильтра (рис.</w:t>
      </w:r>
      <w:r w:rsidR="000C0200">
        <w:rPr>
          <w:rFonts w:cs="Times New Roman"/>
          <w:sz w:val="28"/>
          <w:szCs w:val="28"/>
        </w:rPr>
        <w:t>5</w:t>
      </w:r>
      <w:r w:rsidRPr="000F436D">
        <w:rPr>
          <w:rFonts w:cs="Times New Roman"/>
          <w:sz w:val="28"/>
          <w:szCs w:val="28"/>
        </w:rPr>
        <w:t>), следы присутствия колоний бактерий (рис.</w:t>
      </w:r>
      <w:r w:rsidR="000C0200">
        <w:rPr>
          <w:rFonts w:cs="Times New Roman"/>
          <w:sz w:val="28"/>
          <w:szCs w:val="28"/>
        </w:rPr>
        <w:t>6</w:t>
      </w:r>
      <w:r w:rsidRPr="000F436D">
        <w:rPr>
          <w:rFonts w:cs="Times New Roman"/>
          <w:sz w:val="28"/>
          <w:szCs w:val="28"/>
        </w:rPr>
        <w:t xml:space="preserve">). </w:t>
      </w:r>
    </w:p>
    <w:p w:rsidR="000147D8" w:rsidRPr="000F436D" w:rsidRDefault="006F6CE9" w:rsidP="000F436D">
      <w:pPr>
        <w:spacing w:after="0" w:line="360" w:lineRule="auto"/>
        <w:ind w:firstLine="709"/>
        <w:jc w:val="center"/>
        <w:rPr>
          <w:rFonts w:cs="Times New Roman"/>
          <w:sz w:val="28"/>
          <w:szCs w:val="28"/>
        </w:rPr>
      </w:pPr>
      <w:r w:rsidRPr="000F436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3520" cy="275567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758" cy="28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E9" w:rsidRPr="000F436D" w:rsidRDefault="006F6CE9" w:rsidP="000F436D">
      <w:pPr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Рис.</w:t>
      </w:r>
      <w:r w:rsidR="000C0200">
        <w:rPr>
          <w:rFonts w:cs="Times New Roman"/>
          <w:sz w:val="28"/>
          <w:szCs w:val="28"/>
        </w:rPr>
        <w:t>5</w:t>
      </w:r>
      <w:r w:rsidRPr="000F436D">
        <w:rPr>
          <w:rFonts w:cs="Times New Roman"/>
          <w:sz w:val="28"/>
          <w:szCs w:val="28"/>
        </w:rPr>
        <w:t xml:space="preserve">. Разрушение целлюлозного фильтра под действием бактерий </w:t>
      </w:r>
    </w:p>
    <w:p w:rsidR="006F6CE9" w:rsidRPr="000F436D" w:rsidRDefault="006F6CE9" w:rsidP="000F436D">
      <w:pPr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0F436D">
        <w:rPr>
          <w:rFonts w:cs="Times New Roman"/>
          <w:i/>
          <w:iCs/>
          <w:sz w:val="28"/>
          <w:szCs w:val="28"/>
        </w:rPr>
        <w:t>(стрелкой показаны видимые следы действия бактерий)</w:t>
      </w:r>
      <w:r w:rsidRPr="000F436D">
        <w:rPr>
          <w:rFonts w:cs="Times New Roman"/>
          <w:sz w:val="28"/>
          <w:szCs w:val="28"/>
        </w:rPr>
        <w:t xml:space="preserve"> </w:t>
      </w:r>
    </w:p>
    <w:p w:rsidR="000147D8" w:rsidRPr="000F436D" w:rsidRDefault="006F6CE9" w:rsidP="000F436D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488760" cy="3040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494" cy="304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E9" w:rsidRPr="000F436D" w:rsidRDefault="006F6CE9" w:rsidP="000F436D">
      <w:pPr>
        <w:spacing w:after="0" w:line="360" w:lineRule="auto"/>
        <w:ind w:firstLine="709"/>
        <w:jc w:val="center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Рис.</w:t>
      </w:r>
      <w:r w:rsidR="000C0200">
        <w:rPr>
          <w:rFonts w:cs="Times New Roman"/>
          <w:sz w:val="28"/>
          <w:szCs w:val="28"/>
        </w:rPr>
        <w:t>6</w:t>
      </w:r>
      <w:r w:rsidRPr="000F436D">
        <w:rPr>
          <w:rFonts w:cs="Times New Roman"/>
          <w:sz w:val="28"/>
          <w:szCs w:val="28"/>
        </w:rPr>
        <w:t>. Наличие колоний бактерий на фильтрах</w:t>
      </w:r>
    </w:p>
    <w:p w:rsidR="006F6CE9" w:rsidRPr="000F436D" w:rsidRDefault="006F6CE9" w:rsidP="000F436D">
      <w:pPr>
        <w:spacing w:after="0" w:line="360" w:lineRule="auto"/>
        <w:ind w:firstLine="709"/>
        <w:jc w:val="center"/>
        <w:rPr>
          <w:rFonts w:cs="Times New Roman"/>
          <w:i/>
          <w:iCs/>
          <w:sz w:val="28"/>
          <w:szCs w:val="28"/>
        </w:rPr>
      </w:pPr>
      <w:r w:rsidRPr="000F436D">
        <w:rPr>
          <w:rFonts w:cs="Times New Roman"/>
          <w:i/>
          <w:iCs/>
          <w:sz w:val="28"/>
          <w:szCs w:val="28"/>
        </w:rPr>
        <w:t>(стрелками показаны видимые следы присутствия колоний бактерий)</w:t>
      </w:r>
    </w:p>
    <w:p w:rsidR="006F6CE9" w:rsidRPr="000F436D" w:rsidRDefault="006F6CE9" w:rsidP="000F436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Далее нами было проведено </w:t>
      </w:r>
      <w:proofErr w:type="spellStart"/>
      <w:r w:rsidRPr="000F436D">
        <w:rPr>
          <w:rFonts w:cs="Times New Roman"/>
          <w:sz w:val="28"/>
          <w:szCs w:val="28"/>
        </w:rPr>
        <w:t>микроскопирование</w:t>
      </w:r>
      <w:proofErr w:type="spellEnd"/>
      <w:r w:rsidRPr="000F436D">
        <w:rPr>
          <w:rFonts w:cs="Times New Roman"/>
          <w:sz w:val="28"/>
          <w:szCs w:val="28"/>
        </w:rPr>
        <w:t xml:space="preserve"> полученных колоний (приготовление препаратов проводилось по стандартной методике с окрашиванием фуксином). </w:t>
      </w:r>
    </w:p>
    <w:p w:rsidR="006F6CE9" w:rsidRPr="000F436D" w:rsidRDefault="006F6CE9" w:rsidP="000F436D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На всех исследуемых участках было обнаружено наличие колоний аэробных целлюлозолитиков, причем в поле зрения микроскопа (15х100) </w:t>
      </w:r>
      <w:r w:rsidRPr="000F436D">
        <w:rPr>
          <w:rFonts w:cs="Times New Roman"/>
          <w:sz w:val="28"/>
          <w:szCs w:val="28"/>
        </w:rPr>
        <w:lastRenderedPageBreak/>
        <w:t xml:space="preserve">были достаточно четко видны колонии бактерий, дифференцируемые по форме </w:t>
      </w:r>
      <w:r w:rsidRPr="000C0200">
        <w:rPr>
          <w:rFonts w:cs="Times New Roman"/>
          <w:sz w:val="28"/>
          <w:szCs w:val="28"/>
        </w:rPr>
        <w:t>клеток. Согласно методике</w:t>
      </w:r>
      <w:r w:rsidR="00A72DC8" w:rsidRPr="000C0200">
        <w:rPr>
          <w:rFonts w:cs="Times New Roman"/>
          <w:sz w:val="28"/>
          <w:szCs w:val="28"/>
        </w:rPr>
        <w:t xml:space="preserve"> они дифференцируются на</w:t>
      </w:r>
      <w:r w:rsidR="000C0200" w:rsidRPr="000C0200">
        <w:rPr>
          <w:rFonts w:cs="Times New Roman"/>
          <w:sz w:val="28"/>
          <w:szCs w:val="28"/>
        </w:rPr>
        <w:t xml:space="preserve"> род</w:t>
      </w:r>
      <w:r w:rsidR="000C0200">
        <w:rPr>
          <w:rFonts w:cs="Times New Roman"/>
          <w:sz w:val="28"/>
          <w:szCs w:val="28"/>
        </w:rPr>
        <w:t>ы</w:t>
      </w:r>
      <w:r w:rsidR="000C0200" w:rsidRPr="000C0200">
        <w:rPr>
          <w:rFonts w:cs="Times New Roman"/>
          <w:sz w:val="28"/>
          <w:szCs w:val="28"/>
        </w:rPr>
        <w:t xml:space="preserve"> </w:t>
      </w:r>
      <w:r w:rsidR="000C0200" w:rsidRPr="000C0200">
        <w:rPr>
          <w:rFonts w:cs="Times New Roman"/>
          <w:sz w:val="28"/>
          <w:szCs w:val="28"/>
          <w:lang w:val="fr-FR"/>
        </w:rPr>
        <w:t>C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ytophaga</w:t>
      </w:r>
      <w:proofErr w:type="spellEnd"/>
      <w:r w:rsidR="000C0200" w:rsidRPr="000C0200">
        <w:rPr>
          <w:rFonts w:cs="Times New Roman"/>
          <w:sz w:val="28"/>
          <w:szCs w:val="28"/>
        </w:rPr>
        <w:t xml:space="preserve">, 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Cellvibrio</w:t>
      </w:r>
      <w:proofErr w:type="spellEnd"/>
      <w:r w:rsidR="000C0200" w:rsidRPr="000C0200">
        <w:rPr>
          <w:rFonts w:cs="Times New Roman"/>
          <w:sz w:val="28"/>
          <w:szCs w:val="28"/>
        </w:rPr>
        <w:t xml:space="preserve">, 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Cellfacicula</w:t>
      </w:r>
      <w:proofErr w:type="spellEnd"/>
      <w:r w:rsidR="000C0200" w:rsidRPr="000C0200">
        <w:rPr>
          <w:rFonts w:cs="Times New Roman"/>
          <w:sz w:val="28"/>
          <w:szCs w:val="28"/>
        </w:rPr>
        <w:t xml:space="preserve">, 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Sorangium</w:t>
      </w:r>
      <w:proofErr w:type="spellEnd"/>
      <w:r w:rsidR="000C0200">
        <w:rPr>
          <w:rFonts w:cs="Times New Roman"/>
          <w:sz w:val="28"/>
          <w:szCs w:val="28"/>
        </w:rPr>
        <w:t>. М</w:t>
      </w:r>
      <w:r w:rsidRPr="000C0200">
        <w:rPr>
          <w:rFonts w:cs="Times New Roman"/>
          <w:sz w:val="28"/>
          <w:szCs w:val="28"/>
        </w:rPr>
        <w:t>ожно</w:t>
      </w:r>
      <w:r w:rsidRPr="000F436D">
        <w:rPr>
          <w:rFonts w:cs="Times New Roman"/>
          <w:sz w:val="28"/>
          <w:szCs w:val="28"/>
        </w:rPr>
        <w:t xml:space="preserve"> предположить, что это группа кокков (рис.</w:t>
      </w:r>
      <w:r w:rsidR="000C0200">
        <w:rPr>
          <w:rFonts w:cs="Times New Roman"/>
          <w:sz w:val="28"/>
          <w:szCs w:val="28"/>
        </w:rPr>
        <w:t>7</w:t>
      </w:r>
      <w:r w:rsidRPr="000F436D">
        <w:rPr>
          <w:rFonts w:cs="Times New Roman"/>
          <w:sz w:val="28"/>
          <w:szCs w:val="28"/>
        </w:rPr>
        <w:t xml:space="preserve">) и </w:t>
      </w:r>
      <w:proofErr w:type="spellStart"/>
      <w:r w:rsidRPr="000F436D">
        <w:rPr>
          <w:rFonts w:cs="Times New Roman"/>
          <w:sz w:val="28"/>
          <w:szCs w:val="28"/>
        </w:rPr>
        <w:t>клетчаткоразрушающие</w:t>
      </w:r>
      <w:proofErr w:type="spellEnd"/>
      <w:r w:rsidRPr="000F436D">
        <w:rPr>
          <w:rFonts w:cs="Times New Roman"/>
          <w:sz w:val="28"/>
          <w:szCs w:val="28"/>
        </w:rPr>
        <w:t xml:space="preserve"> бактерии (рис.</w:t>
      </w:r>
      <w:r w:rsidR="000C0200">
        <w:rPr>
          <w:rFonts w:cs="Times New Roman"/>
          <w:sz w:val="28"/>
          <w:szCs w:val="28"/>
        </w:rPr>
        <w:t>8</w:t>
      </w:r>
      <w:r w:rsidRPr="000F436D">
        <w:rPr>
          <w:rFonts w:cs="Times New Roman"/>
          <w:sz w:val="28"/>
          <w:szCs w:val="28"/>
        </w:rPr>
        <w:t>).</w:t>
      </w: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6F6CE9" w:rsidRPr="000F436D" w:rsidTr="00906C87">
        <w:tc>
          <w:tcPr>
            <w:tcW w:w="4672" w:type="dxa"/>
          </w:tcPr>
          <w:p w:rsidR="006F6CE9" w:rsidRPr="000F436D" w:rsidRDefault="006F6CE9" w:rsidP="000F43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0775" cy="251946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04" cy="253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F6CE9" w:rsidRPr="000F436D" w:rsidRDefault="006F6CE9" w:rsidP="000F43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9416" cy="2461098"/>
                  <wp:effectExtent l="19050" t="0" r="8984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44" cy="24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CE9" w:rsidRPr="000F436D" w:rsidTr="00906C87">
        <w:tc>
          <w:tcPr>
            <w:tcW w:w="4672" w:type="dxa"/>
          </w:tcPr>
          <w:p w:rsidR="006F6CE9" w:rsidRPr="000F436D" w:rsidRDefault="006F6CE9" w:rsidP="000F436D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0C02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. Кокки под микроскопом</w:t>
            </w:r>
          </w:p>
        </w:tc>
        <w:tc>
          <w:tcPr>
            <w:tcW w:w="4673" w:type="dxa"/>
          </w:tcPr>
          <w:p w:rsidR="006F6CE9" w:rsidRPr="000F436D" w:rsidRDefault="006F6CE9" w:rsidP="000F436D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0C020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Клетчаткоразрушающие</w:t>
            </w:r>
            <w:proofErr w:type="spellEnd"/>
            <w:r w:rsidRPr="000F436D">
              <w:rPr>
                <w:rFonts w:ascii="Times New Roman" w:hAnsi="Times New Roman" w:cs="Times New Roman"/>
                <w:sz w:val="28"/>
                <w:szCs w:val="28"/>
              </w:rPr>
              <w:t xml:space="preserve"> бактерии </w:t>
            </w:r>
          </w:p>
        </w:tc>
      </w:tr>
    </w:tbl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C074C6" w:rsidRPr="000F436D" w:rsidRDefault="00096363" w:rsidP="00096363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Вероятнее всего, </w:t>
      </w:r>
      <w:r w:rsidR="00C074C6" w:rsidRPr="000F436D">
        <w:rPr>
          <w:rFonts w:cs="Times New Roman"/>
          <w:sz w:val="28"/>
          <w:szCs w:val="28"/>
        </w:rPr>
        <w:t xml:space="preserve">наибольшее количество колоний </w:t>
      </w:r>
      <w:proofErr w:type="spellStart"/>
      <w:r w:rsidR="00C074C6" w:rsidRPr="000F436D">
        <w:rPr>
          <w:rFonts w:cs="Times New Roman"/>
          <w:sz w:val="28"/>
          <w:szCs w:val="28"/>
        </w:rPr>
        <w:t>целлюлозолитиков</w:t>
      </w:r>
      <w:proofErr w:type="spellEnd"/>
      <w:r w:rsidR="00C074C6" w:rsidRPr="000F436D">
        <w:rPr>
          <w:rFonts w:cs="Times New Roman"/>
          <w:sz w:val="28"/>
          <w:szCs w:val="28"/>
        </w:rPr>
        <w:t xml:space="preserve"> находится в огородной почве, а наименьшее на участке 1. Для уточнения этих данных проведем оценку количества колоний с помощью таблицы  </w:t>
      </w:r>
      <w:proofErr w:type="spellStart"/>
      <w:r w:rsidR="00C074C6" w:rsidRPr="000F436D">
        <w:rPr>
          <w:rFonts w:cs="Times New Roman"/>
          <w:sz w:val="28"/>
          <w:szCs w:val="28"/>
        </w:rPr>
        <w:t>Мак-Креди</w:t>
      </w:r>
      <w:proofErr w:type="spellEnd"/>
      <w:r w:rsidR="00C074C6" w:rsidRPr="000F436D">
        <w:rPr>
          <w:rFonts w:cs="Times New Roman"/>
          <w:sz w:val="28"/>
          <w:szCs w:val="28"/>
        </w:rPr>
        <w:t xml:space="preserve"> (приложение 1</w:t>
      </w:r>
      <w:proofErr w:type="gramStart"/>
      <w:r w:rsidR="00C074C6" w:rsidRPr="000F436D">
        <w:rPr>
          <w:rFonts w:cs="Times New Roman"/>
          <w:sz w:val="28"/>
          <w:szCs w:val="28"/>
        </w:rPr>
        <w:t xml:space="preserve"> )</w:t>
      </w:r>
      <w:proofErr w:type="gramEnd"/>
    </w:p>
    <w:p w:rsidR="00C074C6" w:rsidRPr="000F436D" w:rsidRDefault="00C074C6" w:rsidP="00096363">
      <w:pPr>
        <w:spacing w:after="0" w:line="360" w:lineRule="auto"/>
        <w:ind w:firstLine="709"/>
        <w:jc w:val="right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Таблица 1</w:t>
      </w:r>
    </w:p>
    <w:p w:rsidR="00C074C6" w:rsidRPr="000F436D" w:rsidRDefault="00C074C6" w:rsidP="00096363">
      <w:pPr>
        <w:spacing w:after="0" w:line="360" w:lineRule="auto"/>
        <w:ind w:firstLine="709"/>
        <w:jc w:val="center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>Количество колоний целлюлозолитиков на исследуемых участках</w:t>
      </w:r>
    </w:p>
    <w:tbl>
      <w:tblPr>
        <w:tblStyle w:val="a6"/>
        <w:tblW w:w="0" w:type="auto"/>
        <w:tblLook w:val="04A0"/>
      </w:tblPr>
      <w:tblGrid>
        <w:gridCol w:w="2074"/>
        <w:gridCol w:w="2223"/>
        <w:gridCol w:w="1775"/>
        <w:gridCol w:w="1747"/>
        <w:gridCol w:w="1752"/>
      </w:tblGrid>
      <w:tr w:rsidR="00C074C6" w:rsidRPr="000F436D" w:rsidTr="00906C87">
        <w:tc>
          <w:tcPr>
            <w:tcW w:w="2074" w:type="dxa"/>
          </w:tcPr>
          <w:p w:rsidR="00C074C6" w:rsidRPr="000F436D" w:rsidRDefault="00C074C6" w:rsidP="000F43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3" w:type="dxa"/>
          </w:tcPr>
          <w:p w:rsidR="00C074C6" w:rsidRPr="000F436D" w:rsidRDefault="00C074C6" w:rsidP="000F436D">
            <w:pPr>
              <w:spacing w:line="360" w:lineRule="auto"/>
              <w:ind w:hanging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  <w:p w:rsidR="00C074C6" w:rsidRPr="000F436D" w:rsidRDefault="00C074C6" w:rsidP="000F436D">
            <w:pPr>
              <w:spacing w:line="360" w:lineRule="auto"/>
              <w:ind w:hanging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bCs/>
                <w:sz w:val="28"/>
                <w:szCs w:val="28"/>
              </w:rPr>
              <w:t>(сквер Комсомольский)</w:t>
            </w:r>
          </w:p>
        </w:tc>
        <w:tc>
          <w:tcPr>
            <w:tcW w:w="1775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bCs/>
                <w:sz w:val="28"/>
                <w:szCs w:val="28"/>
              </w:rPr>
              <w:t>(парк им. Окунева)</w:t>
            </w:r>
          </w:p>
        </w:tc>
        <w:tc>
          <w:tcPr>
            <w:tcW w:w="1747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Участок 3</w:t>
            </w:r>
          </w:p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(парк НТМК)</w:t>
            </w:r>
          </w:p>
        </w:tc>
        <w:tc>
          <w:tcPr>
            <w:tcW w:w="1752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Участок 4</w:t>
            </w:r>
          </w:p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(огород)</w:t>
            </w:r>
          </w:p>
        </w:tc>
      </w:tr>
      <w:tr w:rsidR="00C074C6" w:rsidRPr="000F436D" w:rsidTr="00906C87">
        <w:tc>
          <w:tcPr>
            <w:tcW w:w="2074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Числовая характеристика</w:t>
            </w:r>
          </w:p>
        </w:tc>
        <w:tc>
          <w:tcPr>
            <w:tcW w:w="2223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75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747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752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</w:tr>
      <w:tr w:rsidR="00C074C6" w:rsidRPr="000F436D" w:rsidTr="00906C87">
        <w:tc>
          <w:tcPr>
            <w:tcW w:w="2074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КОЕ</w:t>
            </w:r>
          </w:p>
        </w:tc>
        <w:tc>
          <w:tcPr>
            <w:tcW w:w="2223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0,4х 10</w:t>
            </w:r>
            <w:r w:rsidRPr="000F436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775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4,5х10</w:t>
            </w:r>
            <w:r w:rsidRPr="000F436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1747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2,5х10</w:t>
            </w:r>
            <w:r w:rsidRPr="000F436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752" w:type="dxa"/>
          </w:tcPr>
          <w:p w:rsidR="00C074C6" w:rsidRPr="000F436D" w:rsidRDefault="00C074C6" w:rsidP="000F436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F436D">
              <w:rPr>
                <w:rFonts w:ascii="Times New Roman" w:hAnsi="Times New Roman" w:cs="Times New Roman"/>
                <w:sz w:val="28"/>
                <w:szCs w:val="28"/>
              </w:rPr>
              <w:t>160х10</w:t>
            </w:r>
            <w:r w:rsidRPr="000F436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</w:p>
        </w:tc>
      </w:tr>
    </w:tbl>
    <w:p w:rsidR="00C074C6" w:rsidRPr="000F436D" w:rsidRDefault="00C074C6" w:rsidP="000F436D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0F436D">
        <w:rPr>
          <w:rFonts w:cs="Times New Roman"/>
          <w:i/>
          <w:sz w:val="28"/>
          <w:szCs w:val="28"/>
        </w:rPr>
        <w:t>КО</w:t>
      </w:r>
      <w:proofErr w:type="gramStart"/>
      <w:r w:rsidRPr="000F436D">
        <w:rPr>
          <w:rFonts w:cs="Times New Roman"/>
          <w:i/>
          <w:sz w:val="28"/>
          <w:szCs w:val="28"/>
        </w:rPr>
        <w:t>Е-</w:t>
      </w:r>
      <w:proofErr w:type="gramEnd"/>
      <w:r w:rsidRPr="000F436D">
        <w:rPr>
          <w:rFonts w:cs="Times New Roman"/>
          <w:i/>
          <w:sz w:val="28"/>
          <w:szCs w:val="28"/>
        </w:rPr>
        <w:t xml:space="preserve"> вероятное количество микроорганизмов(табличные данные)</w:t>
      </w:r>
    </w:p>
    <w:p w:rsidR="00C074C6" w:rsidRPr="000F436D" w:rsidRDefault="00C074C6" w:rsidP="000F436D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lastRenderedPageBreak/>
        <w:t xml:space="preserve">Данные таблицы 1 подтверждают, что наиболее благоприятные условия для жизнедеятельности бактерий сохраняются в огородной почве (нет вытаптывания и значительного влияния выхлопных газов автомобилей). Наименьшее количество бактериальных колоний обнаружено на участке 1(Комсомольский сквер, расположенный в центре города). Несмотря на достаточное удаление от НТМК (один из источников атмосферного загрязнения), данный сквер со всех сторон окружен автомобильными дорогами с достаточно интенсивным движением. Под автомобильными выбросами мы подразумеваем совокупность химических веществ, содержащихся как в топливе, так и в реагентах, активно используемых для обработки проезжей части. </w:t>
      </w:r>
    </w:p>
    <w:p w:rsidR="00C074C6" w:rsidRPr="000F436D" w:rsidRDefault="00C074C6" w:rsidP="000F436D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213196" w:rsidRDefault="00213196" w:rsidP="000F436D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0147D8" w:rsidRPr="000F436D" w:rsidRDefault="00C074C6" w:rsidP="000F436D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0F436D">
        <w:rPr>
          <w:rFonts w:cs="Times New Roman"/>
          <w:b/>
          <w:sz w:val="28"/>
          <w:szCs w:val="28"/>
        </w:rPr>
        <w:t>ВЫВОДЫ:</w:t>
      </w:r>
    </w:p>
    <w:p w:rsidR="00C074C6" w:rsidRPr="000F436D" w:rsidRDefault="00C074C6" w:rsidP="000F436D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1. Аэробные </w:t>
      </w:r>
      <w:proofErr w:type="spellStart"/>
      <w:r w:rsidRPr="000F436D">
        <w:rPr>
          <w:rFonts w:cs="Times New Roman"/>
          <w:sz w:val="28"/>
          <w:szCs w:val="28"/>
        </w:rPr>
        <w:t>целлюлозолитики</w:t>
      </w:r>
      <w:proofErr w:type="spellEnd"/>
      <w:r w:rsidRPr="000F436D">
        <w:rPr>
          <w:rFonts w:cs="Times New Roman"/>
          <w:sz w:val="28"/>
          <w:szCs w:val="28"/>
        </w:rPr>
        <w:t xml:space="preserve"> – один из важнейших компонентов </w:t>
      </w:r>
      <w:proofErr w:type="spellStart"/>
      <w:r w:rsidRPr="000F436D">
        <w:rPr>
          <w:rFonts w:cs="Times New Roman"/>
          <w:sz w:val="28"/>
          <w:szCs w:val="28"/>
        </w:rPr>
        <w:t>микробоценозов</w:t>
      </w:r>
      <w:proofErr w:type="spellEnd"/>
      <w:r w:rsidRPr="000F436D">
        <w:rPr>
          <w:rFonts w:cs="Times New Roman"/>
          <w:sz w:val="28"/>
          <w:szCs w:val="28"/>
        </w:rPr>
        <w:t xml:space="preserve"> почв городских парковых территорий. </w:t>
      </w:r>
    </w:p>
    <w:p w:rsidR="000147D8" w:rsidRPr="000C0200" w:rsidRDefault="00C074C6" w:rsidP="000F436D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2. Преобладающими группами этих микроорганизмов являются кокки </w:t>
      </w:r>
      <w:r w:rsidR="00E102D0" w:rsidRPr="000F436D">
        <w:rPr>
          <w:rFonts w:cs="Times New Roman"/>
          <w:sz w:val="28"/>
          <w:szCs w:val="28"/>
        </w:rPr>
        <w:t xml:space="preserve">и палочковидные бактерии. Среди них выявлены бактерии родов </w:t>
      </w:r>
      <w:r w:rsidR="000C0200" w:rsidRPr="000C0200">
        <w:rPr>
          <w:rFonts w:cs="Times New Roman"/>
          <w:sz w:val="28"/>
          <w:szCs w:val="28"/>
          <w:lang w:val="fr-FR"/>
        </w:rPr>
        <w:t>C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ytophaga</w:t>
      </w:r>
      <w:proofErr w:type="spellEnd"/>
      <w:r w:rsidR="000C0200" w:rsidRPr="000C0200">
        <w:rPr>
          <w:rFonts w:cs="Times New Roman"/>
          <w:sz w:val="28"/>
          <w:szCs w:val="28"/>
        </w:rPr>
        <w:t xml:space="preserve">, 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Cellvibrio</w:t>
      </w:r>
      <w:proofErr w:type="spellEnd"/>
      <w:r w:rsidR="000C0200" w:rsidRPr="000C0200">
        <w:rPr>
          <w:rFonts w:cs="Times New Roman"/>
          <w:sz w:val="28"/>
          <w:szCs w:val="28"/>
        </w:rPr>
        <w:t xml:space="preserve">, 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Cellfacicula</w:t>
      </w:r>
      <w:proofErr w:type="spellEnd"/>
      <w:r w:rsidR="000C0200" w:rsidRPr="000C0200">
        <w:rPr>
          <w:rFonts w:cs="Times New Roman"/>
          <w:sz w:val="28"/>
          <w:szCs w:val="28"/>
        </w:rPr>
        <w:t xml:space="preserve">, </w:t>
      </w:r>
      <w:proofErr w:type="spellStart"/>
      <w:r w:rsidR="000C0200" w:rsidRPr="000C0200">
        <w:rPr>
          <w:rFonts w:cs="Times New Roman"/>
          <w:sz w:val="28"/>
          <w:szCs w:val="28"/>
          <w:lang w:val="en-US"/>
        </w:rPr>
        <w:t>Sorangium</w:t>
      </w:r>
      <w:proofErr w:type="spellEnd"/>
      <w:r w:rsidR="000C0200">
        <w:rPr>
          <w:rFonts w:cs="Times New Roman"/>
          <w:sz w:val="28"/>
          <w:szCs w:val="28"/>
        </w:rPr>
        <w:t>.</w:t>
      </w:r>
    </w:p>
    <w:p w:rsidR="00C074C6" w:rsidRPr="000F436D" w:rsidRDefault="00C074C6" w:rsidP="000F436D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0F436D">
        <w:rPr>
          <w:rFonts w:cs="Times New Roman"/>
          <w:sz w:val="28"/>
          <w:szCs w:val="28"/>
        </w:rPr>
        <w:t xml:space="preserve">3. </w:t>
      </w:r>
      <w:r w:rsidR="00096363">
        <w:rPr>
          <w:rFonts w:cs="Times New Roman"/>
          <w:sz w:val="28"/>
          <w:szCs w:val="28"/>
        </w:rPr>
        <w:t xml:space="preserve">Предположительно, </w:t>
      </w:r>
      <w:r w:rsidRPr="000F436D">
        <w:rPr>
          <w:rFonts w:cs="Times New Roman"/>
          <w:sz w:val="28"/>
          <w:szCs w:val="28"/>
        </w:rPr>
        <w:t xml:space="preserve">наиболее </w:t>
      </w:r>
      <w:proofErr w:type="gramStart"/>
      <w:r w:rsidRPr="000F436D">
        <w:rPr>
          <w:rFonts w:cs="Times New Roman"/>
          <w:sz w:val="28"/>
          <w:szCs w:val="28"/>
        </w:rPr>
        <w:t>неблагоприятными факторами, влияющими на численность и активность этой группы выступают</w:t>
      </w:r>
      <w:proofErr w:type="gramEnd"/>
      <w:r w:rsidRPr="000F436D">
        <w:rPr>
          <w:rFonts w:cs="Times New Roman"/>
          <w:sz w:val="28"/>
          <w:szCs w:val="28"/>
        </w:rPr>
        <w:t xml:space="preserve"> автомобильные выбросы </w:t>
      </w:r>
      <w:r w:rsidR="00E102D0" w:rsidRPr="000F436D">
        <w:rPr>
          <w:rFonts w:cs="Times New Roman"/>
          <w:sz w:val="28"/>
          <w:szCs w:val="28"/>
        </w:rPr>
        <w:t>и атмосферное загрязнение среды, что подтверждается низкой численностью КОЕ на участках 1 и 3</w:t>
      </w:r>
      <w:r w:rsidR="00A72DC8" w:rsidRPr="000F436D">
        <w:rPr>
          <w:rFonts w:cs="Times New Roman"/>
          <w:sz w:val="28"/>
          <w:szCs w:val="28"/>
        </w:rPr>
        <w:t xml:space="preserve"> (2,5х10</w:t>
      </w:r>
      <w:r w:rsidR="00A72DC8" w:rsidRPr="000F436D">
        <w:rPr>
          <w:rFonts w:cs="Times New Roman"/>
          <w:sz w:val="28"/>
          <w:szCs w:val="28"/>
          <w:vertAlign w:val="superscript"/>
        </w:rPr>
        <w:t xml:space="preserve">5 </w:t>
      </w:r>
      <w:r w:rsidR="00A72DC8" w:rsidRPr="000F436D">
        <w:rPr>
          <w:rFonts w:cs="Times New Roman"/>
          <w:sz w:val="28"/>
          <w:szCs w:val="28"/>
        </w:rPr>
        <w:t>0,4х 10</w:t>
      </w:r>
      <w:r w:rsidR="00A72DC8" w:rsidRPr="000F436D">
        <w:rPr>
          <w:rFonts w:cs="Times New Roman"/>
          <w:sz w:val="28"/>
          <w:szCs w:val="28"/>
          <w:vertAlign w:val="superscript"/>
        </w:rPr>
        <w:t xml:space="preserve">5  </w:t>
      </w:r>
      <w:r w:rsidR="002C7772" w:rsidRPr="000F436D">
        <w:rPr>
          <w:rFonts w:cs="Times New Roman"/>
          <w:sz w:val="28"/>
          <w:szCs w:val="28"/>
        </w:rPr>
        <w:t>соответственно)</w:t>
      </w:r>
      <w:r w:rsidR="00096363">
        <w:rPr>
          <w:rFonts w:cs="Times New Roman"/>
          <w:sz w:val="28"/>
          <w:szCs w:val="28"/>
        </w:rPr>
        <w:t>.</w:t>
      </w:r>
    </w:p>
    <w:p w:rsidR="00E102D0" w:rsidRPr="000F436D" w:rsidRDefault="00E102D0" w:rsidP="000F436D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0147D8" w:rsidRPr="000F436D" w:rsidRDefault="000147D8" w:rsidP="000F436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781E8C" w:rsidRDefault="00781E8C" w:rsidP="00781E8C">
      <w:pPr>
        <w:spacing w:line="360" w:lineRule="auto"/>
        <w:rPr>
          <w:rFonts w:cs="Times New Roman"/>
          <w:b/>
          <w:sz w:val="28"/>
          <w:szCs w:val="28"/>
        </w:rPr>
      </w:pPr>
    </w:p>
    <w:p w:rsidR="008C1754" w:rsidRPr="000F436D" w:rsidRDefault="00A65A2F" w:rsidP="00A65A2F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0F436D">
        <w:rPr>
          <w:rFonts w:cs="Times New Roman"/>
          <w:b/>
          <w:sz w:val="28"/>
          <w:szCs w:val="28"/>
        </w:rPr>
        <w:lastRenderedPageBreak/>
        <w:t>Список литературы</w:t>
      </w:r>
    </w:p>
    <w:p w:rsidR="00781E8C" w:rsidRPr="00186FCD" w:rsidRDefault="00781E8C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186FCD">
        <w:rPr>
          <w:rFonts w:cs="Times New Roman"/>
          <w:sz w:val="28"/>
          <w:szCs w:val="28"/>
        </w:rPr>
        <w:t>Аникиев</w:t>
      </w:r>
      <w:proofErr w:type="spellEnd"/>
      <w:r w:rsidRPr="00186FCD">
        <w:rPr>
          <w:rFonts w:cs="Times New Roman"/>
          <w:sz w:val="28"/>
          <w:szCs w:val="28"/>
        </w:rPr>
        <w:t xml:space="preserve"> В.В., </w:t>
      </w:r>
      <w:proofErr w:type="spellStart"/>
      <w:r w:rsidRPr="00186FCD">
        <w:rPr>
          <w:rFonts w:cs="Times New Roman"/>
          <w:sz w:val="28"/>
          <w:szCs w:val="28"/>
        </w:rPr>
        <w:t>Лукомская</w:t>
      </w:r>
      <w:proofErr w:type="spellEnd"/>
      <w:r w:rsidRPr="00186FCD">
        <w:rPr>
          <w:rFonts w:cs="Times New Roman"/>
          <w:sz w:val="28"/>
          <w:szCs w:val="28"/>
        </w:rPr>
        <w:t xml:space="preserve"> К.А. Руководство к практическим занятиям по микробиологии /ред. И.Н. Соловьева- Москва, 1977.-с.108-113</w:t>
      </w:r>
    </w:p>
    <w:p w:rsidR="002C5873" w:rsidRPr="00186FCD" w:rsidRDefault="002C5873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86FCD">
        <w:rPr>
          <w:rFonts w:eastAsia="Times New Roman" w:cs="Times New Roman"/>
          <w:sz w:val="28"/>
          <w:szCs w:val="28"/>
          <w:lang w:eastAsia="ru-RU"/>
        </w:rPr>
        <w:t>Плодородие почвы // Большая советская энциклопедия  / гл. ред. </w:t>
      </w:r>
      <w:hyperlink r:id="rId18" w:tooltip="Прохоров, Александр Михайлович" w:history="1">
        <w:r w:rsidRPr="00186FCD">
          <w:rPr>
            <w:rFonts w:eastAsia="Times New Roman" w:cs="Times New Roman"/>
            <w:sz w:val="28"/>
            <w:szCs w:val="28"/>
            <w:lang w:eastAsia="ru-RU"/>
          </w:rPr>
          <w:t>А. М. Прохоров</w:t>
        </w:r>
      </w:hyperlink>
      <w:r w:rsidRPr="00186FCD">
        <w:rPr>
          <w:rFonts w:eastAsia="Times New Roman" w:cs="Times New Roman"/>
          <w:sz w:val="28"/>
          <w:szCs w:val="28"/>
          <w:lang w:eastAsia="ru-RU"/>
        </w:rPr>
        <w:t>. — 3-е изд. — М. : Советская энциклопедия, 1969—1978.</w:t>
      </w:r>
    </w:p>
    <w:p w:rsidR="002C5873" w:rsidRPr="00186FCD" w:rsidRDefault="00362818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hyperlink r:id="rId19" w:history="1">
        <w:r w:rsidR="002C5873" w:rsidRPr="00186FCD">
          <w:rPr>
            <w:rFonts w:eastAsia="Times New Roman" w:cs="Times New Roman"/>
            <w:sz w:val="28"/>
            <w:szCs w:val="28"/>
            <w:lang w:eastAsia="ru-RU"/>
          </w:rPr>
          <w:t>Плодородие почвы</w:t>
        </w:r>
      </w:hyperlink>
      <w:r w:rsidR="002C5873" w:rsidRPr="00186FCD">
        <w:rPr>
          <w:rFonts w:eastAsia="Times New Roman" w:cs="Times New Roman"/>
          <w:sz w:val="28"/>
          <w:szCs w:val="28"/>
          <w:lang w:eastAsia="ru-RU"/>
        </w:rPr>
        <w:t> // Перу — Полуприцеп. — М.</w:t>
      </w:r>
      <w:proofErr w:type="gramStart"/>
      <w:r w:rsidR="002C5873" w:rsidRPr="00186FCD">
        <w:rPr>
          <w:rFonts w:eastAsia="Times New Roman" w:cs="Times New Roman"/>
          <w:sz w:val="28"/>
          <w:szCs w:val="28"/>
          <w:lang w:eastAsia="ru-RU"/>
        </w:rPr>
        <w:t> :</w:t>
      </w:r>
      <w:proofErr w:type="gramEnd"/>
      <w:r w:rsidR="002C5873" w:rsidRPr="00186FCD">
        <w:rPr>
          <w:rFonts w:eastAsia="Times New Roman" w:cs="Times New Roman"/>
          <w:sz w:val="28"/>
          <w:szCs w:val="28"/>
          <w:lang w:eastAsia="ru-RU"/>
        </w:rPr>
        <w:t xml:space="preserve"> Большая российская энциклопедия, 2014. — С. 435. — (</w:t>
      </w:r>
      <w:hyperlink r:id="rId20" w:tooltip="Большая российская энциклопедия" w:history="1">
        <w:r w:rsidR="002C5873" w:rsidRPr="00186FCD">
          <w:rPr>
            <w:rFonts w:eastAsia="Times New Roman" w:cs="Times New Roman"/>
            <w:sz w:val="28"/>
            <w:szCs w:val="28"/>
            <w:lang w:eastAsia="ru-RU"/>
          </w:rPr>
          <w:t>Большая российская энциклопедия</w:t>
        </w:r>
      </w:hyperlink>
      <w:r w:rsidR="00887994" w:rsidRPr="00186FC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C5873" w:rsidRPr="00186FCD">
        <w:rPr>
          <w:rFonts w:eastAsia="Times New Roman" w:cs="Times New Roman"/>
          <w:sz w:val="28"/>
          <w:szCs w:val="28"/>
          <w:lang w:eastAsia="ru-RU"/>
        </w:rPr>
        <w:t>/ гл. ред. </w:t>
      </w:r>
      <w:hyperlink r:id="rId21" w:tooltip="Осипов, Юрий Сергеевич" w:history="1">
        <w:r w:rsidR="002C5873" w:rsidRPr="00186FCD">
          <w:rPr>
            <w:rFonts w:eastAsia="Times New Roman" w:cs="Times New Roman"/>
            <w:sz w:val="28"/>
            <w:szCs w:val="28"/>
            <w:lang w:eastAsia="ru-RU"/>
          </w:rPr>
          <w:t>Ю. С. Осипов</w:t>
        </w:r>
      </w:hyperlink>
      <w:r w:rsidR="002C5873" w:rsidRPr="00186FCD">
        <w:rPr>
          <w:rFonts w:eastAsia="Times New Roman" w:cs="Times New Roman"/>
          <w:sz w:val="28"/>
          <w:szCs w:val="28"/>
          <w:lang w:eastAsia="ru-RU"/>
        </w:rPr>
        <w:t> ; 2004—2017, т. 26). </w:t>
      </w:r>
    </w:p>
    <w:p w:rsidR="002C5873" w:rsidRPr="00186FCD" w:rsidRDefault="002C5873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FCD">
        <w:rPr>
          <w:rFonts w:eastAsia="Times New Roman" w:cs="Times New Roman"/>
          <w:sz w:val="28"/>
          <w:szCs w:val="28"/>
          <w:lang w:eastAsia="ru-RU"/>
        </w:rPr>
        <w:t>Плодородие почвы // Сельскохозяйственный энциклопедический словарь. — М.: Советская энциклопедия, 1989.</w:t>
      </w:r>
    </w:p>
    <w:p w:rsidR="002C5873" w:rsidRPr="00186FCD" w:rsidRDefault="002C5873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FCD">
        <w:rPr>
          <w:rFonts w:eastAsia="Times New Roman" w:cs="Times New Roman"/>
          <w:sz w:val="28"/>
          <w:szCs w:val="28"/>
          <w:lang w:eastAsia="ru-RU"/>
        </w:rPr>
        <w:t xml:space="preserve">Плодородие почвы // География. Современная иллюстрированная энциклопедия / Под ред. А. П. </w:t>
      </w:r>
      <w:proofErr w:type="spellStart"/>
      <w:r w:rsidRPr="00186FCD">
        <w:rPr>
          <w:rFonts w:eastAsia="Times New Roman" w:cs="Times New Roman"/>
          <w:sz w:val="28"/>
          <w:szCs w:val="28"/>
          <w:lang w:eastAsia="ru-RU"/>
        </w:rPr>
        <w:t>Горкина</w:t>
      </w:r>
      <w:proofErr w:type="spellEnd"/>
      <w:r w:rsidRPr="00186FCD">
        <w:rPr>
          <w:rFonts w:eastAsia="Times New Roman" w:cs="Times New Roman"/>
          <w:sz w:val="28"/>
          <w:szCs w:val="28"/>
          <w:lang w:eastAsia="ru-RU"/>
        </w:rPr>
        <w:t xml:space="preserve">. — М.: </w:t>
      </w:r>
      <w:proofErr w:type="spellStart"/>
      <w:r w:rsidRPr="00186FCD">
        <w:rPr>
          <w:rFonts w:eastAsia="Times New Roman" w:cs="Times New Roman"/>
          <w:sz w:val="28"/>
          <w:szCs w:val="28"/>
          <w:lang w:eastAsia="ru-RU"/>
        </w:rPr>
        <w:t>Росмэн</w:t>
      </w:r>
      <w:proofErr w:type="spellEnd"/>
      <w:r w:rsidRPr="00186FCD">
        <w:rPr>
          <w:rFonts w:eastAsia="Times New Roman" w:cs="Times New Roman"/>
          <w:sz w:val="28"/>
          <w:szCs w:val="28"/>
          <w:lang w:eastAsia="ru-RU"/>
        </w:rPr>
        <w:t>, 2006.</w:t>
      </w:r>
    </w:p>
    <w:p w:rsidR="002C5873" w:rsidRPr="00186FCD" w:rsidRDefault="002C5873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FCD">
        <w:rPr>
          <w:rFonts w:eastAsia="Times New Roman" w:cs="Times New Roman"/>
          <w:sz w:val="28"/>
          <w:szCs w:val="28"/>
          <w:lang w:eastAsia="ru-RU"/>
        </w:rPr>
        <w:t>Ковда В. А. Основы учения о почвах. — М.: Наука, 1983.</w:t>
      </w:r>
    </w:p>
    <w:p w:rsidR="002C5873" w:rsidRPr="00186FCD" w:rsidRDefault="002C5873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FCD">
        <w:rPr>
          <w:rFonts w:eastAsia="Times New Roman" w:cs="Times New Roman"/>
          <w:sz w:val="28"/>
          <w:szCs w:val="28"/>
          <w:lang w:eastAsia="ru-RU"/>
        </w:rPr>
        <w:t>Розанов Б. Г. Морфология почв. — М.: Изд-во МГУ, 1983.</w:t>
      </w:r>
    </w:p>
    <w:p w:rsidR="002C5873" w:rsidRPr="00186FCD" w:rsidRDefault="002C5873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FCD">
        <w:rPr>
          <w:rFonts w:eastAsia="Times New Roman" w:cs="Times New Roman"/>
          <w:sz w:val="28"/>
          <w:szCs w:val="28"/>
          <w:lang w:eastAsia="ru-RU"/>
        </w:rPr>
        <w:t xml:space="preserve">Почвоведение. В 2 ч. / Под ред. В. А. Ковды, Б. Г. Розанова — М.: </w:t>
      </w:r>
      <w:proofErr w:type="spellStart"/>
      <w:r w:rsidRPr="00186FCD">
        <w:rPr>
          <w:rFonts w:eastAsia="Times New Roman" w:cs="Times New Roman"/>
          <w:sz w:val="28"/>
          <w:szCs w:val="28"/>
          <w:lang w:eastAsia="ru-RU"/>
        </w:rPr>
        <w:t>Высш</w:t>
      </w:r>
      <w:proofErr w:type="spellEnd"/>
      <w:r w:rsidRPr="00186FCD"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86FCD">
        <w:rPr>
          <w:rFonts w:eastAsia="Times New Roman" w:cs="Times New Roman"/>
          <w:sz w:val="28"/>
          <w:szCs w:val="28"/>
          <w:lang w:eastAsia="ru-RU"/>
        </w:rPr>
        <w:t>шк</w:t>
      </w:r>
      <w:proofErr w:type="spellEnd"/>
      <w:r w:rsidRPr="00186FCD">
        <w:rPr>
          <w:rFonts w:eastAsia="Times New Roman" w:cs="Times New Roman"/>
          <w:sz w:val="28"/>
          <w:szCs w:val="28"/>
          <w:lang w:eastAsia="ru-RU"/>
        </w:rPr>
        <w:t>., 1988. </w:t>
      </w:r>
    </w:p>
    <w:p w:rsidR="002C5873" w:rsidRPr="004C47C3" w:rsidRDefault="002C5873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FCD">
        <w:rPr>
          <w:rFonts w:eastAsia="Times New Roman" w:cs="Times New Roman"/>
          <w:sz w:val="28"/>
          <w:szCs w:val="28"/>
          <w:lang w:eastAsia="ru-RU"/>
        </w:rPr>
        <w:t>Сизова М. Г. </w:t>
      </w:r>
      <w:hyperlink r:id="rId22" w:history="1">
        <w:r w:rsidRPr="00186FCD">
          <w:rPr>
            <w:rFonts w:eastAsia="Times New Roman" w:cs="Times New Roman"/>
            <w:sz w:val="28"/>
            <w:szCs w:val="28"/>
            <w:lang w:eastAsia="ru-RU"/>
          </w:rPr>
          <w:t xml:space="preserve">Почвенная </w:t>
        </w:r>
        <w:proofErr w:type="spellStart"/>
        <w:r w:rsidRPr="00186FCD">
          <w:rPr>
            <w:rFonts w:eastAsia="Times New Roman" w:cs="Times New Roman"/>
            <w:sz w:val="28"/>
            <w:szCs w:val="28"/>
            <w:lang w:eastAsia="ru-RU"/>
          </w:rPr>
          <w:t>мезофауна</w:t>
        </w:r>
        <w:proofErr w:type="spellEnd"/>
        <w:r w:rsidRPr="00186FCD">
          <w:rPr>
            <w:rFonts w:eastAsia="Times New Roman" w:cs="Times New Roman"/>
            <w:sz w:val="28"/>
            <w:szCs w:val="28"/>
            <w:lang w:eastAsia="ru-RU"/>
          </w:rPr>
          <w:t xml:space="preserve"> урбанизированных территорий</w:t>
        </w:r>
      </w:hyperlink>
      <w:r w:rsidRPr="00186FCD">
        <w:rPr>
          <w:rFonts w:eastAsia="Times New Roman" w:cs="Times New Roman"/>
          <w:sz w:val="28"/>
          <w:szCs w:val="28"/>
          <w:lang w:eastAsia="ru-RU"/>
        </w:rPr>
        <w:t> // Альманах современной науки и образования. Тамбов</w:t>
      </w:r>
      <w:r w:rsidRPr="004C47C3">
        <w:rPr>
          <w:rFonts w:eastAsia="Times New Roman" w:cs="Times New Roman"/>
          <w:sz w:val="28"/>
          <w:szCs w:val="28"/>
          <w:lang w:eastAsia="ru-RU"/>
        </w:rPr>
        <w:t xml:space="preserve">: </w:t>
      </w:r>
      <w:r w:rsidRPr="00186FCD">
        <w:rPr>
          <w:rFonts w:eastAsia="Times New Roman" w:cs="Times New Roman"/>
          <w:sz w:val="28"/>
          <w:szCs w:val="28"/>
          <w:lang w:eastAsia="ru-RU"/>
        </w:rPr>
        <w:t>Грамота</w:t>
      </w:r>
      <w:r w:rsidRPr="004C47C3">
        <w:rPr>
          <w:rFonts w:eastAsia="Times New Roman" w:cs="Times New Roman"/>
          <w:sz w:val="28"/>
          <w:szCs w:val="28"/>
          <w:lang w:eastAsia="ru-RU"/>
        </w:rPr>
        <w:t>, 2010. №</w:t>
      </w:r>
      <w:r w:rsidRPr="00186FCD">
        <w:rPr>
          <w:rFonts w:eastAsia="Times New Roman" w:cs="Times New Roman"/>
          <w:sz w:val="28"/>
          <w:szCs w:val="28"/>
          <w:lang w:val="en-US" w:eastAsia="ru-RU"/>
        </w:rPr>
        <w:t> </w:t>
      </w:r>
      <w:r w:rsidRPr="004C47C3">
        <w:rPr>
          <w:rFonts w:eastAsia="Times New Roman" w:cs="Times New Roman"/>
          <w:sz w:val="28"/>
          <w:szCs w:val="28"/>
          <w:lang w:eastAsia="ru-RU"/>
        </w:rPr>
        <w:t xml:space="preserve">12 (43). </w:t>
      </w:r>
      <w:r w:rsidRPr="00186FCD">
        <w:rPr>
          <w:rFonts w:eastAsia="Times New Roman" w:cs="Times New Roman"/>
          <w:sz w:val="28"/>
          <w:szCs w:val="28"/>
          <w:lang w:val="en-US" w:eastAsia="ru-RU"/>
        </w:rPr>
        <w:t>C</w:t>
      </w:r>
      <w:r w:rsidRPr="004C47C3">
        <w:rPr>
          <w:rFonts w:eastAsia="Times New Roman" w:cs="Times New Roman"/>
          <w:sz w:val="28"/>
          <w:szCs w:val="28"/>
          <w:lang w:eastAsia="ru-RU"/>
        </w:rPr>
        <w:t xml:space="preserve">. 110—114. </w:t>
      </w:r>
    </w:p>
    <w:p w:rsidR="00887994" w:rsidRPr="00186FCD" w:rsidRDefault="00887994" w:rsidP="00186FCD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86FCD">
        <w:rPr>
          <w:rFonts w:cs="Times New Roman"/>
          <w:sz w:val="28"/>
          <w:szCs w:val="28"/>
        </w:rPr>
        <w:t xml:space="preserve">Возможности применения бактерий </w:t>
      </w:r>
      <w:proofErr w:type="spellStart"/>
      <w:r w:rsidRPr="00186FCD">
        <w:rPr>
          <w:rFonts w:cs="Times New Roman"/>
          <w:sz w:val="28"/>
          <w:szCs w:val="28"/>
        </w:rPr>
        <w:t>целлюлозолитиков</w:t>
      </w:r>
      <w:proofErr w:type="spellEnd"/>
      <w:r w:rsidR="007C3A9A" w:rsidRPr="00186FCD">
        <w:rPr>
          <w:rFonts w:cs="Times New Roman"/>
          <w:sz w:val="28"/>
          <w:szCs w:val="28"/>
        </w:rPr>
        <w:t xml:space="preserve"> </w:t>
      </w:r>
      <w:r w:rsidRPr="00186FCD">
        <w:rPr>
          <w:rFonts w:cs="Times New Roman"/>
          <w:sz w:val="28"/>
          <w:szCs w:val="28"/>
        </w:rPr>
        <w:t>в геоботанических исследованиях</w:t>
      </w:r>
      <w:r w:rsidR="007C3A9A" w:rsidRPr="00186FCD">
        <w:rPr>
          <w:rFonts w:cs="Times New Roman"/>
          <w:sz w:val="28"/>
          <w:szCs w:val="28"/>
        </w:rPr>
        <w:t xml:space="preserve"> // </w:t>
      </w:r>
      <w:proofErr w:type="spellStart"/>
      <w:r w:rsidR="007C3A9A" w:rsidRPr="00186FCD">
        <w:rPr>
          <w:rFonts w:cs="Times New Roman"/>
          <w:sz w:val="28"/>
          <w:szCs w:val="28"/>
        </w:rPr>
        <w:t>Биоло</w:t>
      </w:r>
      <w:proofErr w:type="spellEnd"/>
      <w:r w:rsidR="008D0B92" w:rsidRPr="00186FCD">
        <w:rPr>
          <w:sz w:val="28"/>
          <w:szCs w:val="28"/>
        </w:rPr>
        <w:t xml:space="preserve"> </w:t>
      </w:r>
      <w:proofErr w:type="spellStart"/>
      <w:r w:rsidR="008D0B92" w:rsidRPr="00186FCD">
        <w:rPr>
          <w:sz w:val="28"/>
          <w:szCs w:val="28"/>
        </w:rPr>
        <w:t>Стадницкий</w:t>
      </w:r>
      <w:proofErr w:type="spellEnd"/>
      <w:r w:rsidR="008D0B92" w:rsidRPr="00186FCD">
        <w:rPr>
          <w:sz w:val="28"/>
          <w:szCs w:val="28"/>
        </w:rPr>
        <w:t xml:space="preserve"> Г.В. Экология: Учеб</w:t>
      </w:r>
      <w:proofErr w:type="gramStart"/>
      <w:r w:rsidR="008D0B92" w:rsidRPr="00186FCD">
        <w:rPr>
          <w:sz w:val="28"/>
          <w:szCs w:val="28"/>
        </w:rPr>
        <w:t>.</w:t>
      </w:r>
      <w:proofErr w:type="gramEnd"/>
      <w:r w:rsidR="008D0B92" w:rsidRPr="00186FCD">
        <w:rPr>
          <w:sz w:val="28"/>
          <w:szCs w:val="28"/>
        </w:rPr>
        <w:t xml:space="preserve"> </w:t>
      </w:r>
      <w:proofErr w:type="gramStart"/>
      <w:r w:rsidR="008D0B92" w:rsidRPr="00186FCD">
        <w:rPr>
          <w:sz w:val="28"/>
          <w:szCs w:val="28"/>
        </w:rPr>
        <w:t>п</w:t>
      </w:r>
      <w:proofErr w:type="gramEnd"/>
      <w:r w:rsidR="008D0B92" w:rsidRPr="00186FCD">
        <w:rPr>
          <w:sz w:val="28"/>
          <w:szCs w:val="28"/>
        </w:rPr>
        <w:t xml:space="preserve">особие для университетов. – М.: </w:t>
      </w:r>
      <w:proofErr w:type="spellStart"/>
      <w:r w:rsidR="008D0B92" w:rsidRPr="00186FCD">
        <w:rPr>
          <w:sz w:val="28"/>
          <w:szCs w:val="28"/>
        </w:rPr>
        <w:t>Химиздат</w:t>
      </w:r>
      <w:proofErr w:type="spellEnd"/>
      <w:r w:rsidR="008D0B92" w:rsidRPr="00186FCD">
        <w:rPr>
          <w:sz w:val="28"/>
          <w:szCs w:val="28"/>
        </w:rPr>
        <w:t xml:space="preserve">, 2001. – С. 40. </w:t>
      </w:r>
    </w:p>
    <w:p w:rsidR="008C1754" w:rsidRPr="00186FCD" w:rsidRDefault="007C3A9A" w:rsidP="00186FCD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FCD">
        <w:rPr>
          <w:rFonts w:cs="Times New Roman"/>
          <w:sz w:val="28"/>
          <w:szCs w:val="28"/>
        </w:rPr>
        <w:t>Грачева Р</w:t>
      </w:r>
      <w:r w:rsidR="003C04EF">
        <w:rPr>
          <w:rFonts w:cs="Times New Roman"/>
          <w:sz w:val="28"/>
          <w:szCs w:val="28"/>
        </w:rPr>
        <w:t>.</w:t>
      </w:r>
      <w:r w:rsidRPr="00186FCD">
        <w:rPr>
          <w:rFonts w:cs="Times New Roman"/>
          <w:sz w:val="28"/>
          <w:szCs w:val="28"/>
        </w:rPr>
        <w:t>Г</w:t>
      </w:r>
      <w:r w:rsidR="003C04EF">
        <w:rPr>
          <w:rFonts w:cs="Times New Roman"/>
          <w:sz w:val="28"/>
          <w:szCs w:val="28"/>
        </w:rPr>
        <w:t>.</w:t>
      </w:r>
      <w:r w:rsidR="00887994" w:rsidRPr="00186FCD">
        <w:rPr>
          <w:rFonts w:cs="Times New Roman"/>
          <w:sz w:val="28"/>
          <w:szCs w:val="28"/>
        </w:rPr>
        <w:t xml:space="preserve"> Генетическая и субстантивная классификации почв и возможности их применения в геоботанических исследованиях</w:t>
      </w:r>
      <w:r w:rsidRPr="00186FCD">
        <w:rPr>
          <w:rFonts w:cs="Times New Roman"/>
          <w:sz w:val="28"/>
          <w:szCs w:val="28"/>
        </w:rPr>
        <w:t xml:space="preserve"> // Биология растений и садоводство: теория, инновации. 2019. №149. </w:t>
      </w:r>
    </w:p>
    <w:p w:rsidR="000C0200" w:rsidRPr="00186FCD" w:rsidRDefault="00887994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  <w:proofErr w:type="spellStart"/>
      <w:r w:rsidRPr="00186FCD">
        <w:rPr>
          <w:rFonts w:cs="Times New Roman"/>
          <w:sz w:val="28"/>
          <w:szCs w:val="28"/>
        </w:rPr>
        <w:t>Пряженникова</w:t>
      </w:r>
      <w:proofErr w:type="spellEnd"/>
      <w:r w:rsidRPr="00186FCD">
        <w:rPr>
          <w:rFonts w:cs="Times New Roman"/>
          <w:sz w:val="28"/>
          <w:szCs w:val="28"/>
        </w:rPr>
        <w:t xml:space="preserve"> Оксана </w:t>
      </w:r>
      <w:proofErr w:type="spellStart"/>
      <w:r w:rsidRPr="00186FCD">
        <w:rPr>
          <w:rFonts w:cs="Times New Roman"/>
          <w:sz w:val="28"/>
          <w:szCs w:val="28"/>
        </w:rPr>
        <w:t>Евгеньевна-Целлюлозолитическая</w:t>
      </w:r>
      <w:proofErr w:type="spellEnd"/>
      <w:r w:rsidRPr="00186FCD">
        <w:rPr>
          <w:rFonts w:cs="Times New Roman"/>
          <w:sz w:val="28"/>
          <w:szCs w:val="28"/>
        </w:rPr>
        <w:t xml:space="preserve"> активность почв в условиях городской среды // </w:t>
      </w:r>
      <w:proofErr w:type="spellStart"/>
      <w:r w:rsidRPr="00186FCD">
        <w:rPr>
          <w:rFonts w:cs="Times New Roman"/>
          <w:sz w:val="28"/>
          <w:szCs w:val="28"/>
        </w:rPr>
        <w:t>СибСкрипт</w:t>
      </w:r>
      <w:proofErr w:type="spellEnd"/>
      <w:r w:rsidRPr="00186FCD">
        <w:rPr>
          <w:rFonts w:cs="Times New Roman"/>
          <w:sz w:val="28"/>
          <w:szCs w:val="28"/>
        </w:rPr>
        <w:t xml:space="preserve">. </w:t>
      </w:r>
      <w:r w:rsidRPr="00186FCD">
        <w:rPr>
          <w:rFonts w:cs="Times New Roman"/>
          <w:sz w:val="28"/>
          <w:szCs w:val="28"/>
          <w:lang w:val="en-US"/>
        </w:rPr>
        <w:t>2011. №3.</w:t>
      </w:r>
    </w:p>
    <w:p w:rsidR="00887994" w:rsidRDefault="00887994" w:rsidP="00186FCD">
      <w:pPr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  <w:r w:rsidRPr="00186FCD">
        <w:rPr>
          <w:sz w:val="28"/>
          <w:szCs w:val="28"/>
          <w:lang w:val="en-US"/>
        </w:rPr>
        <w:lastRenderedPageBreak/>
        <w:t xml:space="preserve">Bautista-Cruz, A.; Aquino-Bolaños, T.; Hernández-Canseco, J.; </w:t>
      </w:r>
      <w:proofErr w:type="spellStart"/>
      <w:r w:rsidRPr="00186FCD">
        <w:rPr>
          <w:sz w:val="28"/>
          <w:szCs w:val="28"/>
          <w:lang w:val="en-US"/>
        </w:rPr>
        <w:t>Quiñones</w:t>
      </w:r>
      <w:proofErr w:type="spellEnd"/>
      <w:r w:rsidRPr="00186FCD">
        <w:rPr>
          <w:sz w:val="28"/>
          <w:szCs w:val="28"/>
          <w:lang w:val="en-US"/>
        </w:rPr>
        <w:t xml:space="preserve">-Aguilar, E.E. </w:t>
      </w:r>
      <w:proofErr w:type="spellStart"/>
      <w:r w:rsidRPr="00186FCD">
        <w:rPr>
          <w:sz w:val="28"/>
          <w:szCs w:val="28"/>
          <w:lang w:val="en-US"/>
        </w:rPr>
        <w:t>Cellulolytic</w:t>
      </w:r>
      <w:proofErr w:type="spellEnd"/>
      <w:r w:rsidRPr="00186FCD">
        <w:rPr>
          <w:sz w:val="28"/>
          <w:szCs w:val="28"/>
          <w:lang w:val="en-US"/>
        </w:rPr>
        <w:t xml:space="preserve"> Aerobic Bacteria Isolated from Agricultural and Forest Soils: An Overview</w:t>
      </w:r>
      <w:proofErr w:type="gramStart"/>
      <w:r w:rsidRPr="00186FCD">
        <w:rPr>
          <w:sz w:val="28"/>
          <w:szCs w:val="28"/>
          <w:lang w:val="en-US"/>
        </w:rPr>
        <w:t>.(</w:t>
      </w:r>
      <w:proofErr w:type="spellStart"/>
      <w:proofErr w:type="gramEnd"/>
      <w:r w:rsidRPr="00186FCD">
        <w:rPr>
          <w:sz w:val="28"/>
          <w:szCs w:val="28"/>
        </w:rPr>
        <w:t>англ</w:t>
      </w:r>
      <w:proofErr w:type="spellEnd"/>
      <w:r w:rsidRPr="00186FCD">
        <w:rPr>
          <w:sz w:val="28"/>
          <w:szCs w:val="28"/>
          <w:lang w:val="en-US"/>
        </w:rPr>
        <w:t>.) // Biology 2024, 13, 102.</w:t>
      </w:r>
      <w:r w:rsidRPr="00186FCD">
        <w:rPr>
          <w:rFonts w:eastAsia="Times New Roman" w:cs="Times New Roman"/>
          <w:sz w:val="28"/>
          <w:szCs w:val="28"/>
          <w:lang w:val="en-US" w:eastAsia="ru-RU"/>
        </w:rPr>
        <w:t xml:space="preserve"> — P</w:t>
      </w:r>
      <w:r w:rsidR="00B41866" w:rsidRPr="00186FCD">
        <w:rPr>
          <w:rFonts w:eastAsia="Times New Roman" w:cs="Times New Roman"/>
          <w:sz w:val="28"/>
          <w:szCs w:val="28"/>
          <w:lang w:val="en-US" w:eastAsia="ru-RU"/>
        </w:rPr>
        <w:t>. 8-12.</w:t>
      </w:r>
    </w:p>
    <w:p w:rsidR="003C04EF" w:rsidRPr="00186FCD" w:rsidRDefault="003C04EF" w:rsidP="003C04E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  <w:lang w:val="en-US" w:eastAsia="ru-RU"/>
        </w:rPr>
      </w:pPr>
      <w:r w:rsidRPr="00186FCD">
        <w:rPr>
          <w:rFonts w:eastAsia="Times New Roman" w:cs="Times New Roman"/>
          <w:sz w:val="28"/>
          <w:szCs w:val="28"/>
          <w:lang w:val="en-US" w:eastAsia="ru-RU"/>
        </w:rPr>
        <w:t xml:space="preserve">Karl Heinz </w:t>
      </w:r>
      <w:proofErr w:type="spellStart"/>
      <w:r w:rsidRPr="00186FCD">
        <w:rPr>
          <w:rFonts w:eastAsia="Times New Roman" w:cs="Times New Roman"/>
          <w:sz w:val="28"/>
          <w:szCs w:val="28"/>
          <w:lang w:val="en-US" w:eastAsia="ru-RU"/>
        </w:rPr>
        <w:t>Schleifer</w:t>
      </w:r>
      <w:proofErr w:type="spellEnd"/>
      <w:r w:rsidRPr="00186FCD">
        <w:rPr>
          <w:rFonts w:eastAsia="Times New Roman" w:cs="Times New Roman"/>
          <w:i/>
          <w:iCs/>
          <w:sz w:val="28"/>
          <w:szCs w:val="28"/>
          <w:lang w:val="en-US" w:eastAsia="ru-RU"/>
        </w:rPr>
        <w:t>.</w:t>
      </w:r>
      <w:r w:rsidRPr="00186FCD">
        <w:rPr>
          <w:rFonts w:eastAsia="Times New Roman" w:cs="Times New Roman"/>
          <w:sz w:val="28"/>
          <w:szCs w:val="28"/>
          <w:lang w:val="en-US" w:eastAsia="ru-RU"/>
        </w:rPr>
        <w:t> </w:t>
      </w:r>
      <w:hyperlink r:id="rId23" w:history="1">
        <w:r w:rsidRPr="00186FCD">
          <w:rPr>
            <w:rFonts w:eastAsia="Times New Roman" w:cs="Times New Roman"/>
            <w:sz w:val="28"/>
            <w:szCs w:val="28"/>
            <w:lang w:val="en-US" w:eastAsia="ru-RU"/>
          </w:rPr>
          <w:t xml:space="preserve">Classification of Bacteria and </w:t>
        </w:r>
        <w:proofErr w:type="spellStart"/>
        <w:r w:rsidRPr="00186FCD">
          <w:rPr>
            <w:rFonts w:eastAsia="Times New Roman" w:cs="Times New Roman"/>
            <w:sz w:val="28"/>
            <w:szCs w:val="28"/>
            <w:lang w:val="en-US" w:eastAsia="ru-RU"/>
          </w:rPr>
          <w:t>Archaea</w:t>
        </w:r>
        <w:proofErr w:type="spellEnd"/>
        <w:r w:rsidRPr="00186FCD">
          <w:rPr>
            <w:rFonts w:eastAsia="Times New Roman" w:cs="Times New Roman"/>
            <w:sz w:val="28"/>
            <w:szCs w:val="28"/>
            <w:lang w:val="en-US" w:eastAsia="ru-RU"/>
          </w:rPr>
          <w:t>: Past, present and future</w:t>
        </w:r>
      </w:hyperlink>
      <w:r w:rsidRPr="00186FCD">
        <w:rPr>
          <w:rFonts w:eastAsia="Times New Roman" w:cs="Times New Roman"/>
          <w:sz w:val="28"/>
          <w:szCs w:val="28"/>
          <w:lang w:val="en-US" w:eastAsia="ru-RU"/>
        </w:rPr>
        <w:t> (</w:t>
      </w:r>
      <w:proofErr w:type="spellStart"/>
      <w:r w:rsidRPr="00186FCD">
        <w:rPr>
          <w:rFonts w:eastAsia="Times New Roman" w:cs="Times New Roman"/>
          <w:sz w:val="28"/>
          <w:szCs w:val="28"/>
          <w:lang w:eastAsia="ru-RU"/>
        </w:rPr>
        <w:t>англ</w:t>
      </w:r>
      <w:proofErr w:type="spellEnd"/>
      <w:r w:rsidRPr="00186FCD">
        <w:rPr>
          <w:rFonts w:eastAsia="Times New Roman" w:cs="Times New Roman"/>
          <w:sz w:val="28"/>
          <w:szCs w:val="28"/>
          <w:lang w:val="en-US" w:eastAsia="ru-RU"/>
        </w:rPr>
        <w:t>.) // Systematic and Applied Microbiology. — 2009-12. — Vol. 32, </w:t>
      </w:r>
      <w:proofErr w:type="spellStart"/>
      <w:r w:rsidRPr="00186FCD">
        <w:rPr>
          <w:rFonts w:eastAsia="Times New Roman" w:cs="Times New Roman"/>
          <w:sz w:val="28"/>
          <w:szCs w:val="28"/>
          <w:lang w:val="en-US" w:eastAsia="ru-RU"/>
        </w:rPr>
        <w:t>iss</w:t>
      </w:r>
      <w:proofErr w:type="spellEnd"/>
      <w:r w:rsidRPr="00186FCD">
        <w:rPr>
          <w:rFonts w:eastAsia="Times New Roman" w:cs="Times New Roman"/>
          <w:sz w:val="28"/>
          <w:szCs w:val="28"/>
          <w:lang w:val="en-US" w:eastAsia="ru-RU"/>
        </w:rPr>
        <w:t>. 8. — P. 533–542.</w:t>
      </w:r>
    </w:p>
    <w:p w:rsidR="003C04EF" w:rsidRDefault="003C04EF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AF3192" w:rsidRPr="00186FCD" w:rsidRDefault="00AF3192" w:rsidP="00186FCD">
      <w:pPr>
        <w:spacing w:after="0" w:line="360" w:lineRule="auto"/>
        <w:ind w:firstLine="709"/>
        <w:jc w:val="both"/>
        <w:rPr>
          <w:rFonts w:cs="Times New Roman"/>
          <w:sz w:val="28"/>
          <w:szCs w:val="28"/>
          <w:lang w:val="en-US"/>
        </w:rPr>
      </w:pPr>
    </w:p>
    <w:p w:rsidR="00781E8C" w:rsidRPr="00887994" w:rsidRDefault="00781E8C" w:rsidP="00B41866">
      <w:pPr>
        <w:spacing w:line="360" w:lineRule="auto"/>
        <w:jc w:val="right"/>
        <w:rPr>
          <w:sz w:val="28"/>
          <w:szCs w:val="28"/>
          <w:lang w:val="en-US"/>
        </w:rPr>
      </w:pPr>
    </w:p>
    <w:p w:rsidR="000C0200" w:rsidRPr="00887994" w:rsidRDefault="000C0200" w:rsidP="000F436D">
      <w:pPr>
        <w:spacing w:line="360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</w:t>
      </w:r>
      <w:r w:rsidRPr="00887994">
        <w:rPr>
          <w:sz w:val="28"/>
          <w:szCs w:val="28"/>
          <w:lang w:val="en-US"/>
        </w:rPr>
        <w:t xml:space="preserve"> 1</w:t>
      </w:r>
    </w:p>
    <w:tbl>
      <w:tblPr>
        <w:tblStyle w:val="a6"/>
        <w:tblW w:w="9800" w:type="dxa"/>
        <w:tblLook w:val="04A0"/>
      </w:tblPr>
      <w:tblGrid>
        <w:gridCol w:w="3416"/>
        <w:gridCol w:w="6384"/>
      </w:tblGrid>
      <w:tr w:rsidR="000F436D" w:rsidRPr="000F436D" w:rsidTr="000F436D">
        <w:trPr>
          <w:trHeight w:val="318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Признак классификации почвы по видам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Конкретные виды почв</w:t>
            </w:r>
          </w:p>
        </w:tc>
      </w:tr>
      <w:tr w:rsidR="000F436D" w:rsidRPr="000F436D" w:rsidTr="000F436D">
        <w:trPr>
          <w:trHeight w:val="159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Степень содержания гумуса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Слабогумусные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малогумусные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среднегумусные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многогумусные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, тучные</w:t>
            </w:r>
          </w:p>
        </w:tc>
      </w:tr>
      <w:tr w:rsidR="000F436D" w:rsidRPr="000F436D" w:rsidTr="000F436D">
        <w:trPr>
          <w:trHeight w:val="175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Степень мощности гумусового слоя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Маломощные, среднемощные, мощные, сверхмощные</w:t>
            </w:r>
          </w:p>
        </w:tc>
      </w:tr>
      <w:tr w:rsidR="000F436D" w:rsidRPr="000F436D" w:rsidTr="000F436D">
        <w:trPr>
          <w:trHeight w:val="159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Степень мощности дернового слоя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Слабодерновые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среднедерновые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глубокодерновые</w:t>
            </w:r>
            <w:proofErr w:type="spellEnd"/>
          </w:p>
        </w:tc>
      </w:tr>
      <w:tr w:rsidR="000F436D" w:rsidRPr="000F436D" w:rsidTr="000F436D">
        <w:trPr>
          <w:trHeight w:val="334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Степень подзолистости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Неподзолистые, слабоподзолистые, среднеподзолистые, сильноподзолистые, подзолы</w:t>
            </w:r>
          </w:p>
        </w:tc>
      </w:tr>
      <w:tr w:rsidR="000F436D" w:rsidRPr="000F436D" w:rsidTr="000F436D">
        <w:trPr>
          <w:trHeight w:val="318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Глубина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оподзоливания</w:t>
            </w:r>
            <w:proofErr w:type="spellEnd"/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Поверхностноподзолистые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мелкоподзолистые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неглубокоподзолистые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глубокоподзолистые</w:t>
            </w:r>
            <w:proofErr w:type="spellEnd"/>
          </w:p>
        </w:tc>
      </w:tr>
      <w:tr w:rsidR="000F436D" w:rsidRPr="000F436D" w:rsidTr="000F436D">
        <w:trPr>
          <w:trHeight w:val="175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Проявление поверхностного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оглеения</w:t>
            </w:r>
            <w:proofErr w:type="spellEnd"/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Неоглеенные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поверхностно-слабоглееватые</w:t>
            </w:r>
            <w:proofErr w:type="spellEnd"/>
          </w:p>
        </w:tc>
      </w:tr>
      <w:tr w:rsidR="000F436D" w:rsidRPr="000F436D" w:rsidTr="000F436D">
        <w:trPr>
          <w:trHeight w:val="318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Степень засоленности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Незасоленные, слабозасоленные, среднезасоленные, сильно засоленные, очень сильно засоленные</w:t>
            </w:r>
          </w:p>
        </w:tc>
      </w:tr>
      <w:tr w:rsidR="000F436D" w:rsidRPr="000F436D" w:rsidTr="000F436D">
        <w:trPr>
          <w:trHeight w:val="175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Степени кислотности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Кислые, слабокислые, нейтральные, слабощелочные, щелочные</w:t>
            </w:r>
          </w:p>
        </w:tc>
      </w:tr>
      <w:tr w:rsidR="000F436D" w:rsidRPr="000F436D" w:rsidTr="000F436D">
        <w:trPr>
          <w:trHeight w:val="159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Морфология поверхностного горизонта</w:t>
            </w:r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Пухлые,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отакыренные</w:t>
            </w:r>
            <w:proofErr w:type="spellEnd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выцветные</w:t>
            </w:r>
            <w:proofErr w:type="spellEnd"/>
          </w:p>
        </w:tc>
      </w:tr>
      <w:tr w:rsidR="000F436D" w:rsidRPr="000F436D" w:rsidTr="000F436D">
        <w:trPr>
          <w:trHeight w:val="159"/>
        </w:trPr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 xml:space="preserve">Степень </w:t>
            </w:r>
            <w:proofErr w:type="spellStart"/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смытости</w:t>
            </w:r>
            <w:proofErr w:type="spellEnd"/>
          </w:p>
        </w:tc>
        <w:tc>
          <w:tcPr>
            <w:tcW w:w="0" w:type="auto"/>
            <w:hideMark/>
          </w:tcPr>
          <w:p w:rsidR="000F436D" w:rsidRPr="000F436D" w:rsidRDefault="000F436D" w:rsidP="000F436D">
            <w:pPr>
              <w:jc w:val="center"/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</w:pPr>
            <w:r w:rsidRPr="000F436D">
              <w:rPr>
                <w:rFonts w:ascii="Book" w:eastAsia="Times New Roman" w:hAnsi="Book" w:cs="Times New Roman"/>
                <w:color w:val="000000"/>
                <w:sz w:val="27"/>
                <w:szCs w:val="27"/>
                <w:lang w:eastAsia="ru-RU"/>
              </w:rPr>
              <w:t>Слабосмытые, среднесмытые, сильносмытые</w:t>
            </w:r>
          </w:p>
        </w:tc>
      </w:tr>
    </w:tbl>
    <w:p w:rsidR="000F436D" w:rsidRDefault="000F436D" w:rsidP="00FF7B8D">
      <w:pPr>
        <w:spacing w:line="360" w:lineRule="auto"/>
        <w:jc w:val="both"/>
        <w:rPr>
          <w:sz w:val="28"/>
          <w:szCs w:val="28"/>
        </w:rPr>
      </w:pPr>
    </w:p>
    <w:p w:rsidR="00102EBC" w:rsidRDefault="00102EBC" w:rsidP="00FF7B8D">
      <w:pPr>
        <w:spacing w:line="360" w:lineRule="auto"/>
        <w:jc w:val="both"/>
        <w:rPr>
          <w:sz w:val="28"/>
          <w:szCs w:val="28"/>
        </w:rPr>
      </w:pPr>
    </w:p>
    <w:p w:rsidR="00102EBC" w:rsidRDefault="00102EBC" w:rsidP="00FF7B8D">
      <w:pPr>
        <w:spacing w:line="360" w:lineRule="auto"/>
        <w:jc w:val="both"/>
        <w:rPr>
          <w:sz w:val="28"/>
          <w:szCs w:val="28"/>
        </w:rPr>
      </w:pPr>
    </w:p>
    <w:p w:rsidR="00102EBC" w:rsidRDefault="00102EBC" w:rsidP="00FF7B8D">
      <w:pPr>
        <w:spacing w:line="360" w:lineRule="auto"/>
        <w:jc w:val="both"/>
        <w:rPr>
          <w:sz w:val="28"/>
          <w:szCs w:val="28"/>
        </w:rPr>
      </w:pPr>
    </w:p>
    <w:p w:rsidR="000C0200" w:rsidRDefault="000C0200" w:rsidP="00FF7B8D">
      <w:pPr>
        <w:spacing w:line="360" w:lineRule="auto"/>
        <w:jc w:val="both"/>
        <w:rPr>
          <w:sz w:val="28"/>
          <w:szCs w:val="28"/>
        </w:rPr>
      </w:pPr>
    </w:p>
    <w:p w:rsidR="000C0200" w:rsidRDefault="000C0200" w:rsidP="00FF7B8D">
      <w:pPr>
        <w:spacing w:line="360" w:lineRule="auto"/>
        <w:jc w:val="both"/>
        <w:rPr>
          <w:sz w:val="28"/>
          <w:szCs w:val="28"/>
        </w:rPr>
      </w:pPr>
    </w:p>
    <w:p w:rsidR="000C0200" w:rsidRDefault="000C0200" w:rsidP="000C02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0C0200" w:rsidRDefault="000C0200" w:rsidP="000C0200">
      <w:pPr>
        <w:spacing w:line="360" w:lineRule="auto"/>
        <w:jc w:val="both"/>
        <w:rPr>
          <w:sz w:val="28"/>
          <w:szCs w:val="28"/>
        </w:rPr>
      </w:pPr>
      <w:r w:rsidRPr="00102EBC">
        <w:rPr>
          <w:noProof/>
          <w:sz w:val="28"/>
          <w:szCs w:val="28"/>
          <w:lang w:eastAsia="ru-RU"/>
        </w:rPr>
        <w:drawing>
          <wp:inline distT="0" distB="0" distL="0" distR="0">
            <wp:extent cx="6482677" cy="4313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02" cy="43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00" w:rsidRDefault="000C0200" w:rsidP="000C0200">
      <w:pPr>
        <w:spacing w:line="360" w:lineRule="auto"/>
        <w:jc w:val="both"/>
        <w:rPr>
          <w:sz w:val="28"/>
          <w:szCs w:val="28"/>
        </w:rPr>
      </w:pPr>
    </w:p>
    <w:p w:rsidR="000C0200" w:rsidRDefault="000C0200" w:rsidP="000C0200">
      <w:pPr>
        <w:spacing w:line="360" w:lineRule="auto"/>
        <w:jc w:val="both"/>
        <w:rPr>
          <w:sz w:val="28"/>
          <w:szCs w:val="28"/>
        </w:rPr>
      </w:pPr>
    </w:p>
    <w:p w:rsidR="000C0200" w:rsidRDefault="000C0200" w:rsidP="00FF7B8D">
      <w:pPr>
        <w:spacing w:line="360" w:lineRule="auto"/>
        <w:jc w:val="both"/>
        <w:rPr>
          <w:sz w:val="28"/>
          <w:szCs w:val="28"/>
        </w:rPr>
      </w:pPr>
    </w:p>
    <w:p w:rsidR="00A72DC8" w:rsidRDefault="00A72DC8" w:rsidP="00FF7B8D">
      <w:pPr>
        <w:spacing w:line="360" w:lineRule="auto"/>
        <w:jc w:val="both"/>
        <w:rPr>
          <w:sz w:val="28"/>
          <w:szCs w:val="28"/>
        </w:rPr>
      </w:pPr>
    </w:p>
    <w:sectPr w:rsidR="00A72DC8" w:rsidSect="00B4186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6DD" w:rsidRDefault="00A956DD" w:rsidP="00B41866">
      <w:pPr>
        <w:spacing w:after="0" w:line="240" w:lineRule="auto"/>
      </w:pPr>
      <w:r>
        <w:separator/>
      </w:r>
    </w:p>
  </w:endnote>
  <w:endnote w:type="continuationSeparator" w:id="0">
    <w:p w:rsidR="00A956DD" w:rsidRDefault="00A956DD" w:rsidP="00B41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7926530"/>
      <w:docPartObj>
        <w:docPartGallery w:val="Page Numbers (Bottom of Page)"/>
        <w:docPartUnique/>
      </w:docPartObj>
    </w:sdtPr>
    <w:sdtContent>
      <w:p w:rsidR="00B41866" w:rsidRDefault="00B41866">
        <w:pPr>
          <w:pStyle w:val="ae"/>
          <w:jc w:val="right"/>
        </w:pPr>
      </w:p>
      <w:p w:rsidR="00B41866" w:rsidRDefault="00362818">
        <w:pPr>
          <w:pStyle w:val="ae"/>
          <w:jc w:val="right"/>
        </w:pPr>
        <w:r>
          <w:fldChar w:fldCharType="begin"/>
        </w:r>
        <w:r w:rsidR="00B41866">
          <w:instrText>PAGE   \* MERGEFORMAT</w:instrText>
        </w:r>
        <w:r>
          <w:fldChar w:fldCharType="separate"/>
        </w:r>
        <w:r w:rsidR="004C47C3">
          <w:rPr>
            <w:noProof/>
          </w:rPr>
          <w:t>22</w:t>
        </w:r>
        <w:r>
          <w:fldChar w:fldCharType="end"/>
        </w:r>
      </w:p>
    </w:sdtContent>
  </w:sdt>
  <w:p w:rsidR="00B41866" w:rsidRDefault="00B4186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6DD" w:rsidRDefault="00A956DD" w:rsidP="00B41866">
      <w:pPr>
        <w:spacing w:after="0" w:line="240" w:lineRule="auto"/>
      </w:pPr>
      <w:r>
        <w:separator/>
      </w:r>
    </w:p>
  </w:footnote>
  <w:footnote w:type="continuationSeparator" w:id="0">
    <w:p w:rsidR="00A956DD" w:rsidRDefault="00A956DD" w:rsidP="00B41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16C"/>
    <w:multiLevelType w:val="multilevel"/>
    <w:tmpl w:val="30F8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36B53"/>
    <w:multiLevelType w:val="multilevel"/>
    <w:tmpl w:val="5A92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E51FE9"/>
    <w:multiLevelType w:val="multilevel"/>
    <w:tmpl w:val="EBF6B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475F36"/>
    <w:multiLevelType w:val="multilevel"/>
    <w:tmpl w:val="C666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E44F17"/>
    <w:multiLevelType w:val="hybridMultilevel"/>
    <w:tmpl w:val="B9A22054"/>
    <w:lvl w:ilvl="0" w:tplc="5E00B9E0">
      <w:start w:val="1"/>
      <w:numFmt w:val="decimal"/>
      <w:lvlText w:val="2.%1"/>
      <w:lvlJc w:val="left"/>
      <w:pPr>
        <w:ind w:left="41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42" w:hanging="360"/>
      </w:pPr>
    </w:lvl>
    <w:lvl w:ilvl="2" w:tplc="0419001B" w:tentative="1">
      <w:start w:val="1"/>
      <w:numFmt w:val="lowerRoman"/>
      <w:lvlText w:val="%3."/>
      <w:lvlJc w:val="right"/>
      <w:pPr>
        <w:ind w:left="5562" w:hanging="180"/>
      </w:pPr>
    </w:lvl>
    <w:lvl w:ilvl="3" w:tplc="0419000F" w:tentative="1">
      <w:start w:val="1"/>
      <w:numFmt w:val="decimal"/>
      <w:lvlText w:val="%4."/>
      <w:lvlJc w:val="left"/>
      <w:pPr>
        <w:ind w:left="6282" w:hanging="360"/>
      </w:pPr>
    </w:lvl>
    <w:lvl w:ilvl="4" w:tplc="04190019" w:tentative="1">
      <w:start w:val="1"/>
      <w:numFmt w:val="lowerLetter"/>
      <w:lvlText w:val="%5."/>
      <w:lvlJc w:val="left"/>
      <w:pPr>
        <w:ind w:left="7002" w:hanging="360"/>
      </w:pPr>
    </w:lvl>
    <w:lvl w:ilvl="5" w:tplc="0419001B" w:tentative="1">
      <w:start w:val="1"/>
      <w:numFmt w:val="lowerRoman"/>
      <w:lvlText w:val="%6."/>
      <w:lvlJc w:val="right"/>
      <w:pPr>
        <w:ind w:left="7722" w:hanging="180"/>
      </w:pPr>
    </w:lvl>
    <w:lvl w:ilvl="6" w:tplc="0419000F" w:tentative="1">
      <w:start w:val="1"/>
      <w:numFmt w:val="decimal"/>
      <w:lvlText w:val="%7."/>
      <w:lvlJc w:val="left"/>
      <w:pPr>
        <w:ind w:left="8442" w:hanging="360"/>
      </w:pPr>
    </w:lvl>
    <w:lvl w:ilvl="7" w:tplc="04190019" w:tentative="1">
      <w:start w:val="1"/>
      <w:numFmt w:val="lowerLetter"/>
      <w:lvlText w:val="%8."/>
      <w:lvlJc w:val="left"/>
      <w:pPr>
        <w:ind w:left="9162" w:hanging="360"/>
      </w:pPr>
    </w:lvl>
    <w:lvl w:ilvl="8" w:tplc="041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5">
    <w:nsid w:val="7C953094"/>
    <w:multiLevelType w:val="hybridMultilevel"/>
    <w:tmpl w:val="962A5806"/>
    <w:lvl w:ilvl="0" w:tplc="952E707E">
      <w:start w:val="1"/>
      <w:numFmt w:val="decimal"/>
      <w:lvlText w:val="3.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60200"/>
    <w:rsid w:val="000147D8"/>
    <w:rsid w:val="00096363"/>
    <w:rsid w:val="000C0200"/>
    <w:rsid w:val="000F436D"/>
    <w:rsid w:val="00102EBC"/>
    <w:rsid w:val="00125F0B"/>
    <w:rsid w:val="00126697"/>
    <w:rsid w:val="00186FCD"/>
    <w:rsid w:val="00195A67"/>
    <w:rsid w:val="00213196"/>
    <w:rsid w:val="00232109"/>
    <w:rsid w:val="00294CCF"/>
    <w:rsid w:val="002B1715"/>
    <w:rsid w:val="002C2A3F"/>
    <w:rsid w:val="002C5873"/>
    <w:rsid w:val="002C7772"/>
    <w:rsid w:val="00362818"/>
    <w:rsid w:val="003C04EF"/>
    <w:rsid w:val="003C3BF7"/>
    <w:rsid w:val="003E3172"/>
    <w:rsid w:val="004C16FC"/>
    <w:rsid w:val="004C47C3"/>
    <w:rsid w:val="00521999"/>
    <w:rsid w:val="0058765F"/>
    <w:rsid w:val="0063582A"/>
    <w:rsid w:val="006F0058"/>
    <w:rsid w:val="006F6CE9"/>
    <w:rsid w:val="007065A6"/>
    <w:rsid w:val="0077409C"/>
    <w:rsid w:val="00781E8C"/>
    <w:rsid w:val="00796DB4"/>
    <w:rsid w:val="007C3A9A"/>
    <w:rsid w:val="00803753"/>
    <w:rsid w:val="00887994"/>
    <w:rsid w:val="00897D4E"/>
    <w:rsid w:val="008B4B4C"/>
    <w:rsid w:val="008C1754"/>
    <w:rsid w:val="008D0B92"/>
    <w:rsid w:val="009A0341"/>
    <w:rsid w:val="00A60200"/>
    <w:rsid w:val="00A65A2F"/>
    <w:rsid w:val="00A72DC8"/>
    <w:rsid w:val="00A956DD"/>
    <w:rsid w:val="00AF3192"/>
    <w:rsid w:val="00B41866"/>
    <w:rsid w:val="00C074C6"/>
    <w:rsid w:val="00C15616"/>
    <w:rsid w:val="00CE64D4"/>
    <w:rsid w:val="00D373CF"/>
    <w:rsid w:val="00DF722E"/>
    <w:rsid w:val="00E102D0"/>
    <w:rsid w:val="00E4455F"/>
    <w:rsid w:val="00F84EC8"/>
    <w:rsid w:val="00FF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21999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21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232109"/>
    <w:pPr>
      <w:spacing w:line="360" w:lineRule="auto"/>
      <w:ind w:left="720" w:firstLine="709"/>
      <w:contextualSpacing/>
      <w:jc w:val="both"/>
    </w:pPr>
    <w:rPr>
      <w:rFonts w:asciiTheme="minorHAnsi" w:hAnsiTheme="minorHAnsi"/>
      <w:kern w:val="2"/>
      <w:sz w:val="22"/>
    </w:rPr>
  </w:style>
  <w:style w:type="table" w:styleId="a6">
    <w:name w:val="Table Grid"/>
    <w:basedOn w:val="a1"/>
    <w:uiPriority w:val="39"/>
    <w:rsid w:val="00232109"/>
    <w:pPr>
      <w:spacing w:after="0" w:line="240" w:lineRule="auto"/>
      <w:ind w:firstLine="709"/>
      <w:jc w:val="both"/>
    </w:pPr>
    <w:rPr>
      <w:rFonts w:asciiTheme="minorHAnsi" w:hAnsiTheme="minorHAnsi"/>
      <w:kern w:val="2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1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7D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4C16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C16FC"/>
    <w:rPr>
      <w:color w:val="0000FF"/>
      <w:u w:val="single"/>
    </w:rPr>
  </w:style>
  <w:style w:type="character" w:customStyle="1" w:styleId="cite-bracket">
    <w:name w:val="cite-bracket"/>
    <w:basedOn w:val="a0"/>
    <w:rsid w:val="004C16FC"/>
  </w:style>
  <w:style w:type="character" w:customStyle="1" w:styleId="citation">
    <w:name w:val="citation"/>
    <w:basedOn w:val="a0"/>
    <w:rsid w:val="002C5873"/>
  </w:style>
  <w:style w:type="character" w:customStyle="1" w:styleId="nowrap">
    <w:name w:val="nowrap"/>
    <w:basedOn w:val="a0"/>
    <w:rsid w:val="002C5873"/>
  </w:style>
  <w:style w:type="character" w:styleId="ab">
    <w:name w:val="Strong"/>
    <w:basedOn w:val="a0"/>
    <w:uiPriority w:val="22"/>
    <w:qFormat/>
    <w:rsid w:val="002C5873"/>
    <w:rPr>
      <w:b/>
      <w:bCs/>
    </w:rPr>
  </w:style>
  <w:style w:type="character" w:customStyle="1" w:styleId="accented">
    <w:name w:val="accented"/>
    <w:basedOn w:val="a0"/>
    <w:rsid w:val="009A0341"/>
  </w:style>
  <w:style w:type="character" w:customStyle="1" w:styleId="ref-info">
    <w:name w:val="ref-info"/>
    <w:basedOn w:val="a0"/>
    <w:rsid w:val="009A0341"/>
  </w:style>
  <w:style w:type="character" w:customStyle="1" w:styleId="hdn-link">
    <w:name w:val="hdn-link"/>
    <w:basedOn w:val="a0"/>
    <w:rsid w:val="007C3A9A"/>
  </w:style>
  <w:style w:type="paragraph" w:styleId="ac">
    <w:name w:val="header"/>
    <w:basedOn w:val="a"/>
    <w:link w:val="ad"/>
    <w:uiPriority w:val="99"/>
    <w:unhideWhenUsed/>
    <w:rsid w:val="00B41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1866"/>
  </w:style>
  <w:style w:type="paragraph" w:styleId="ae">
    <w:name w:val="footer"/>
    <w:basedOn w:val="a"/>
    <w:link w:val="af"/>
    <w:uiPriority w:val="99"/>
    <w:unhideWhenUsed/>
    <w:rsid w:val="00B41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1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4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1%87%D0%B2%D0%B0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9F%D1%80%D0%BE%D1%85%D0%BE%D1%80%D0%BE%D0%B2,_%D0%90%D0%BB%D0%B5%D0%BA%D1%81%D0%B0%D0%BD%D0%B4%D1%80_%D0%9C%D0%B8%D1%85%D0%B0%D0%B9%D0%BB%D0%BE%D0%B2%D0%B8%D1%87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1%81%D0%B8%D0%BF%D0%BE%D0%B2,_%D0%AE%D1%80%D0%B8%D0%B9_%D0%A1%D0%B5%D1%80%D0%B3%D0%B5%D0%B5%D0%B2%D0%B8%D1%87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ru.wikipedia.org/wiki/%D0%91%D0%BE%D0%BB%D1%8C%D1%88%D0%B0%D1%8F_%D1%80%D0%BE%D1%81%D1%81%D0%B8%D0%B9%D1%81%D0%BA%D0%B0%D1%8F_%D1%8D%D0%BD%D1%86%D0%B8%D0%BA%D0%BB%D0%BE%D0%BF%D0%B5%D0%B4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untovozov.ru/chasto-zadavayemiye-voprosy/vidyi-pochv-klassifikatsiya/" TargetMode="External"/><Relationship Id="rId24" Type="http://schemas.openxmlformats.org/officeDocument/2006/relationships/image" Target="media/image8.gi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linkinghub.elsevier.com/retrieve/pii/S0723202009001258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old.bigenc.ru/agriculture/text/31458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www.gramota.net/materials/1/2010/12/3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5AC68-12A1-4C5E-8603-A420DC85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2904</Words>
  <Characters>16553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Сухотский</dc:creator>
  <cp:lastModifiedBy>Люба</cp:lastModifiedBy>
  <cp:revision>10</cp:revision>
  <cp:lastPrinted>2026-01-13T11:18:00Z</cp:lastPrinted>
  <dcterms:created xsi:type="dcterms:W3CDTF">2026-01-13T20:03:00Z</dcterms:created>
  <dcterms:modified xsi:type="dcterms:W3CDTF">2026-02-08T18:04:00Z</dcterms:modified>
</cp:coreProperties>
</file>