
<file path=[Content_Types].xml><?xml version="1.0" encoding="utf-8"?>
<Types xmlns="http://schemas.openxmlformats.org/package/2006/content-types">
  <Default Extension="xml" ContentType="application/xml"/>
  <Default Extension="sldx" ContentType="application/vnd.openxmlformats-officedocument.presentationml.slide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DF291B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>Министерство образования и науки Республики Бурятия</w:t>
      </w:r>
    </w:p>
    <w:p w14:paraId="52EE907A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Муниципальное общеобразовательное учреждение</w:t>
      </w:r>
    </w:p>
    <w:p w14:paraId="4CBCCDFE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«Татауровская средняя общеобразовательная школа»</w:t>
      </w:r>
    </w:p>
    <w:p w14:paraId="48F9324C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6F7B2236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10A0A8AD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37F8858A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7475B2CE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Всероссийский конкурс юных исследователей окружающей среды</w:t>
      </w:r>
    </w:p>
    <w:p w14:paraId="00D6BBCF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им. Б.В. Всесвятского</w:t>
      </w:r>
    </w:p>
    <w:p w14:paraId="030A67A7">
      <w:pPr>
        <w:autoSpaceDE w:val="0"/>
        <w:autoSpaceDN w:val="0"/>
        <w:adjustRightInd w:val="0"/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122DF97E">
      <w:pPr>
        <w:autoSpaceDE w:val="0"/>
        <w:autoSpaceDN w:val="0"/>
        <w:adjustRightInd w:val="0"/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705F268F">
      <w:pPr>
        <w:autoSpaceDE w:val="0"/>
        <w:autoSpaceDN w:val="0"/>
        <w:adjustRightInd w:val="0"/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0FDD923B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sz w:val="28"/>
          <w:szCs w:val="28"/>
        </w:rPr>
      </w:pPr>
    </w:p>
    <w:p w14:paraId="03DA180C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0D034A10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Cs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b/>
          <w:bCs/>
          <w:sz w:val="28"/>
          <w:szCs w:val="28"/>
        </w:rPr>
        <w:t>Жизнь с диабетом. Путь к здоровью.</w:t>
      </w:r>
    </w:p>
    <w:p w14:paraId="59443F6D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sz w:val="28"/>
          <w:szCs w:val="28"/>
        </w:rPr>
      </w:pPr>
    </w:p>
    <w:p w14:paraId="75347CEE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Номинация:  «Человек и его здоровье»</w:t>
      </w:r>
    </w:p>
    <w:p w14:paraId="164D86B1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498B3660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69CC48B0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590E6923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41FABF7F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3BF84C34">
      <w:pPr>
        <w:autoSpaceDE w:val="0"/>
        <w:autoSpaceDN w:val="0"/>
        <w:adjustRightInd w:val="0"/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1D9595F4">
      <w:pPr>
        <w:autoSpaceDE w:val="0"/>
        <w:autoSpaceDN w:val="0"/>
        <w:adjustRightInd w:val="0"/>
        <w:spacing w:after="0" w:line="240" w:lineRule="auto"/>
        <w:jc w:val="righ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Выполнила:</w:t>
      </w:r>
    </w:p>
    <w:p w14:paraId="501C0FB6">
      <w:pPr>
        <w:autoSpaceDE w:val="0"/>
        <w:autoSpaceDN w:val="0"/>
        <w:adjustRightInd w:val="0"/>
        <w:spacing w:after="0" w:line="240" w:lineRule="auto"/>
        <w:jc w:val="righ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Воробьева Арина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</w:t>
      </w:r>
      <w:r>
        <w:rPr>
          <w:rFonts w:hint="default" w:ascii="Times New Roman" w:hAnsi="Times New Roman" w:cs="Times New Roman"/>
          <w:sz w:val="28"/>
          <w:szCs w:val="28"/>
        </w:rPr>
        <w:t xml:space="preserve"> ученица 11 класса</w:t>
      </w:r>
    </w:p>
    <w:p w14:paraId="52498F26">
      <w:pPr>
        <w:autoSpaceDE w:val="0"/>
        <w:autoSpaceDN w:val="0"/>
        <w:adjustRightInd w:val="0"/>
        <w:spacing w:after="0" w:line="240" w:lineRule="auto"/>
        <w:jc w:val="righ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МОУ «Татауровская СОШ»</w:t>
      </w:r>
    </w:p>
    <w:p w14:paraId="63B4824B">
      <w:pPr>
        <w:autoSpaceDE w:val="0"/>
        <w:autoSpaceDN w:val="0"/>
        <w:adjustRightInd w:val="0"/>
        <w:spacing w:after="0" w:line="240" w:lineRule="auto"/>
        <w:jc w:val="righ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Руководитель проекта:</w:t>
      </w:r>
    </w:p>
    <w:p w14:paraId="297B37AF">
      <w:pPr>
        <w:autoSpaceDE w:val="0"/>
        <w:autoSpaceDN w:val="0"/>
        <w:adjustRightInd w:val="0"/>
        <w:spacing w:after="0" w:line="240" w:lineRule="auto"/>
        <w:jc w:val="righ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Калашникова Евгения Владимировна</w:t>
      </w:r>
    </w:p>
    <w:p w14:paraId="1A4BF57A">
      <w:pPr>
        <w:autoSpaceDE w:val="0"/>
        <w:autoSpaceDN w:val="0"/>
        <w:adjustRightInd w:val="0"/>
        <w:spacing w:after="0" w:line="240" w:lineRule="auto"/>
        <w:jc w:val="righ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учитель  химии и биологии</w:t>
      </w:r>
    </w:p>
    <w:p w14:paraId="614F5386">
      <w:pPr>
        <w:autoSpaceDE w:val="0"/>
        <w:autoSpaceDN w:val="0"/>
        <w:adjustRightInd w:val="0"/>
        <w:spacing w:after="0" w:line="240" w:lineRule="auto"/>
        <w:jc w:val="right"/>
        <w:rPr>
          <w:rFonts w:hint="default" w:ascii="Times New Roman" w:hAnsi="Times New Roman" w:cs="Times New Roman"/>
          <w:sz w:val="28"/>
          <w:szCs w:val="28"/>
        </w:rPr>
      </w:pPr>
    </w:p>
    <w:p w14:paraId="1A57ABC5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3AD67462">
      <w:pPr>
        <w:autoSpaceDE w:val="0"/>
        <w:autoSpaceDN w:val="0"/>
        <w:adjustRightInd w:val="0"/>
        <w:spacing w:after="0" w:line="240" w:lineRule="auto"/>
        <w:jc w:val="right"/>
        <w:rPr>
          <w:rFonts w:hint="default" w:ascii="Times New Roman" w:hAnsi="Times New Roman" w:cs="Times New Roman"/>
          <w:sz w:val="28"/>
          <w:szCs w:val="28"/>
        </w:rPr>
      </w:pPr>
    </w:p>
    <w:p w14:paraId="231F3BD1">
      <w:pPr>
        <w:autoSpaceDE w:val="0"/>
        <w:autoSpaceDN w:val="0"/>
        <w:adjustRightInd w:val="0"/>
        <w:spacing w:after="0" w:line="240" w:lineRule="auto"/>
        <w:jc w:val="right"/>
        <w:rPr>
          <w:rFonts w:hint="default" w:ascii="Times New Roman" w:hAnsi="Times New Roman" w:cs="Times New Roman"/>
          <w:sz w:val="28"/>
          <w:szCs w:val="28"/>
        </w:rPr>
      </w:pPr>
    </w:p>
    <w:p w14:paraId="339E057E">
      <w:pPr>
        <w:tabs>
          <w:tab w:val="left" w:pos="4272"/>
        </w:tabs>
        <w:autoSpaceDE w:val="0"/>
        <w:autoSpaceDN w:val="0"/>
        <w:adjustRightInd w:val="0"/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507B4ECC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144C44D5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0F46AF0D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68238CDB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6F1B79C6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4B2C4567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788E0977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4B019708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3FA5DDB7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38AB7C67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Татаурово</w:t>
      </w:r>
    </w:p>
    <w:p w14:paraId="7B8C9509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2026</w:t>
      </w:r>
    </w:p>
    <w:p w14:paraId="1DA84937">
      <w:pPr>
        <w:autoSpaceDE w:val="0"/>
        <w:autoSpaceDN w:val="0"/>
        <w:adjustRightInd w:val="0"/>
        <w:spacing w:after="0" w:line="240" w:lineRule="auto"/>
        <w:jc w:val="center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Содержание</w:t>
      </w:r>
    </w:p>
    <w:p w14:paraId="57C7DEE9">
      <w:pPr>
        <w:pStyle w:val="9"/>
        <w:autoSpaceDE w:val="0"/>
        <w:autoSpaceDN w:val="0"/>
        <w:adjustRightInd w:val="0"/>
        <w:spacing w:after="0" w:line="240" w:lineRule="auto"/>
        <w:ind w:left="0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Введение </w:t>
      </w:r>
      <w:r>
        <w:rPr>
          <w:rFonts w:hint="default" w:ascii="Times New Roman" w:hAnsi="Times New Roman" w:cs="Times New Roman"/>
          <w:bCs/>
          <w:sz w:val="28"/>
          <w:szCs w:val="28"/>
        </w:rPr>
        <w:t>………………………………………………………………………2</w:t>
      </w:r>
    </w:p>
    <w:p w14:paraId="5E82F167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Теоретическая часть</w:t>
      </w:r>
      <w:r>
        <w:rPr>
          <w:rFonts w:hint="default" w:ascii="Times New Roman" w:hAnsi="Times New Roman" w:cs="Times New Roman"/>
          <w:bCs/>
          <w:sz w:val="28"/>
          <w:szCs w:val="28"/>
        </w:rPr>
        <w:t xml:space="preserve"> ……………………………………………………………….</w:t>
      </w:r>
      <w:r>
        <w:rPr>
          <w:rFonts w:hint="default" w:ascii="Times New Roman" w:hAnsi="Times New Roman" w:cs="Times New Roman"/>
          <w:bCs/>
          <w:sz w:val="28"/>
          <w:szCs w:val="28"/>
          <w:lang w:val="ru-RU"/>
        </w:rPr>
        <w:t>...........</w:t>
      </w:r>
      <w:r>
        <w:rPr>
          <w:rFonts w:hint="default" w:ascii="Times New Roman" w:hAnsi="Times New Roman" w:cs="Times New Roman"/>
          <w:bCs/>
          <w:sz w:val="28"/>
          <w:szCs w:val="28"/>
        </w:rPr>
        <w:t>…2</w:t>
      </w:r>
    </w:p>
    <w:p w14:paraId="62E6B699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Cs/>
          <w:sz w:val="28"/>
          <w:szCs w:val="28"/>
        </w:rPr>
        <w:t>- История болезни сахарного диабета………………………………………2</w:t>
      </w:r>
    </w:p>
    <w:p w14:paraId="6DF6FBB6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Cs/>
          <w:sz w:val="28"/>
          <w:szCs w:val="28"/>
        </w:rPr>
        <w:t>- Что такое сахарный диабет…………………………………………</w:t>
      </w:r>
      <w:r>
        <w:rPr>
          <w:rFonts w:hint="default" w:ascii="Times New Roman" w:hAnsi="Times New Roman" w:cs="Times New Roman"/>
          <w:bCs/>
          <w:sz w:val="28"/>
          <w:szCs w:val="28"/>
          <w:lang w:val="ru-RU"/>
        </w:rPr>
        <w:t>...........</w:t>
      </w:r>
      <w:r>
        <w:rPr>
          <w:rFonts w:hint="default" w:ascii="Times New Roman" w:hAnsi="Times New Roman" w:cs="Times New Roman"/>
          <w:bCs/>
          <w:sz w:val="28"/>
          <w:szCs w:val="28"/>
        </w:rPr>
        <w:t>3</w:t>
      </w:r>
    </w:p>
    <w:p w14:paraId="057F2153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Cs/>
          <w:sz w:val="28"/>
          <w:szCs w:val="28"/>
        </w:rPr>
        <w:t>- Типы сахарного диабета…………………………………………………</w:t>
      </w:r>
      <w:r>
        <w:rPr>
          <w:rFonts w:hint="default" w:ascii="Times New Roman" w:hAnsi="Times New Roman" w:cs="Times New Roman"/>
          <w:bCs/>
          <w:sz w:val="28"/>
          <w:szCs w:val="28"/>
          <w:lang w:val="ru-RU"/>
        </w:rPr>
        <w:t>....</w:t>
      </w:r>
      <w:r>
        <w:rPr>
          <w:rFonts w:hint="default" w:ascii="Times New Roman" w:hAnsi="Times New Roman" w:cs="Times New Roman"/>
          <w:bCs/>
          <w:sz w:val="28"/>
          <w:szCs w:val="28"/>
        </w:rPr>
        <w:t>3</w:t>
      </w:r>
    </w:p>
    <w:p w14:paraId="0EA1D85A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Cs/>
          <w:sz w:val="28"/>
          <w:szCs w:val="28"/>
        </w:rPr>
        <w:t>- Приборы,  измеряющие уровень в крови………………………………… 5</w:t>
      </w:r>
    </w:p>
    <w:p w14:paraId="57E74212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Cs/>
          <w:sz w:val="28"/>
          <w:szCs w:val="28"/>
        </w:rPr>
        <w:t>- Причины возникновения заболевания ……………………………………6</w:t>
      </w:r>
    </w:p>
    <w:p w14:paraId="7362F4AB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Практическая часть</w:t>
      </w:r>
      <w:r>
        <w:rPr>
          <w:rFonts w:hint="default" w:ascii="Times New Roman" w:hAnsi="Times New Roman" w:cs="Times New Roman"/>
          <w:bCs/>
          <w:sz w:val="28"/>
          <w:szCs w:val="28"/>
        </w:rPr>
        <w:t xml:space="preserve"> ……………………………………………………</w:t>
      </w:r>
      <w:r>
        <w:rPr>
          <w:rFonts w:hint="default" w:ascii="Times New Roman" w:hAnsi="Times New Roman" w:cs="Times New Roman"/>
          <w:bCs/>
          <w:sz w:val="28"/>
          <w:szCs w:val="28"/>
          <w:lang w:val="ru-RU"/>
        </w:rPr>
        <w:t>..</w:t>
      </w:r>
      <w:r>
        <w:rPr>
          <w:rFonts w:hint="default" w:ascii="Times New Roman" w:hAnsi="Times New Roman" w:cs="Times New Roman"/>
          <w:bCs/>
          <w:sz w:val="28"/>
          <w:szCs w:val="28"/>
        </w:rPr>
        <w:t>…8</w:t>
      </w:r>
    </w:p>
    <w:p w14:paraId="7F44377B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Заключение</w:t>
      </w:r>
      <w:r>
        <w:rPr>
          <w:rFonts w:hint="default" w:ascii="Times New Roman" w:hAnsi="Times New Roman" w:cs="Times New Roman"/>
          <w:bCs/>
          <w:sz w:val="28"/>
          <w:szCs w:val="28"/>
        </w:rPr>
        <w:t xml:space="preserve"> …………………………………………………………………10</w:t>
      </w:r>
    </w:p>
    <w:p w14:paraId="52219E42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Вывод</w:t>
      </w:r>
      <w:r>
        <w:rPr>
          <w:rFonts w:hint="default" w:ascii="Times New Roman" w:hAnsi="Times New Roman" w:cs="Times New Roman"/>
          <w:bCs/>
          <w:sz w:val="28"/>
          <w:szCs w:val="28"/>
        </w:rPr>
        <w:t>…………………………………………………………………………11</w:t>
      </w:r>
    </w:p>
    <w:p w14:paraId="1D49591A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Список литературы ………………………………………………………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>..</w:t>
      </w:r>
      <w:r>
        <w:rPr>
          <w:rFonts w:hint="default" w:ascii="Times New Roman" w:hAnsi="Times New Roman" w:cs="Times New Roman"/>
          <w:sz w:val="28"/>
          <w:szCs w:val="28"/>
        </w:rPr>
        <w:t>12</w:t>
      </w:r>
    </w:p>
    <w:p w14:paraId="37F91257">
      <w:pPr>
        <w:autoSpaceDE w:val="0"/>
        <w:autoSpaceDN w:val="0"/>
        <w:adjustRightInd w:val="0"/>
        <w:spacing w:after="0"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Приложения</w:t>
      </w:r>
      <w:r>
        <w:rPr>
          <w:rFonts w:hint="default" w:ascii="Times New Roman" w:hAnsi="Times New Roman" w:cs="Times New Roman"/>
          <w:sz w:val="28"/>
          <w:szCs w:val="28"/>
        </w:rPr>
        <w:t xml:space="preserve"> ……………………………………………………………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..</w:t>
      </w:r>
      <w:r>
        <w:rPr>
          <w:rFonts w:hint="default" w:ascii="Times New Roman" w:hAnsi="Times New Roman" w:cs="Times New Roman"/>
          <w:sz w:val="28"/>
          <w:szCs w:val="28"/>
        </w:rPr>
        <w:t>13-15</w:t>
      </w:r>
    </w:p>
    <w:p w14:paraId="647B23A6">
      <w:pPr>
        <w:autoSpaceDE w:val="0"/>
        <w:autoSpaceDN w:val="0"/>
        <w:adjustRightInd w:val="0"/>
        <w:spacing w:after="0" w:line="240" w:lineRule="auto"/>
        <w:jc w:val="both"/>
        <w:rPr>
          <w:rFonts w:hint="default" w:ascii="Times New Roman" w:hAnsi="Times New Roman" w:cs="Times New Roman"/>
          <w:b/>
          <w:sz w:val="28"/>
          <w:szCs w:val="28"/>
        </w:rPr>
      </w:pPr>
    </w:p>
    <w:p w14:paraId="2DF1063B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7072861C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412F2EB9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54AB99ED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575BDD15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68359F64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16F853D3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000431B0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56B38A94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33412107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7592666D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6BDB3E24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3A3FD924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5A6C885E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0E277F90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1A3157E0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2EE464F1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60C7D92E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3E6FA7A9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60006A5D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51FB6477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57F1C45B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1CC13306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45EB7CFF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4E9DA0FD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40DC9B39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5B4EA0A1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366A2BB0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1B3E3234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53A1D69E">
      <w:pPr>
        <w:autoSpaceDE w:val="0"/>
        <w:autoSpaceDN w:val="0"/>
        <w:adjustRightInd w:val="0"/>
        <w:spacing w:after="0" w:line="240" w:lineRule="auto"/>
        <w:ind w:left="-850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4B78CF3C">
      <w:pPr>
        <w:autoSpaceDE w:val="0"/>
        <w:autoSpaceDN w:val="0"/>
        <w:adjustRightInd w:val="0"/>
        <w:spacing w:after="0"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568B8CC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Введение:</w:t>
      </w:r>
    </w:p>
    <w:p w14:paraId="05079C12">
      <w:pPr>
        <w:keepNext w:val="0"/>
        <w:keepLines w:val="0"/>
        <w:pageBreakBefore w:val="0"/>
        <w:widowControl/>
        <w:tabs>
          <w:tab w:val="left" w:pos="2558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iCs/>
          <w:sz w:val="28"/>
          <w:szCs w:val="28"/>
        </w:rPr>
      </w:pPr>
      <w:r>
        <w:rPr>
          <w:rFonts w:hint="default" w:ascii="Times New Roman" w:hAnsi="Times New Roman" w:cs="Times New Roman"/>
          <w:iCs/>
          <w:sz w:val="28"/>
          <w:szCs w:val="28"/>
        </w:rPr>
        <w:t xml:space="preserve">         Сахарный диабет представляет собой мировую проблему, которая с годами только  растет. По данным ВОЗ (Всемирная организация здравоохранения), сахарным диабетом страдает каждый 500-й ребенок и каждый 200-й подросток. При этом в ближайшие годы прогнозируется увеличение заболеваемости сахарным диабетом.</w:t>
      </w:r>
    </w:p>
    <w:p w14:paraId="1F93CE33">
      <w:pPr>
        <w:keepNext w:val="0"/>
        <w:keepLines w:val="0"/>
        <w:pageBreakBefore w:val="0"/>
        <w:widowControl/>
        <w:tabs>
          <w:tab w:val="left" w:pos="2558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iCs/>
          <w:sz w:val="28"/>
          <w:szCs w:val="28"/>
        </w:rPr>
      </w:pPr>
      <w:r>
        <w:rPr>
          <w:rFonts w:hint="default" w:ascii="Times New Roman" w:hAnsi="Times New Roman" w:cs="Times New Roman"/>
          <w:iCs/>
          <w:sz w:val="28"/>
          <w:szCs w:val="28"/>
        </w:rPr>
        <w:t>Сахарным диабетом называют группу заболеваний обмена веществ, при которых возникает неконтролируемое увеличение уровня глюкозы в крови (гипергликемия). В норме гормон инсулин, вырабатываемый поджелудочной железой, контролирует усвоение глюкозы клетками и обмен углеводов в организме. Различные патологические состояния могут обуславливать недостаточное выделение инсулина (диабет I типа) или невосприимчивость клеток к этому гормону (диабет II типа). К симптомам болезни врачи относят частое мочеиспускание, постоянную жажду и сильное чувство голода. Без лечения повышение уровня сахара в крови может осложниться заболеваниями сердца, сосудов, нервной системы, нижних конечностей и органа зрения.</w:t>
      </w:r>
    </w:p>
    <w:p w14:paraId="6C46EBDD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i/>
          <w:iCs/>
          <w:sz w:val="28"/>
          <w:szCs w:val="28"/>
        </w:rPr>
      </w:pPr>
    </w:p>
    <w:p w14:paraId="12026F6A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/>
          <w:iCs/>
          <w:sz w:val="28"/>
          <w:szCs w:val="28"/>
        </w:rPr>
        <w:t xml:space="preserve">Актуальность проекта: </w:t>
      </w:r>
      <w:r>
        <w:rPr>
          <w:rFonts w:hint="default" w:ascii="Times New Roman" w:hAnsi="Times New Roman" w:cs="Times New Roman"/>
          <w:iCs/>
          <w:sz w:val="28"/>
          <w:szCs w:val="28"/>
        </w:rPr>
        <w:t>Распространенное заболевание. В современном мире это заболевание значительно</w:t>
      </w:r>
      <w:r>
        <w:rPr>
          <w:rFonts w:hint="default" w:ascii="Times New Roman" w:hAnsi="Times New Roman" w:cs="Times New Roman"/>
          <w:b/>
          <w:iCs/>
          <w:sz w:val="28"/>
          <w:szCs w:val="28"/>
        </w:rPr>
        <w:t xml:space="preserve">  по</w:t>
      </w:r>
      <w:r>
        <w:rPr>
          <w:rFonts w:hint="default" w:ascii="Times New Roman" w:hAnsi="Times New Roman" w:cs="Times New Roman"/>
          <w:iCs/>
          <w:sz w:val="28"/>
          <w:szCs w:val="28"/>
        </w:rPr>
        <w:t xml:space="preserve">молодело и </w:t>
      </w:r>
      <w:r>
        <w:rPr>
          <w:rFonts w:hint="default" w:ascii="Times New Roman" w:hAnsi="Times New Roman" w:cs="Times New Roman"/>
          <w:sz w:val="28"/>
          <w:szCs w:val="28"/>
        </w:rPr>
        <w:t xml:space="preserve">определяется неизлечимым характером сахарного диабета и возможностью предотвратить данное заболевание. </w:t>
      </w:r>
    </w:p>
    <w:p w14:paraId="6C5DA99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firstLine="708" w:firstLineChars="0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В Российской Федерации, так же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>,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 как и в других странах мира, продолжается рост распространенности СД — с 2000 г. численность пациентов с СД увеличилась более чем в 2 раза. По последним данным Росстата, количество пациентов с СД в РФ на период окончания 2021 г. </w:t>
      </w:r>
      <w:r>
        <w:rPr>
          <w:rFonts w:hint="default" w:ascii="Times New Roman" w:hAnsi="Times New Roman" w:cs="Times New Roman"/>
          <w:color w:val="000000"/>
          <w:sz w:val="28"/>
          <w:szCs w:val="28"/>
          <w:u w:val="single"/>
        </w:rPr>
        <w:t>составило 5 млн 168,8 тыс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>.</w:t>
      </w:r>
    </w:p>
    <w:p w14:paraId="3712DB6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firstLine="708" w:firstLineChars="0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В республиканской клинической больнице имени Н. А. Семашко назвали число больных сахарным диабетом. Таковых сегодня в Бурятии  около 40 тысяч. Однако, согласно последним исследованиям, то или иное нарушение углеводного обмена наблюдается у четверти населения республики.</w:t>
      </w:r>
    </w:p>
    <w:p w14:paraId="1A708C81">
      <w:pPr>
        <w:keepNext w:val="0"/>
        <w:keepLines w:val="0"/>
        <w:pageBreakBefore w:val="0"/>
        <w:widowControl/>
        <w:tabs>
          <w:tab w:val="left" w:pos="2059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b/>
          <w:sz w:val="28"/>
          <w:szCs w:val="28"/>
          <w:u w:val="single"/>
        </w:rPr>
        <w:t>Цель проекта</w:t>
      </w:r>
      <w:r>
        <w:rPr>
          <w:rFonts w:hint="default" w:ascii="Times New Roman" w:hAnsi="Times New Roman" w:cs="Times New Roman"/>
          <w:sz w:val="28"/>
          <w:szCs w:val="28"/>
        </w:rPr>
        <w:t xml:space="preserve"> – всестороннее рассмотрение сахарного диабета, включая его распространенность, факторы риска, осложнения, экономическое бремя и влияние на качество жизни пациентов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на примере личного опыта и информирование окружающих о проблеме с целью ранней профилактики заболевания</w:t>
      </w:r>
      <w:r>
        <w:rPr>
          <w:rFonts w:hint="default" w:ascii="Times New Roman" w:hAnsi="Times New Roman" w:cs="Times New Roman"/>
          <w:sz w:val="28"/>
          <w:szCs w:val="28"/>
        </w:rPr>
        <w:t>.</w:t>
      </w:r>
    </w:p>
    <w:p w14:paraId="009E2D8D">
      <w:pPr>
        <w:keepNext w:val="0"/>
        <w:keepLines w:val="0"/>
        <w:pageBreakBefore w:val="0"/>
        <w:widowControl/>
        <w:tabs>
          <w:tab w:val="left" w:pos="2558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iCs/>
          <w:sz w:val="28"/>
          <w:szCs w:val="28"/>
        </w:rPr>
      </w:pPr>
      <w:r>
        <w:rPr>
          <w:rFonts w:hint="default" w:ascii="Times New Roman" w:hAnsi="Times New Roman" w:cs="Times New Roman"/>
          <w:iCs/>
          <w:sz w:val="28"/>
          <w:szCs w:val="28"/>
        </w:rPr>
        <w:t>Для достижения поставленных целей необходимо решить следующие</w:t>
      </w:r>
      <w:r>
        <w:rPr>
          <w:rFonts w:hint="default" w:ascii="Times New Roman" w:hAnsi="Times New Roman" w:cs="Times New Roman"/>
          <w:b/>
          <w:iCs/>
          <w:sz w:val="28"/>
          <w:szCs w:val="28"/>
        </w:rPr>
        <w:t xml:space="preserve"> задачи:</w:t>
      </w:r>
    </w:p>
    <w:p w14:paraId="3BAFAEA4">
      <w:pPr>
        <w:keepNext w:val="0"/>
        <w:keepLines w:val="0"/>
        <w:pageBreakBefore w:val="0"/>
        <w:widowControl/>
        <w:tabs>
          <w:tab w:val="left" w:pos="2558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iCs/>
          <w:sz w:val="28"/>
          <w:szCs w:val="28"/>
        </w:rPr>
      </w:pPr>
      <w:r>
        <w:rPr>
          <w:rFonts w:hint="default" w:ascii="Times New Roman" w:hAnsi="Times New Roman" w:cs="Times New Roman"/>
          <w:iCs/>
          <w:sz w:val="28"/>
          <w:szCs w:val="28"/>
        </w:rPr>
        <w:t xml:space="preserve">2. </w:t>
      </w:r>
      <w:r>
        <w:rPr>
          <w:rFonts w:hint="default" w:ascii="Times New Roman" w:hAnsi="Times New Roman" w:cs="Times New Roman"/>
          <w:iCs/>
          <w:sz w:val="28"/>
          <w:szCs w:val="28"/>
          <w:lang w:val="ru-RU"/>
        </w:rPr>
        <w:t xml:space="preserve">Исследовать </w:t>
      </w:r>
      <w:r>
        <w:rPr>
          <w:rFonts w:hint="default" w:ascii="Times New Roman" w:hAnsi="Times New Roman" w:cs="Times New Roman"/>
          <w:iCs/>
          <w:sz w:val="28"/>
          <w:szCs w:val="28"/>
        </w:rPr>
        <w:t xml:space="preserve"> проблемы,  с которыми сталкивается ребенок</w:t>
      </w:r>
      <w:r>
        <w:rPr>
          <w:rFonts w:hint="default" w:ascii="Times New Roman" w:hAnsi="Times New Roman" w:cs="Times New Roman"/>
          <w:iCs/>
          <w:sz w:val="28"/>
          <w:szCs w:val="28"/>
          <w:lang w:val="ru-RU"/>
        </w:rPr>
        <w:t xml:space="preserve">, больной диабетом, </w:t>
      </w:r>
      <w:r>
        <w:rPr>
          <w:rFonts w:hint="default" w:ascii="Times New Roman" w:hAnsi="Times New Roman" w:cs="Times New Roman"/>
          <w:iCs/>
          <w:sz w:val="28"/>
          <w:szCs w:val="28"/>
        </w:rPr>
        <w:t xml:space="preserve"> и его окружение;</w:t>
      </w:r>
    </w:p>
    <w:p w14:paraId="58E3B5D9">
      <w:pPr>
        <w:keepNext w:val="0"/>
        <w:keepLines w:val="0"/>
        <w:pageBreakBefore w:val="0"/>
        <w:widowControl/>
        <w:tabs>
          <w:tab w:val="left" w:pos="2558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iCs/>
          <w:sz w:val="28"/>
          <w:szCs w:val="28"/>
        </w:rPr>
      </w:pPr>
      <w:r>
        <w:rPr>
          <w:rFonts w:hint="default" w:ascii="Times New Roman" w:hAnsi="Times New Roman" w:cs="Times New Roman"/>
          <w:iCs/>
          <w:sz w:val="28"/>
          <w:szCs w:val="28"/>
        </w:rPr>
        <w:t>3. Расширить знания обучающихся о сахарном диабете;</w:t>
      </w:r>
    </w:p>
    <w:p w14:paraId="0BE4B699">
      <w:pPr>
        <w:keepNext w:val="0"/>
        <w:keepLines w:val="0"/>
        <w:pageBreakBefore w:val="0"/>
        <w:widowControl/>
        <w:tabs>
          <w:tab w:val="left" w:pos="2558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iCs/>
          <w:sz w:val="28"/>
          <w:szCs w:val="28"/>
        </w:rPr>
      </w:pPr>
      <w:r>
        <w:rPr>
          <w:rFonts w:hint="default" w:ascii="Times New Roman" w:hAnsi="Times New Roman" w:cs="Times New Roman"/>
          <w:iCs/>
          <w:sz w:val="28"/>
          <w:szCs w:val="28"/>
        </w:rPr>
        <w:t>4.Рассмотреть риски возникновения осложнений;</w:t>
      </w:r>
    </w:p>
    <w:p w14:paraId="289443D0">
      <w:pPr>
        <w:keepNext w:val="0"/>
        <w:keepLines w:val="0"/>
        <w:pageBreakBefore w:val="0"/>
        <w:widowControl/>
        <w:tabs>
          <w:tab w:val="left" w:pos="2558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i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iCs/>
          <w:sz w:val="28"/>
          <w:szCs w:val="28"/>
        </w:rPr>
        <w:t>5 Выполнить практическую часть</w:t>
      </w:r>
      <w:r>
        <w:rPr>
          <w:rFonts w:hint="default" w:ascii="Times New Roman" w:hAnsi="Times New Roman" w:cs="Times New Roman"/>
          <w:iCs/>
          <w:sz w:val="28"/>
          <w:szCs w:val="28"/>
          <w:lang w:val="ru-RU"/>
        </w:rPr>
        <w:t>, включающую информирование и профилактические м</w:t>
      </w:r>
      <w:bookmarkStart w:id="0" w:name="_GoBack"/>
      <w:bookmarkEnd w:id="0"/>
      <w:r>
        <w:rPr>
          <w:rFonts w:hint="default" w:ascii="Times New Roman" w:hAnsi="Times New Roman" w:cs="Times New Roman"/>
          <w:iCs/>
          <w:sz w:val="28"/>
          <w:szCs w:val="28"/>
          <w:lang w:val="ru-RU"/>
        </w:rPr>
        <w:t>ероприятия</w:t>
      </w:r>
    </w:p>
    <w:p w14:paraId="29C7A1A0">
      <w:pPr>
        <w:keepNext w:val="0"/>
        <w:keepLines w:val="0"/>
        <w:pageBreakBefore w:val="0"/>
        <w:widowControl/>
        <w:tabs>
          <w:tab w:val="left" w:pos="2558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iCs/>
          <w:sz w:val="28"/>
          <w:szCs w:val="28"/>
        </w:rPr>
      </w:pPr>
      <w:r>
        <w:rPr>
          <w:rFonts w:hint="default" w:ascii="Times New Roman" w:hAnsi="Times New Roman" w:cs="Times New Roman"/>
          <w:iCs/>
          <w:sz w:val="28"/>
          <w:szCs w:val="28"/>
        </w:rPr>
        <w:t>6. Сделать вывод</w:t>
      </w:r>
      <w:r>
        <w:rPr>
          <w:rFonts w:hint="default" w:ascii="Times New Roman" w:hAnsi="Times New Roman" w:cs="Times New Roman"/>
          <w:iCs/>
          <w:sz w:val="28"/>
          <w:szCs w:val="28"/>
          <w:lang w:val="ru-RU"/>
        </w:rPr>
        <w:t>ы</w:t>
      </w:r>
      <w:r>
        <w:rPr>
          <w:rFonts w:hint="default" w:ascii="Times New Roman" w:hAnsi="Times New Roman" w:cs="Times New Roman"/>
          <w:iCs/>
          <w:sz w:val="28"/>
          <w:szCs w:val="28"/>
        </w:rPr>
        <w:t>.</w:t>
      </w:r>
    </w:p>
    <w:p w14:paraId="549E26A7">
      <w:pPr>
        <w:keepNext w:val="0"/>
        <w:keepLines w:val="0"/>
        <w:pageBreakBefore w:val="0"/>
        <w:widowControl/>
        <w:tabs>
          <w:tab w:val="left" w:pos="2059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283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</w:t>
      </w:r>
    </w:p>
    <w:p w14:paraId="42AC2F66">
      <w:pPr>
        <w:keepNext w:val="0"/>
        <w:keepLines w:val="0"/>
        <w:pageBreakBefore w:val="0"/>
        <w:widowControl/>
        <w:tabs>
          <w:tab w:val="left" w:pos="2059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 xml:space="preserve">Методы и способы: 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частично поисковый, проектный. </w:t>
      </w:r>
    </w:p>
    <w:p w14:paraId="2D877202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18F979BD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Гипотеза:  </w:t>
      </w:r>
      <w:r>
        <w:rPr>
          <w:rFonts w:hint="default" w:ascii="Times New Roman" w:hAnsi="Times New Roman" w:cs="Times New Roman"/>
          <w:bCs/>
          <w:sz w:val="28"/>
          <w:szCs w:val="28"/>
        </w:rPr>
        <w:t xml:space="preserve">я считаю,  что жизнь с диабетом </w:t>
      </w:r>
      <w:r>
        <w:rPr>
          <w:rFonts w:hint="default" w:ascii="Times New Roman" w:hAnsi="Times New Roman" w:cs="Times New Roman"/>
          <w:bCs/>
          <w:sz w:val="28"/>
          <w:szCs w:val="28"/>
          <w:lang w:val="ru-RU"/>
        </w:rPr>
        <w:t xml:space="preserve"> - </w:t>
      </w:r>
      <w:r>
        <w:rPr>
          <w:rFonts w:hint="default" w:ascii="Times New Roman" w:hAnsi="Times New Roman" w:cs="Times New Roman"/>
          <w:bCs/>
          <w:sz w:val="28"/>
          <w:szCs w:val="28"/>
        </w:rPr>
        <w:t>это не приговор.</w:t>
      </w:r>
    </w:p>
    <w:p w14:paraId="1939BCFB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sz w:val="28"/>
          <w:szCs w:val="28"/>
        </w:rPr>
      </w:pPr>
    </w:p>
    <w:p w14:paraId="02A3ACAB">
      <w:pPr>
        <w:pStyle w:val="9"/>
        <w:keepNext w:val="0"/>
        <w:keepLines w:val="0"/>
        <w:pageBreakBefore w:val="0"/>
        <w:widowControl/>
        <w:numPr>
          <w:ilvl w:val="0"/>
          <w:numId w:val="1"/>
        </w:numPr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Теоретическая часть. (ноябрь 2024 - январь  2025 год)           </w:t>
      </w:r>
    </w:p>
    <w:p w14:paraId="5532F063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 </w:t>
      </w:r>
    </w:p>
    <w:p w14:paraId="6D356BAA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История болезни сахарного диабета</w:t>
      </w:r>
    </w:p>
    <w:p w14:paraId="41D24E2C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Сахарный диабет сопровождает человечество на протяжении всей истории его развития. Хроника этого заболевания насчитывает более 3,5 тысяч лет: 1500 лет до н.э. в древнеегипетском медицинском сочинении Папирус Эберса диабет описан как состояние, сопровождающееся обильным выделением мочи. В 30-50 гг. н.э. древнеримский античный медик и философ Аретей Каппадокийский дал первое клиническое описание болезни. Сравнивая болезнь с «прохождением воды по сифону», Аретей Каппадокийский дал ей название «диабет» (от греч. «диабайно» – проходить через, протекать). Термин «сахарный» – от лат. </w:t>
      </w:r>
      <w:r>
        <w:rPr>
          <w:rFonts w:hint="default" w:ascii="Times New Roman" w:hAnsi="Times New Roman" w:cs="Times New Roman"/>
          <w:sz w:val="28"/>
          <w:szCs w:val="28"/>
          <w:lang w:val="en-US"/>
        </w:rPr>
        <w:t>mellitus</w:t>
      </w:r>
      <w:r>
        <w:rPr>
          <w:rFonts w:hint="default" w:ascii="Times New Roman" w:hAnsi="Times New Roman" w:cs="Times New Roman"/>
          <w:sz w:val="28"/>
          <w:szCs w:val="28"/>
        </w:rPr>
        <w:t xml:space="preserve"> – «сладкий, медовый» – добавлен в </w:t>
      </w:r>
      <w:r>
        <w:rPr>
          <w:rFonts w:hint="default" w:ascii="Times New Roman" w:hAnsi="Times New Roman" w:cs="Times New Roman"/>
          <w:sz w:val="28"/>
          <w:szCs w:val="28"/>
          <w:lang w:val="en-US"/>
        </w:rPr>
        <w:t>XVII</w:t>
      </w:r>
      <w:r>
        <w:rPr>
          <w:rFonts w:hint="default" w:ascii="Times New Roman" w:hAnsi="Times New Roman" w:cs="Times New Roman"/>
          <w:sz w:val="28"/>
          <w:szCs w:val="28"/>
        </w:rPr>
        <w:t xml:space="preserve"> веке британским врачом Томасом Уиллисом. Первая попытка классифицировать диабет предпринята в 1880 г. французским медиком Этьером Лансеро – он выделил два типа сахарного диабета: легко поддающийся диетотерапии и быстро прогрессирующий, резистентный ко всякому лечению.</w:t>
      </w:r>
    </w:p>
    <w:p w14:paraId="75651AF5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02394834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b/>
          <w:bCs/>
          <w:sz w:val="28"/>
          <w:szCs w:val="28"/>
        </w:rPr>
        <w:t>Что такое сахарный диабет.</w:t>
      </w:r>
    </w:p>
    <w:p w14:paraId="12E6F437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Cs/>
          <w:sz w:val="28"/>
          <w:szCs w:val="28"/>
        </w:rPr>
        <w:t>Са́харный диабе́т (лат. diabetes mellītus; от греч. diabaino — фонтан или сифон) — группа эндокринных заболеваний, связанных с нарушением усвоения глюкозы вследствие абсолютной или относительной (нарушение взаимодействия с клетками-мишенями) недостаточности гормона инсулина. В результате развивается гипергликемия — стойкое увеличение содержания глюкозы в крови. Заболевание характеризуется хроническим течением, а также нарушением всех видов обмена веществ: углеводного, жирового, белкового, минерального и водно-солевого. Кроме человека, данному заболеванию подвержены также некоторые животные, например, кошки и собаки.</w:t>
      </w:r>
    </w:p>
    <w:p w14:paraId="423FFFCD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sz w:val="28"/>
          <w:szCs w:val="28"/>
        </w:rPr>
      </w:pPr>
    </w:p>
    <w:p w14:paraId="78E1C8E2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Типы сахарного диабета</w:t>
      </w:r>
    </w:p>
    <w:p w14:paraId="29C60BEC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Cs/>
          <w:sz w:val="28"/>
          <w:szCs w:val="28"/>
        </w:rPr>
        <w:t xml:space="preserve">     </w:t>
      </w:r>
      <w:r>
        <w:rPr>
          <w:rFonts w:hint="default" w:ascii="Times New Roman" w:hAnsi="Times New Roman" w:cs="Times New Roman"/>
          <w:bCs/>
          <w:sz w:val="28"/>
          <w:szCs w:val="28"/>
          <w:lang w:val="ru-RU"/>
        </w:rPr>
        <w:t>С</w:t>
      </w:r>
      <w:r>
        <w:rPr>
          <w:rFonts w:hint="default" w:ascii="Times New Roman" w:hAnsi="Times New Roman" w:cs="Times New Roman"/>
          <w:bCs/>
          <w:sz w:val="28"/>
          <w:szCs w:val="28"/>
        </w:rPr>
        <w:t>ахарный диабет можно разделить на 2 основных вида:</w:t>
      </w:r>
    </w:p>
    <w:p w14:paraId="3DF2E55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Симптоматический, который развивается на фоне нарушения работы желез внутренней секреции.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br w:type="textWrapping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>Истинный, который, в свою очередь, делится на диабет первого и второго типов.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br w:type="textWrapping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br w:type="textWrapping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>Диабет I типа (или инсулинозависимый) характеризуется недостаточной выработкой инсулина в организме.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br w:type="textWrapping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br w:type="textWrapping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>Диабет II типа (инсулиннезависимый), при котором клетки и ткани организма становятся нечувствительны к инсулину, однако содержание гормона в организме более чем достаточное.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br w:type="textWrapping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br w:type="textWrapping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>В отдельную категорию можно выделить диабет, от которого страдают беременные. Такая форма болезни называется гестационным диабетом, возникает из-за того, что гормоны, выделяемые при беременности, блокируют инсулин, что приводит к недостаточному питанию клеток.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br w:type="textWrapping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br w:type="textWrapping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>Также, в зависимости от тяжести проявления симптомов, болезнь различают по 3 стадиям: первая (или легкая), вторая (средняя) и третья (тяжелая).</w:t>
      </w:r>
    </w:p>
    <w:p w14:paraId="0B70081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1-й тип диабета</w:t>
      </w:r>
    </w:p>
    <w:p w14:paraId="473E9E3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Для диабета первого типа характерно быстрое, можно даже сказать, внезапное развитие симптомов. Болезнь развивается буквально за несколько дней. Часто бывает так, что человек впадает в диабетическую кому, его отвозят в больницу и там уже диагностируют диабет.</w:t>
      </w:r>
    </w:p>
    <w:p w14:paraId="5FF9F70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Симптомы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en-US"/>
        </w:rPr>
        <w:t>:</w:t>
      </w:r>
    </w:p>
    <w:p w14:paraId="0137A657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постоянная жажда, пациент может потреблять от 4-5литров в день;</w:t>
      </w:r>
    </w:p>
    <w:p w14:paraId="3DC39E51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запах ацетона от человека, усиливающийся при каждом выдохе;</w:t>
      </w:r>
    </w:p>
    <w:p w14:paraId="18F4CC4A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нехарактерно повышенный аппетит на фоне потери в весе;</w:t>
      </w:r>
    </w:p>
    <w:p w14:paraId="48B61478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частые походы в туалет (полиурия), особенно в ночное время суток;</w:t>
      </w:r>
    </w:p>
    <w:p w14:paraId="756FEF24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проблемы с кожей: чешется, шелушиться, появляются грибковые поражения;</w:t>
      </w:r>
    </w:p>
    <w:p w14:paraId="2D1299EF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долго заживающие раны, из-за проблем с кровообращением.</w:t>
      </w:r>
    </w:p>
    <w:p w14:paraId="52C519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2-й тип диабета</w:t>
      </w:r>
    </w:p>
    <w:p w14:paraId="5BC3610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В отличие от диабета первого типа, диабет второго типа развивается постепенно, в течение длительного периода времени. У пациента начинают проявляться такие нехарактерные симптомы как ухудшение памяти и снижение трудоспособности, постоянная усталость и нарушения зрения.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br w:type="textWrapping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br w:type="textWrapping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>Чаще всего, этот тип диабета диагностируют случайно.</w:t>
      </w:r>
    </w:p>
    <w:p w14:paraId="6CA336A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Другие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>
        <w:rPr>
          <w:rFonts w:hint="default" w:ascii="Times New Roman" w:hAnsi="Times New Roman" w:cs="Times New Roman"/>
          <w:b/>
          <w:bCs/>
          <w:sz w:val="28"/>
          <w:szCs w:val="28"/>
        </w:rPr>
        <w:t>симптомы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en-US"/>
        </w:rPr>
        <w:t>:</w:t>
      </w:r>
    </w:p>
    <w:p w14:paraId="5C7C0009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быстрая утомляемость</w:t>
      </w:r>
    </w:p>
    <w:p w14:paraId="672862B6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проблемы с кожей: чешется, шелушится, долго заживают ранки;</w:t>
      </w:r>
    </w:p>
    <w:p w14:paraId="0280BB66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постоянная жажда;</w:t>
      </w:r>
    </w:p>
    <w:p w14:paraId="69A49287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частые походы в туалет;</w:t>
      </w:r>
    </w:p>
    <w:p w14:paraId="574F030E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у женщин часто появляется хроническая молочница;</w:t>
      </w:r>
    </w:p>
    <w:p w14:paraId="4C8744DD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сильное снижение массы тела;</w:t>
      </w:r>
    </w:p>
    <w:p w14:paraId="52604C1A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проблемы со зрением;</w:t>
      </w:r>
    </w:p>
    <w:p w14:paraId="6B3C5CF8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нарушение работы почек.</w:t>
      </w:r>
    </w:p>
    <w:p w14:paraId="7843ED6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В приблизительно, половине случаев сахарный диабет второго типа протекает бессимптомно.</w:t>
      </w:r>
    </w:p>
    <w:p w14:paraId="24C239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                Гипогликемия</w:t>
      </w:r>
      <w:r>
        <w:rPr>
          <w:rFonts w:hint="default" w:ascii="Times New Roman" w:hAnsi="Times New Roman" w:cs="Times New Roman"/>
          <w:bCs/>
          <w:sz w:val="28"/>
          <w:szCs w:val="28"/>
        </w:rPr>
        <w:t xml:space="preserve"> – это опасное состояние, при котором уровень глюкозы в крови очень низкий. Резкое снижение сахара является симптомом многих заболеваний, а не только сахарного диабета, как считают многие. В определенных условиях опасное состояние может возникнуть даже у здорового человека.</w:t>
      </w:r>
    </w:p>
    <w:p w14:paraId="531C5A3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Для сильно пониженного сахара характерно появление ряда неприятных признаков: головокружение, выраженная слабость, чрезмерная потливость, чувство сильного голода, обморок. Хотя тяжелые гипогликемии, сопровождающиеся потерей сознания, встречаются у людей без сахарного диабета достаточно редко, их появление все-таки отмечается в клинической практике врачей разных специализаций. При возникновении патологического состояния пациенту требуется экстренная медицинская помощь.</w:t>
      </w:r>
    </w:p>
    <w:p w14:paraId="1CA1F2D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Cs/>
          <w:sz w:val="28"/>
          <w:szCs w:val="28"/>
        </w:rPr>
        <w:t xml:space="preserve">       </w:t>
      </w:r>
      <w:r>
        <w:rPr>
          <w:rFonts w:hint="default" w:ascii="Times New Roman" w:hAnsi="Times New Roman" w:cs="Times New Roman"/>
          <w:b/>
          <w:bCs/>
          <w:sz w:val="28"/>
          <w:szCs w:val="28"/>
        </w:rPr>
        <w:t>Гипергликемия</w:t>
      </w:r>
      <w:r>
        <w:rPr>
          <w:rFonts w:hint="default" w:ascii="Times New Roman" w:hAnsi="Times New Roman" w:cs="Times New Roman"/>
          <w:bCs/>
          <w:sz w:val="28"/>
          <w:szCs w:val="28"/>
        </w:rPr>
        <w:t xml:space="preserve"> — это накопление слишком большого количества глюкозы (сахара) в крови. Это может привести к появлению чувства усталости, слабости или болезни.</w:t>
      </w:r>
    </w:p>
    <w:p w14:paraId="53495D0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Существует 2 типа гипергликемии:</w:t>
      </w:r>
    </w:p>
    <w:p w14:paraId="0AB7C83D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Острая гипергликемия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 возникает при резком скачке уровня глюкозы в крови в течение нескольких дней или недель.</w:t>
      </w:r>
    </w:p>
    <w:p w14:paraId="58EF757D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Хроническая гипергликемия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 возникает при медленном повышении уровня глюкозы в крови в течение длительного времени.</w:t>
      </w:r>
    </w:p>
    <w:p w14:paraId="71D51DA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Инсули́н </w:t>
      </w:r>
      <w:r>
        <w:rPr>
          <w:rFonts w:hint="default" w:ascii="Times New Roman" w:hAnsi="Times New Roman" w:cs="Times New Roman"/>
          <w:bCs/>
          <w:sz w:val="28"/>
          <w:szCs w:val="28"/>
        </w:rPr>
        <w:t>— гормон белковой природы, образуется в бета-клетках островков Лангерганса поджелудочной железы. Оказывает многогранное влияние на обмен веществ практически во всех тканях. Основное действие инсулина — регулирование углеводного обмена, в частности — утилизация глюкозы в организме</w:t>
      </w:r>
      <w:r>
        <w:rPr>
          <w:rFonts w:hint="default" w:ascii="Times New Roman" w:hAnsi="Times New Roman" w:cs="Times New Roman"/>
          <w:b/>
          <w:bCs/>
          <w:sz w:val="28"/>
          <w:szCs w:val="28"/>
        </w:rPr>
        <w:t>.</w:t>
      </w:r>
    </w:p>
    <w:p w14:paraId="4D2F263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</w:t>
      </w:r>
    </w:p>
    <w:p w14:paraId="72B3326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Приборы измеряющие уровень сахара в крови. </w:t>
      </w:r>
    </w:p>
    <w:p w14:paraId="225651C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Глюкометр – </w:t>
      </w:r>
      <w:r>
        <w:rPr>
          <w:rFonts w:hint="default" w:ascii="Times New Roman" w:hAnsi="Times New Roman" w:cs="Times New Roman"/>
          <w:bCs/>
          <w:sz w:val="28"/>
          <w:szCs w:val="28"/>
        </w:rPr>
        <w:t>это прибор, который используют, чтобы измерить концентрацию глюкозы в крови. Данный показатель важно регулярно мониторить лицам имеющим такое заболевание, как сахарный диабет, либо лицам имеющим предрасположенность к данному заболеванию.</w:t>
      </w:r>
    </w:p>
    <w:p w14:paraId="5302FB0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 Инсулиновая помпа — </w:t>
      </w:r>
      <w:r>
        <w:rPr>
          <w:rFonts w:hint="default" w:ascii="Times New Roman" w:hAnsi="Times New Roman" w:cs="Times New Roman"/>
          <w:bCs/>
          <w:sz w:val="28"/>
          <w:szCs w:val="28"/>
        </w:rPr>
        <w:t>это устройство, которое помогает проводить непрерывное введение инсулина. Состоит оно из непосредственно помпы, то есть своеобразного насоса. С его помощью инсулин подается в организм. Скорость подачи инсулина и доза препарата всегда рассчитываются для каждого конкретного пациента индивидуально</w:t>
      </w:r>
    </w:p>
    <w:p w14:paraId="7B7C918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 Устройство включает в себя:</w:t>
      </w:r>
    </w:p>
    <w:p w14:paraId="07E3AE94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саму помпу (с органами управления, модулем обработки и батарейками)</w:t>
      </w:r>
    </w:p>
    <w:p w14:paraId="73D18634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сменный резервуар для инсулина (внутри помпы)</w:t>
      </w:r>
    </w:p>
    <w:p w14:paraId="2C2895E4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707" w:hanging="283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сменный инфузионный набор, включающий в себя канюлю для подкожного введения и систему трубок для соединения резервуара с канюлей.</w:t>
      </w:r>
    </w:p>
    <w:p w14:paraId="1A3811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Инсулиновая помпа является альтернативой многократным ежедневным инъекциям инсулина инсулиновым шприцем или инсулиновой </w:t>
      </w:r>
      <w:r>
        <w:rPr>
          <w:rFonts w:hint="default" w:ascii="Times New Roman" w:hAnsi="Times New Roman" w:cs="Times New Roman"/>
          <w:sz w:val="28"/>
          <w:szCs w:val="28"/>
        </w:rPr>
        <w:fldChar w:fldCharType="begin"/>
      </w:r>
      <w:r>
        <w:rPr>
          <w:rFonts w:hint="default" w:ascii="Times New Roman" w:hAnsi="Times New Roman" w:cs="Times New Roman"/>
          <w:sz w:val="28"/>
          <w:szCs w:val="28"/>
        </w:rPr>
        <w:instrText xml:space="preserve"> HYPERLINK "https://ru.wikipedia.org/wiki/Шприц-ручка" </w:instrText>
      </w:r>
      <w:r>
        <w:rPr>
          <w:rFonts w:hint="default" w:ascii="Times New Roman" w:hAnsi="Times New Roman" w:cs="Times New Roman"/>
          <w:sz w:val="28"/>
          <w:szCs w:val="28"/>
        </w:rPr>
        <w:fldChar w:fldCharType="separate"/>
      </w:r>
      <w:r>
        <w:rPr>
          <w:rFonts w:hint="default" w:ascii="Times New Roman" w:hAnsi="Times New Roman" w:cs="Times New Roman"/>
          <w:color w:val="000000"/>
          <w:sz w:val="28"/>
          <w:szCs w:val="28"/>
          <w:u w:val="single"/>
        </w:rPr>
        <w:t>шприц-ручкой</w:t>
      </w:r>
      <w:r>
        <w:rPr>
          <w:rFonts w:hint="default" w:ascii="Times New Roman" w:hAnsi="Times New Roman" w:cs="Times New Roman"/>
          <w:color w:val="000000"/>
          <w:sz w:val="28"/>
          <w:szCs w:val="28"/>
          <w:u w:val="single"/>
        </w:rPr>
        <w:fldChar w:fldCharType="end"/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 и позволяет проводить интенсивную инсулинотерапию при использовании в сочетании с мониторингом уровня глюкозы и подсчётом количества углеводов.        </w:t>
      </w:r>
    </w:p>
    <w:p w14:paraId="6EA0A29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                  Жизнь диабетика напрямую зависит от дозы инсулина, которую приходится вводить самостоятельно и по нескольку раз в день. Поэтому изобретение инсулиновой помпы, которая заменяет собой бесконечные уколы шприцем, упростило существование многим.</w:t>
      </w:r>
    </w:p>
    <w:p w14:paraId="29D6736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color w:val="000000"/>
          <w:sz w:val="28"/>
          <w:szCs w:val="28"/>
        </w:rPr>
        <w:t>Поддержка  государства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>.  Россияне с сахарным диабетом могут получить медикаменты бесплатно, в том числе глюкометры, тест-полоски и инсулиновые шприцы. Чтобы их выписали, нужно обратиться к терапевту или профильному специалисту в поликлинике, которая принимает по ОМС. Возьмите с собой результаты анализов, подтверждающие диагноз.</w:t>
      </w:r>
    </w:p>
    <w:p w14:paraId="474FB37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Больные сахарным диабетом имеют право на бесплатный отпуск лекарств, шприцев, средств диагностики, на обучение по основным общеобразовательным программам на дому, освобождение при определенных условиях от призыва на военную службу, а при установлении инвалидности – на соответствующие льготы и гарантии для инвалидов.</w:t>
      </w:r>
    </w:p>
    <w:p w14:paraId="3865F12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Причины возникновения заболевания.</w:t>
      </w:r>
    </w:p>
    <w:p w14:paraId="595A74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Сахарный диабет считается многофакторным недугом, который развивается в результате разных причин. Несмотря на различия в патогенезе, оба типа диабета связаны со сбоем углеводного обмена и скачком сахара в крови.</w:t>
      </w:r>
    </w:p>
    <w:p w14:paraId="233D918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u w:val="single"/>
        </w:rPr>
      </w:pPr>
      <w:r>
        <w:rPr>
          <w:rFonts w:hint="default" w:ascii="Times New Roman" w:hAnsi="Times New Roman" w:cs="Times New Roman"/>
          <w:sz w:val="28"/>
          <w:szCs w:val="28"/>
          <w:u w:val="single"/>
        </w:rPr>
        <w:t>Причины развития сахарного диабета I типа:</w:t>
      </w:r>
    </w:p>
    <w:p w14:paraId="6571D1D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1.Генетическая предрасположенность, из-за которой понижена восприимчивость тканей к глюкозе и нарушена деятельность поджелудочной железы.</w:t>
      </w:r>
    </w:p>
    <w:p w14:paraId="77365B3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2.Аутоиммунная реакция. Организм по неизвестным причинам принимается разрушать собственные </w:t>
      </w:r>
      <w:r>
        <w:rPr>
          <w:rFonts w:hint="default" w:ascii="Times New Roman" w:hAnsi="Times New Roman" w:cs="Times New Roman"/>
          <w:sz w:val="28"/>
          <w:szCs w:val="28"/>
          <w:lang w:val="el-GR"/>
        </w:rPr>
        <w:t>β-</w:t>
      </w:r>
      <w:r>
        <w:rPr>
          <w:rFonts w:hint="default" w:ascii="Times New Roman" w:hAnsi="Times New Roman" w:cs="Times New Roman"/>
          <w:sz w:val="28"/>
          <w:szCs w:val="28"/>
        </w:rPr>
        <w:t>клетки поджелудочной железы, отвечающие за синтез инсулина. Аутоимунные процессы приводит к прогрессирующему снижению уровня гормона и повышению значений глюкозы в крови.</w:t>
      </w:r>
    </w:p>
    <w:p w14:paraId="0C79386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3.Вирусные инфекции. Ряд распространенных вирусов ― Коксаки, Эпштейна-Барр, различные ретровирусы, цитомегаловирус ― выступают в роли триггеров, запускающих аутоиммунный механизм.</w:t>
      </w:r>
    </w:p>
    <w:p w14:paraId="038060E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4.Расстройства эндокринной системы, например, синдром Кушинга, акромегалия.</w:t>
      </w:r>
    </w:p>
    <w:p w14:paraId="53198B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5.Хронические заболевания, сопровождающиеся проблемным функционированием поджелудочной ― муковисцидоз, панкреатит, гемохроматоз, злокачественные новообразования поджелудочной железы.</w:t>
      </w:r>
    </w:p>
    <w:p w14:paraId="3F80367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6.Другие внешние факторы. К ним относятся нарушенное питание в детстве (неправильно сформированные пищевые привычки), неблагоприятная экологическая обстановка, контакты с ядами и токсинами.</w:t>
      </w:r>
    </w:p>
    <w:p w14:paraId="637AE04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  <w:u w:val="single"/>
        </w:rPr>
      </w:pPr>
      <w:r>
        <w:rPr>
          <w:rFonts w:hint="default" w:ascii="Times New Roman" w:hAnsi="Times New Roman" w:cs="Times New Roman"/>
          <w:sz w:val="28"/>
          <w:szCs w:val="28"/>
          <w:u w:val="single"/>
        </w:rPr>
        <w:t>Причины развития сахарного диабета II типа:</w:t>
      </w:r>
    </w:p>
    <w:p w14:paraId="273A47A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1.Ожирение. Избыточный вес и ожирение, особенно висцеральное (накопление жира вокруг внутренних органов), являются основными факторами риска. Жировые ткани снижают чувствительность клеток к инсулину и вызывают его дефицит.</w:t>
      </w:r>
    </w:p>
    <w:p w14:paraId="52A555B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2.Неправильная диета. Если в рационе преобладают насыщенные жиры, быстрые углеводы или минимум клетчатки, повышается вероятность развития инсулинорезистентности. Одновременно пациент набирает вес, что также влияет на риск заболевания.</w:t>
      </w:r>
    </w:p>
    <w:p w14:paraId="6434D28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3.Гиподинамия. Низкая физическая активность, малоподвижный образ жизни способствуют нарушению обмена веществ и набору веса, что также является факторами риска для СД2.</w:t>
      </w:r>
    </w:p>
    <w:p w14:paraId="0790308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4.Возраст. Шанс развития сахарного диабета второго типа увеличивается с возрастом ― это связано с естественными возрастными изменениями в метаболизме и снижением регулярной физической активности.</w:t>
      </w:r>
    </w:p>
    <w:p w14:paraId="6723B18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5.Эндокринные патологии, такие как синдром поликистозных яичников (СПКЯ) и гипотиреоз, могут увеличивать риск прогрессирования СД2.</w:t>
      </w:r>
    </w:p>
    <w:p w14:paraId="012AFAA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6.Наследственность тоже имеет значение в развитии недуга, но в меньшей степени, чем при сахарном диабете первого типа. Если сахарный диабет наблюдается у одного из родителей, вероятность развития СД1 у ребенка составляет 10%, СД2 ― около 70-80%. Помимо наследственности проявление болезни зависит от совокупности неблагоприятных факторов (лишний вес, неправильное питание, экология, вредные привычки, нарушения сна, перенесенный в ходе беременности гестационный диабет).</w:t>
      </w:r>
    </w:p>
    <w:p w14:paraId="154BB31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Острые осложнения:</w:t>
      </w:r>
    </w:p>
    <w:p w14:paraId="55E7284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Кетоацидоз, гиперосмолярная кома; гипогликемия;  лактацидотическая кома.</w:t>
      </w:r>
    </w:p>
    <w:p w14:paraId="7CE9F81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Хронические осложнения:</w:t>
      </w:r>
    </w:p>
    <w:p w14:paraId="3B2D3C2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диабетическая полинейропатия (порожение нервных окончаний);</w:t>
      </w:r>
    </w:p>
    <w:p w14:paraId="2541CED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диабетическая энцефалопатия (порожение головного мозга);</w:t>
      </w:r>
    </w:p>
    <w:p w14:paraId="2FF3111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диабетическая микро – и макроангиопатия (порожение сосудов);</w:t>
      </w:r>
    </w:p>
    <w:p w14:paraId="35E03A7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диабетическая стопа (гнойно-некротические, язвенные процессы в области стопы);</w:t>
      </w:r>
    </w:p>
    <w:p w14:paraId="5E53962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диабетическая нефропатия (поражение почек);</w:t>
      </w:r>
    </w:p>
    <w:p w14:paraId="79AACC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диабетическая ретинопатия (поражение глаз).</w:t>
      </w:r>
    </w:p>
    <w:p w14:paraId="72747C2D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</w:p>
    <w:p w14:paraId="7AC75ACF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</w:p>
    <w:p w14:paraId="5F89279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2. Практическая часть: (Февраль -  июнь 2025 год) </w:t>
      </w:r>
    </w:p>
    <w:p w14:paraId="54DB9250">
      <w:pPr>
        <w:pStyle w:val="9"/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>Информационная минутка «Яблоко»  (18 февраля  2025 год)</w:t>
      </w:r>
    </w:p>
    <w:p w14:paraId="5534C159">
      <w:pPr>
        <w:pStyle w:val="9"/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</w:p>
    <w:p w14:paraId="50E26844">
      <w:pPr>
        <w:pStyle w:val="9"/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Я провела информационную минутку о пользе яблок в школьной столовой, направленную на аудиторию 5-7 классов, с целью повышения их осведомленности о здоровом питании и включении яблок в свой рацион. Минутка проводилась в форме устного выступления с демонстрацией яблок. Информационная минутка о яблоках достигла своей цели: </w:t>
      </w:r>
      <w:r>
        <w:rPr>
          <w:rFonts w:hint="default" w:ascii="Times New Roman" w:hAnsi="Times New Roman" w:cs="Times New Roman"/>
          <w:sz w:val="28"/>
          <w:szCs w:val="28"/>
        </w:rPr>
        <w:t xml:space="preserve">участники узнали о богатом витаминном составе яблок, их пользе для пищеварения и иммунитета, а также о разнообразии сортов и способов употребления, и каждый ребенок получил от работников столовой яблоко. </w:t>
      </w:r>
    </w:p>
    <w:p w14:paraId="3B51EE1B">
      <w:pPr>
        <w:pStyle w:val="9"/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6AB4D07F">
      <w:pPr>
        <w:pStyle w:val="9"/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Результат:</w:t>
      </w:r>
    </w:p>
    <w:p w14:paraId="09DBA676">
      <w:pPr>
        <w:pStyle w:val="9"/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Наблюдения и результаты опроса показали, что после минутки участники проявляют больший интерес к яблокам,  и  включают их в свой рацион.  Особенно полезными считаются зеленые яблоки, например сорт Дремми.</w:t>
      </w:r>
    </w:p>
    <w:p w14:paraId="589F4ED2">
      <w:pPr>
        <w:pStyle w:val="9"/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4203F657">
      <w:pPr>
        <w:pStyle w:val="9"/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Мастер класс «Измерение глюкозы в крови с помощью глюкометра. (15 марта 2025)</w:t>
      </w:r>
    </w:p>
    <w:p w14:paraId="05E1227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Я провела мастер класс по измерению уровня глюкозы в крови для старших школьников глюкометрами  «АКУ-чек».     </w:t>
      </w:r>
    </w:p>
    <w:p w14:paraId="6200F40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Результат:                                                                   </w:t>
      </w:r>
    </w:p>
    <w:p w14:paraId="56FF1F2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Проведенный мастер-класс достиг своей цели: участники успешно освоили технику проведения процедуры и продемонстрировали понимание важности самоконтроля уровня глюкозы в крови. Практические занятия и индивидуальные консультации позволили им приобрести уверенность в своих навыках и повысить мотивацию к регулярному мониторингу своего состояния</w:t>
      </w:r>
      <w:r>
        <w:rPr>
          <w:rFonts w:hint="default" w:ascii="Times New Roman" w:hAnsi="Times New Roman" w:cs="Times New Roman"/>
          <w:color w:val="000000"/>
          <w:spacing w:val="-1"/>
          <w:sz w:val="28"/>
          <w:szCs w:val="28"/>
          <w:shd w:val="clear" w:color="auto" w:fill="DDE0E6"/>
        </w:rPr>
        <w:t>.</w:t>
      </w:r>
    </w:p>
    <w:p w14:paraId="5201B815">
      <w:pPr>
        <w:pStyle w:val="9"/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 xml:space="preserve">Посещение санатория в г. Есентуки (Апрель 2025)  </w:t>
      </w:r>
    </w:p>
    <w:p w14:paraId="7BD543A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В апреле 2025 года при поддержке государства  я съездила в санаторий в г. Есентуки, где прошла профилактический курс по предупреждению заболевания. </w:t>
      </w:r>
    </w:p>
    <w:p w14:paraId="1023DFA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На основании моих  индивидуальных потребностей вместе со специалистами санатория  для меня было разработано индивидуальное меню на каждый день и подобран комплекс физических упражнений. </w:t>
      </w:r>
    </w:p>
    <w:p w14:paraId="32BB9B5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Результат: </w:t>
      </w:r>
    </w:p>
    <w:p w14:paraId="22471C5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>Разработано сбалансированное меню на каждый день для правильного питания на основании моих физиологических потребностей с учетом заболевания. И подобран комплекс  физических упражнений.  Я строго придерживаюсь данных рекомендаций.</w:t>
      </w:r>
    </w:p>
    <w:p w14:paraId="3C43681B">
      <w:pPr>
        <w:pStyle w:val="9"/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419F0289">
      <w:pPr>
        <w:pStyle w:val="9"/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2E5ED818">
      <w:pPr>
        <w:pStyle w:val="9"/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0AFB221D">
      <w:pPr>
        <w:pStyle w:val="9"/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 xml:space="preserve"> Анкетирование по здоровому образу жизни среди школьников.  (Май 2025 год</w:t>
      </w: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>)</w:t>
      </w:r>
    </w:p>
    <w:p w14:paraId="1D0942B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Я провела анкетирование в школе среди старших школьников. В анкетировании приняли участие 115 учащихся с 5 по 11 класс. </w:t>
      </w:r>
    </w:p>
    <w:p w14:paraId="02F21E0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Вопросы анкеты 1. Как часто вы занимаетесь физической активностью (упражнения, спорт, активный отдых)? </w:t>
      </w:r>
    </w:p>
    <w:p w14:paraId="2616258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2. Сколько порций фруктов и овощей вы обычно съедаете в день? (Одна порция - примерно 1 яблоко, 1 банан, 1 стакан нарезанных овощей). </w:t>
      </w:r>
    </w:p>
    <w:p w14:paraId="19B424E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3. Сколько часов вы обычно спите ночью? </w:t>
      </w:r>
    </w:p>
    <w:p w14:paraId="5193DEE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4. Как часто вы едите фастфуд (гамбургеры, картофель фри, пиццу и т.д.)? </w:t>
      </w:r>
    </w:p>
    <w:p w14:paraId="12CAA15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5. Насколько хорошо вы умеете справляться со стрессом? </w:t>
      </w:r>
    </w:p>
    <w:p w14:paraId="5B07436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6. Курите ли вы? </w:t>
      </w:r>
    </w:p>
    <w:p w14:paraId="6D0153B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7. Как часто вы употребляете алкогольные напитки? </w:t>
      </w:r>
    </w:p>
    <w:p w14:paraId="5003016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8. Как часто вы проходите медицинские осмотры и обследования? </w:t>
      </w:r>
    </w:p>
    <w:p w14:paraId="0BA46D6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9. Сколько времени в день вы проводите, сидя (работа, учеба, просмотр телевизора? </w:t>
      </w:r>
    </w:p>
    <w:p w14:paraId="79B23F5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10. Как часто вы ощущаете усталость и нехватку энергии? </w:t>
      </w:r>
    </w:p>
    <w:p w14:paraId="5803D1B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11.Что для вас значит "здоровый образ жизни"? </w:t>
      </w:r>
    </w:p>
    <w:p w14:paraId="53BFCCF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12. Какие аспекты ЗОЖ вы считаете наиболее важными? Почему? </w:t>
      </w:r>
    </w:p>
    <w:p w14:paraId="606FC31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Результат:</w:t>
      </w:r>
    </w:p>
    <w:p w14:paraId="4C92AD7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1. В анкетировании наблюдается значительная разнородность в отношении образа жизни и отношения к здоровью. Есть люди, придерживающиеся здорового образа жизни (регулярные тренировки, сбалансированное питание), и те, кто пренебрегает своим здоровьем (отсутствие физической активности, нерегулярное питание). </w:t>
      </w:r>
    </w:p>
    <w:p w14:paraId="624686C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2. Недостаточное потребление фруктов и овощей: Большинство участников потребляют фрукты и овощи в недостаточном количестве, что может негативно сказываться на их здоровье. </w:t>
      </w:r>
    </w:p>
    <w:p w14:paraId="15FA057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3. Низкая физическая активность: Более половины участников занимаются физическими упражнениями реже 3 раз в неделю, что недостаточно для поддержания оптимального здоровья. </w:t>
      </w:r>
    </w:p>
    <w:p w14:paraId="1731E80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4. Проблемы со сном: Большинство участников не высыпаются, что может приводить к повышенному уровню стресса и снижению работоспособности. </w:t>
      </w:r>
    </w:p>
    <w:p w14:paraId="6821142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5. Стресс и его влияние: Большинство участников оценивают свою устойчивость к стрессу как умеренную, что указывает на необходимость разработки стратегий управления стрессом. </w:t>
      </w:r>
    </w:p>
    <w:p w14:paraId="41B1E98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6. Мотивация к здоровому образу жизни: В ответах на вопрос "Что важно для вас в поддержании здоровья?" преобладают ответы, связанные с правильным питанием и физической активностью, что указывает на осознание важности этих факторов. </w:t>
      </w:r>
    </w:p>
    <w:p w14:paraId="3484080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37DBC5F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5.  Создание лепбука «Жизнь с диабетом. Путь к здоровью» (Июнь 2025 год)</w:t>
      </w:r>
    </w:p>
    <w:p w14:paraId="63EBAE9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Cs/>
          <w:color w:val="000000"/>
          <w:sz w:val="28"/>
          <w:szCs w:val="28"/>
        </w:rPr>
        <w:t xml:space="preserve">Я собрала хороший материал по теме «Жизнь с диабетом. Путь к здоровью» и оформила его в виде лепбука. Его материал может использоваться  на уроках «Разговор о важном» и классных часах посвященных здоровью. </w:t>
      </w:r>
    </w:p>
    <w:p w14:paraId="19F18195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</w:p>
    <w:p w14:paraId="19A2A077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left="142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Заключение: </w:t>
      </w:r>
    </w:p>
    <w:p w14:paraId="01E9B41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К развитию предиабета и диабета 2го типа способны привести: излишний вес, низкая физическая активность и неумение справляться со стрессом - пояснили в медучреждении. Заболевание может никак себя не проявлять, но в организме уже происходят изменения.</w:t>
      </w:r>
    </w:p>
    <w:p w14:paraId="5AE2266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Поздняя диагностика сопряжена с высоким уровнем сердечно-сосудистых и других осложнений. Если же диабет выявить на ранних стадиях, то можно избежать или значительно отсрочить осложнения болезни, – отмечают в РКБ.</w:t>
      </w:r>
    </w:p>
    <w:p w14:paraId="3472544F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План питания для человека с сахарным диабетом:</w:t>
      </w:r>
    </w:p>
    <w:p w14:paraId="710CEC29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-регулярность</w:t>
      </w:r>
    </w:p>
    <w:p w14:paraId="7A171060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-контроль углеводов</w:t>
      </w:r>
    </w:p>
    <w:p w14:paraId="0A5E475C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-сбалансированность</w:t>
      </w:r>
    </w:p>
    <w:p w14:paraId="5FB01CDF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- получение клетчатки</w:t>
      </w:r>
    </w:p>
    <w:p w14:paraId="07EA6062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-ограничение</w:t>
      </w:r>
    </w:p>
    <w:p w14:paraId="3463716C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-достаточное количество воды</w:t>
      </w:r>
    </w:p>
    <w:p w14:paraId="68B730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</w:p>
    <w:p w14:paraId="1CB185D2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Примерный распорядок дня: </w:t>
      </w:r>
    </w:p>
    <w:p w14:paraId="0035F563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Завтрак (7:00 - 8:00):</w:t>
      </w:r>
    </w:p>
    <w:p w14:paraId="535FDB5B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Овсяная каша на воде или нежирном молоке (1/2 стакана сухой крупы) с ягодами (1/2 стакана) и орехами (1 столовая ложка).</w:t>
      </w:r>
    </w:p>
    <w:p w14:paraId="41C38156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Яйцо вареное или омлет (2 белка + 1 желток) с овощами (помидоры, огурцы, перец).</w:t>
      </w:r>
    </w:p>
    <w:p w14:paraId="53FB1B72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Цельнозерновой хлеб (1 ломтик).</w:t>
      </w:r>
    </w:p>
    <w:p w14:paraId="6FA17878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Чай или кофе без сахара.</w:t>
      </w:r>
    </w:p>
    <w:p w14:paraId="690E8BE2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•   Перекус 1 (10:00 - 11:00):</w:t>
      </w:r>
    </w:p>
    <w:p w14:paraId="5D1C5E0D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Яблоко или груша.</w:t>
      </w:r>
    </w:p>
    <w:p w14:paraId="12ECB1E1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Нежирный йогурт (150 г) или творог (100 г).</w:t>
      </w:r>
    </w:p>
    <w:p w14:paraId="5826AB2F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•   Обед (13:00 - 14:00):</w:t>
      </w:r>
    </w:p>
    <w:p w14:paraId="7BB448A1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Овощной суп (без картофеля или с небольшим количеством).</w:t>
      </w:r>
    </w:p>
    <w:p w14:paraId="6396A6F9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Запеченная рыба или курица (100-120 г).</w:t>
      </w:r>
    </w:p>
    <w:p w14:paraId="22E982CA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Гречка, бурый рис или киноа (1/2 стакана вареной крупы).</w:t>
      </w:r>
    </w:p>
    <w:p w14:paraId="5D87C00A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Салат из свежих овощей с растительным маслом.</w:t>
      </w:r>
    </w:p>
    <w:p w14:paraId="4677014E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•   Перекус 2 (16:00 - 17:00):</w:t>
      </w:r>
    </w:p>
    <w:p w14:paraId="0A53C32A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Горсть орехов (миндаль, грецкий орех).</w:t>
      </w:r>
    </w:p>
    <w:p w14:paraId="2231D761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Несколько цельнозерновых крекеров.</w:t>
      </w:r>
    </w:p>
    <w:p w14:paraId="5A9416E3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•   Ужин (19:00 - 20:00):</w:t>
      </w:r>
    </w:p>
    <w:p w14:paraId="54B9FD33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Паровая или запеченная рыба (100-120 г) или нежирное мясо.</w:t>
      </w:r>
    </w:p>
    <w:p w14:paraId="244FA74D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Тушеные овощи (капуста, брокколи, морковь).</w:t>
      </w:r>
    </w:p>
    <w:p w14:paraId="318828ED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    *   Салат из зеленых листьев с растительным маслом.</w:t>
      </w:r>
    </w:p>
    <w:p w14:paraId="07989158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4456CA6A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Варианты продуктов:</w:t>
      </w:r>
    </w:p>
    <w:p w14:paraId="598AC47F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•   Белки: Рыба (лосось, тунец, треска), курица (без кожи), индейка, постная говядина, бобовые (чечевица, фасоль, нут), тофу, яйца.</w:t>
      </w:r>
    </w:p>
    <w:p w14:paraId="4DFF0683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30A92689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•   Углеводы: Цельнозерновой хлеб, коричневый рис, киноа, гречка, овсянка, ячмень, фрукты (яблоки, груши, ягоды), овощи (некрахмалистые: брокколи, шпинат, огурцы, помидоры, кабачки).</w:t>
      </w:r>
    </w:p>
    <w:p w14:paraId="66C2AF2B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5B0E4E8C">
      <w:pPr>
        <w:pStyle w:val="1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•   Жиры: Оливковое масло, авокадо, орехи, семена.</w:t>
      </w:r>
    </w:p>
    <w:p w14:paraId="662D491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6655E24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Важно:</w:t>
      </w:r>
    </w:p>
    <w:p w14:paraId="19FD94B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</w:rPr>
        <w:t>•   Этот план является лишь общим примером. Важно адаптировать его к своим индивидуальным потребностям и возможностям.</w:t>
      </w:r>
    </w:p>
    <w:p w14:paraId="6895DF8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•   Ведите дневник питания и физической активности, чтобы отслеживать прогресс и корректировать план при необходимости.</w:t>
      </w:r>
    </w:p>
    <w:p w14:paraId="3AFC715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•   Не бойтесь обращаться за помощью к специалистам. Врач, диетолог и тренер помогут вам разработать индивидуальный план, который будет безопасным и эффективным для вас.</w:t>
      </w:r>
    </w:p>
    <w:p w14:paraId="33555EC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>Сегодня сахарный диабет не может лишить пациентов возможности нормально жить, работать и заниматься спортом. При соблюдении диеты и правильном режиме, при современных возможностях лечения инсулином и таблетками жизнь с этим диагнозом  ничем не отличается от жизни здоровых людей.</w:t>
      </w:r>
    </w:p>
    <w:p w14:paraId="4D4DE35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Наука и медицина не стоят на месте, ведется поиск и возможность полного выздоровления, например, рассматриваются варианты пересадки больному СД поджелудочной железы или пересадки островков, состоящих из бета-клеток. </w:t>
      </w:r>
    </w:p>
    <w:p w14:paraId="11223986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</w:p>
    <w:p w14:paraId="7065A2FB">
      <w:pPr>
        <w:keepNext w:val="0"/>
        <w:keepLines w:val="0"/>
        <w:pageBreakBefore w:val="0"/>
        <w:widowControl/>
        <w:tabs>
          <w:tab w:val="left" w:pos="1776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Вывод:</w:t>
      </w:r>
      <w:r>
        <w:rPr>
          <w:rFonts w:hint="default" w:ascii="Times New Roman" w:hAnsi="Times New Roman" w:cs="Times New Roman"/>
          <w:sz w:val="28"/>
          <w:szCs w:val="28"/>
        </w:rPr>
        <w:t xml:space="preserve">  Я подтверждаю свою гипотезу: </w:t>
      </w:r>
      <w:r>
        <w:rPr>
          <w:rFonts w:hint="default" w:ascii="Times New Roman" w:hAnsi="Times New Roman" w:cs="Times New Roman"/>
          <w:bCs/>
          <w:sz w:val="28"/>
          <w:szCs w:val="28"/>
        </w:rPr>
        <w:t>что жизнь с диабетом это не приговор.</w:t>
      </w:r>
    </w:p>
    <w:p w14:paraId="7402921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Правильное питание и регулярная физическая активность – это важные компоненты управления сахарным диабетом и поддержания здоровья.</w:t>
      </w:r>
    </w:p>
    <w:p w14:paraId="1C770DF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</w:p>
    <w:p w14:paraId="4D296A7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Список литературы</w:t>
      </w:r>
    </w:p>
    <w:p w14:paraId="2958141A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Захаров, Ю. А. Диабет: новые и традиционные методы лечения / Ю. А. Захаров. – Москва : Мир книги, 2009. – 256 с.</w:t>
      </w:r>
    </w:p>
    <w:p w14:paraId="202021CE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Загоровская, Т. Ю. Сладкая жизнь: советы психолога, как счастливо жить с сахарным диабетом / Т. Ю. Загоровская. – Санкт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noBreakHyphen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Петербург [и др.] : Питер : Питер класс, 2018. – 192 с.</w:t>
      </w:r>
    </w:p>
    <w:p w14:paraId="19229CB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Карпова, Е. В. Управление сахарным диабетом: новые возможности / Е. В. Карпова. – Москва : КВОРУМ, 2011. – 160 с.</w:t>
      </w:r>
    </w:p>
    <w:p w14:paraId="2D9A4A8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eastAsia="Arial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Мильхович, С. К. Сахарный диабет: лечение, питание, контроль, физические упражнения : практические советы на каждый день / С. К. Мильхович. – Москва : Мартин, 2011. – 224 с.</w:t>
      </w:r>
    </w:p>
    <w:p w14:paraId="4052AF10">
      <w:pPr>
        <w:pStyle w:val="8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bidi w:val="0"/>
        <w:snapToGrid/>
        <w:spacing w:before="0" w:beforeAutospacing="0" w:after="0" w:afterAutospacing="0" w:line="240" w:lineRule="auto"/>
        <w:ind w:left="0" w:right="0"/>
        <w:jc w:val="both"/>
        <w:textAlignment w:val="auto"/>
        <w:rPr>
          <w:rFonts w:hint="default" w:ascii="Times New Roman" w:hAnsi="Times New Roman" w:eastAsia="Arial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Никберг, И. И. Медицинский самоконтроль и образ жизни больного сахарным диабетом / И. И. Никберг. – Донецк : Заславский А. Ю., 2 Newton. – 320 с.</w:t>
      </w:r>
    </w:p>
    <w:p w14:paraId="39B01250">
      <w:pPr>
        <w:pStyle w:val="8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bidi w:val="0"/>
        <w:snapToGrid/>
        <w:spacing w:before="0" w:beforeAutospacing="0" w:after="0" w:afterAutospacing="0" w:line="240" w:lineRule="auto"/>
        <w:ind w:left="0" w:right="0"/>
        <w:jc w:val="both"/>
        <w:textAlignment w:val="auto"/>
        <w:rPr>
          <w:rFonts w:hint="default" w:ascii="Times New Roman" w:hAnsi="Times New Roman" w:eastAsia="Arial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Родионов, М. Б. Питание при сахарном диабете. Важнейшие общие правила и кулинарные рецепты / М. Б. Родионов. – Ростов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noBreakHyphen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на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noBreakHyphen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Дону : Феникс, 2011. – 288 с.</w:t>
      </w:r>
    </w:p>
    <w:p w14:paraId="1F1A2824">
      <w:pPr>
        <w:pStyle w:val="8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bidi w:val="0"/>
        <w:snapToGrid/>
        <w:spacing w:before="0" w:beforeAutospacing="0" w:after="0" w:afterAutospacing="0" w:line="240" w:lineRule="auto"/>
        <w:ind w:left="0" w:right="0"/>
        <w:jc w:val="both"/>
        <w:textAlignment w:val="auto"/>
        <w:rPr>
          <w:rFonts w:hint="default" w:ascii="Times New Roman" w:hAnsi="Times New Roman" w:eastAsia="Arial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Рубин, А. Л. Диабет для чайников / А. Л. Рубин. – 2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noBreakHyphen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е изд. – Москва [и др.] : Диалектика : Вильямс, 2016. – 480 с.</w:t>
      </w:r>
    </w:p>
    <w:p w14:paraId="33FEB5D8">
      <w:pPr>
        <w:pStyle w:val="8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bidi w:val="0"/>
        <w:snapToGrid/>
        <w:spacing w:before="0" w:beforeAutospacing="0" w:after="0" w:afterAutospacing="0" w:line="240" w:lineRule="auto"/>
        <w:ind w:left="0" w:right="0"/>
        <w:jc w:val="both"/>
        <w:textAlignment w:val="auto"/>
        <w:rPr>
          <w:rFonts w:hint="default" w:ascii="Times New Roman" w:hAnsi="Times New Roman" w:eastAsia="Arial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Сердюков, А. Н. Настольная книга диабетика / А. Н. Сердюков. – 3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noBreakHyphen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е изд., стер. – Ростов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noBreakHyphen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на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noBreakHyphen/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Дону : Феникс, 2013. – 352 с.</w:t>
      </w:r>
    </w:p>
    <w:p w14:paraId="5C9853F2">
      <w:pPr>
        <w:pStyle w:val="8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bidi w:val="0"/>
        <w:snapToGrid/>
        <w:spacing w:before="0" w:beforeAutospacing="0" w:after="0" w:afterAutospacing="0" w:line="240" w:lineRule="auto"/>
        <w:ind w:left="0" w:right="0"/>
        <w:jc w:val="both"/>
        <w:textAlignment w:val="auto"/>
        <w:rPr>
          <w:rFonts w:hint="default" w:ascii="Times New Roman" w:hAnsi="Times New Roman" w:eastAsia="Arial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Что приводит к диабету [Электронный ресурс] / Cytamins. – Режим доступа:  (дата обращения: 08.02.2026).</w:t>
      </w:r>
    </w:p>
    <w:p w14:paraId="790B2F64">
      <w:pPr>
        <w:pStyle w:val="8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bidi w:val="0"/>
        <w:snapToGrid/>
        <w:spacing w:before="0" w:beforeAutospacing="0" w:after="0" w:afterAutospacing="0" w:line="240" w:lineRule="auto"/>
        <w:ind w:left="0" w:right="0"/>
        <w:jc w:val="both"/>
        <w:textAlignment w:val="auto"/>
        <w:rPr>
          <w:rFonts w:hint="default" w:ascii="Times New Roman" w:hAnsi="Times New Roman" w:eastAsia="Arial" w:cs="Times New Roman"/>
          <w:sz w:val="28"/>
          <w:szCs w:val="28"/>
        </w:rPr>
      </w:pP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Сахарный диабет второго типа [Электронный ресурс] / Инвитро. – Режим доступа:  (дата обращения: 08.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ru-RU"/>
        </w:rPr>
        <w:t>12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.202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ru-RU"/>
        </w:rPr>
        <w:t>5</w:t>
      </w:r>
      <w:r>
        <w:rPr>
          <w:rFonts w:hint="default" w:ascii="Times New Roman" w:hAnsi="Times New Roman" w:eastAsia="Arial" w:cs="Times New Roman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).</w:t>
      </w:r>
    </w:p>
    <w:p w14:paraId="4BD12527">
      <w:pPr>
        <w:keepNext w:val="0"/>
        <w:keepLines w:val="0"/>
        <w:pageBreakBefore w:val="0"/>
        <w:widowControl/>
        <w:numPr>
          <w:ilvl w:val="0"/>
          <w:numId w:val="4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bidi w:val="0"/>
        <w:snapToGrid/>
        <w:spacing w:beforeAutospacing="0" w:after="0" w:afterAutospacing="0" w:line="240" w:lineRule="auto"/>
        <w:ind w:left="0" w:right="0" w:hanging="360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453C1EF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47D19EB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1BC4ECA5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jc w:val="both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7B19DBD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46697B3A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after="0" w:line="240" w:lineRule="auto"/>
        <w:textAlignment w:val="auto"/>
        <w:rPr>
          <w:rFonts w:hint="default" w:ascii="Times New Roman" w:hAnsi="Times New Roman" w:cs="Times New Roman"/>
          <w:sz w:val="28"/>
          <w:szCs w:val="28"/>
        </w:rPr>
      </w:pPr>
    </w:p>
    <w:p w14:paraId="0EEF8BFA">
      <w:pPr>
        <w:spacing w:line="240" w:lineRule="auto"/>
        <w:jc w:val="right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Приложения </w:t>
      </w:r>
    </w:p>
    <w:p w14:paraId="31DBE750"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object>
          <v:shape id="_x0000_i1025" o:spt="75" type="#_x0000_t75" style="height:328.5pt;width:437.25pt;" o:ole="t" filled="f" o:preferrelative="t" stroked="f" coordsize="21600,21600">
            <v:path/>
            <v:fill on="f" focussize="0,0"/>
            <v:stroke on="f" joinstyle="miter"/>
            <v:imagedata r:id="rId8" o:title=""/>
            <o:lock v:ext="edit" aspectratio="t"/>
            <w10:wrap type="none"/>
            <w10:anchorlock/>
          </v:shape>
          <o:OLEObject Type="Embed" ProgID="PowerPoint.Slide.12" ShapeID="_x0000_i1025" DrawAspect="Content" ObjectID="_1468075725" r:id="rId7">
            <o:LockedField>false</o:LockedField>
          </o:OLEObject>
        </w:object>
      </w:r>
    </w:p>
    <w:p w14:paraId="32D15D61"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</w:p>
    <w:p w14:paraId="7A9B1D0B"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object>
          <v:shape id="_x0000_i1026" o:spt="75" type="#_x0000_t75" style="height:315.75pt;width:420pt;" o:ole="t" filled="f" o:preferrelative="t" stroked="f" coordsize="21600,21600">
            <v:path/>
            <v:fill on="f" focussize="0,0"/>
            <v:stroke on="f" joinstyle="miter"/>
            <v:imagedata r:id="rId10" o:title=""/>
            <o:lock v:ext="edit" aspectratio="t"/>
            <w10:wrap type="none"/>
            <w10:anchorlock/>
          </v:shape>
          <o:OLEObject Type="Embed" ProgID="PowerPoint.Slide.12" ShapeID="_x0000_i1026" DrawAspect="Content" ObjectID="_1468075726" r:id="rId9">
            <o:LockedField>false</o:LockedField>
          </o:OLEObject>
        </w:object>
      </w:r>
    </w:p>
    <w:p w14:paraId="4F3A8C62"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object>
          <v:shape id="_x0000_i1027" o:spt="75" type="#_x0000_t75" style="height:363.75pt;width:483.75pt;" o:ole="t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  <o:OLEObject Type="Embed" ProgID="PowerPoint.Slide.12" ShapeID="_x0000_i1027" DrawAspect="Content" ObjectID="_1468075727" r:id="rId11">
            <o:LockedField>false</o:LockedField>
          </o:OLEObject>
        </w:object>
      </w:r>
    </w:p>
    <w:p w14:paraId="56F1477F"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object>
          <v:shape id="_x0000_i1028" o:spt="75" type="#_x0000_t75" style="height:327.75pt;width:436.5pt;" o:ole="t" filled="f" o:preferrelative="t" stroked="f" coordsize="21600,21600">
            <v:path/>
            <v:fill on="f" focussize="0,0"/>
            <v:stroke on="f" joinstyle="miter"/>
            <v:imagedata r:id="rId14" o:title=""/>
            <o:lock v:ext="edit" aspectratio="t"/>
            <w10:wrap type="none"/>
            <w10:anchorlock/>
          </v:shape>
          <o:OLEObject Type="Embed" ProgID="PowerPoint.Slide.12" ShapeID="_x0000_i1028" DrawAspect="Content" ObjectID="_1468075728" r:id="rId13">
            <o:LockedField>false</o:LockedField>
          </o:OLEObject>
        </w:object>
      </w:r>
    </w:p>
    <w:p w14:paraId="2115E9C3"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object>
          <v:shape id="_x0000_i1029" o:spt="75" type="#_x0000_t75" style="height:332.25pt;width:441.75pt;" o:ole="t" filled="f" o:preferrelative="t" stroked="f" coordsize="21600,21600">
            <v:path/>
            <v:fill on="f" focussize="0,0"/>
            <v:stroke on="f" joinstyle="miter"/>
            <v:imagedata r:id="rId16" o:title=""/>
            <o:lock v:ext="edit" aspectratio="t"/>
            <w10:wrap type="none"/>
            <w10:anchorlock/>
          </v:shape>
          <o:OLEObject Type="Embed" ProgID="PowerPoint.Slide.12" ShapeID="_x0000_i1029" DrawAspect="Content" ObjectID="_1468075729" r:id="rId15">
            <o:LockedField>false</o:LockedField>
          </o:OLEObject>
        </w:object>
      </w:r>
    </w:p>
    <w:p w14:paraId="6E96A092"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object>
          <v:shape id="_x0000_i1030" o:spt="75" type="#_x0000_t75" style="height:330pt;width:438.75pt;" o:ole="t" filled="f" o:preferrelative="t" stroked="f" coordsize="21600,21600">
            <v:path/>
            <v:fill on="f" focussize="0,0"/>
            <v:stroke on="f" joinstyle="miter"/>
            <v:imagedata r:id="rId18" o:title=""/>
            <o:lock v:ext="edit" aspectratio="t"/>
            <w10:wrap type="none"/>
            <w10:anchorlock/>
          </v:shape>
          <o:OLEObject Type="Embed" ProgID="PowerPoint.Slide.12" ShapeID="_x0000_i1030" DrawAspect="Content" ObjectID="_1468075730" r:id="rId17">
            <o:LockedField>false</o:LockedField>
          </o:OLEObject>
        </w:object>
      </w:r>
    </w:p>
    <w:p w14:paraId="16B2A0C8">
      <w:pPr>
        <w:spacing w:line="240" w:lineRule="auto"/>
        <w:rPr>
          <w:rFonts w:hint="default" w:ascii="Times New Roman" w:hAnsi="Times New Roman" w:cs="Times New Roman"/>
          <w:sz w:val="28"/>
          <w:szCs w:val="28"/>
        </w:rPr>
      </w:pPr>
    </w:p>
    <w:sectPr>
      <w:footerReference r:id="rId5" w:type="default"/>
      <w:pgSz w:w="11906" w:h="16838"/>
      <w:pgMar w:top="1134" w:right="850" w:bottom="1134" w:left="1560" w:header="708" w:footer="708" w:gutter="0"/>
      <w:pgNumType w:start="0"/>
      <w:cols w:space="708" w:num="1"/>
      <w:titlePg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CC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(Times New Roman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CC"/>
    <w:family w:val="modern"/>
    <w:pitch w:val="default"/>
    <w:sig w:usb0="E0002EFF" w:usb1="C0007843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2086091994"/>
      <w:docPartObj>
        <w:docPartGallery w:val="AutoText"/>
      </w:docPartObj>
    </w:sdtPr>
    <w:sdtContent>
      <w:p w14:paraId="247D6EF2">
        <w:pPr>
          <w:pStyle w:val="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1</w:t>
        </w:r>
        <w:r>
          <w:fldChar w:fldCharType="end"/>
        </w:r>
      </w:p>
    </w:sdtContent>
  </w:sdt>
  <w:p w14:paraId="02F3D534">
    <w:pPr>
      <w:pStyle w:val="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FE"/>
    <w:multiLevelType w:val="singleLevel"/>
    <w:tmpl w:val="FFFFFFFE"/>
    <w:lvl w:ilvl="0" w:tentative="0">
      <w:start w:val="0"/>
      <w:numFmt w:val="bullet"/>
      <w:lvlText w:val="*"/>
      <w:lvlJc w:val="left"/>
    </w:lvl>
  </w:abstractNum>
  <w:abstractNum w:abstractNumId="1">
    <w:nsid w:val="0A76B934"/>
    <w:multiLevelType w:val="multilevel"/>
    <w:tmpl w:val="0A76B934"/>
    <w:lvl w:ilvl="0" w:tentative="0">
      <w:start w:val="1"/>
      <w:numFmt w:val="none"/>
      <w:lvlText w:val="%1."/>
      <w:lvlJc w:val="left"/>
      <w:pPr>
        <w:tabs>
          <w:tab w:val="left" w:pos="720"/>
        </w:tabs>
        <w:ind w:left="720" w:hanging="360"/>
      </w:pPr>
      <w:rPr>
        <w:sz w:val="24"/>
        <w:szCs w:val="24"/>
      </w:rPr>
    </w:lvl>
    <w:lvl w:ilvl="1" w:tentative="0">
      <w:start w:val="1"/>
      <w:numFmt w:val="none"/>
      <w:lvlText w:val="%2."/>
      <w:lvlJc w:val="left"/>
      <w:pPr>
        <w:tabs>
          <w:tab w:val="left" w:pos="1440"/>
        </w:tabs>
        <w:ind w:left="1440" w:hanging="360"/>
      </w:pPr>
      <w:rPr>
        <w:sz w:val="24"/>
        <w:szCs w:val="24"/>
      </w:rPr>
    </w:lvl>
    <w:lvl w:ilvl="2" w:tentative="0">
      <w:start w:val="1"/>
      <w:numFmt w:val="none"/>
      <w:lvlText w:val="%3."/>
      <w:lvlJc w:val="left"/>
      <w:pPr>
        <w:tabs>
          <w:tab w:val="left" w:pos="2160"/>
        </w:tabs>
        <w:ind w:left="2160" w:hanging="360"/>
      </w:pPr>
      <w:rPr>
        <w:sz w:val="24"/>
        <w:szCs w:val="24"/>
      </w:rPr>
    </w:lvl>
    <w:lvl w:ilvl="3" w:tentative="0">
      <w:start w:val="1"/>
      <w:numFmt w:val="none"/>
      <w:lvlText w:val="%4."/>
      <w:lvlJc w:val="left"/>
      <w:pPr>
        <w:tabs>
          <w:tab w:val="left" w:pos="2500"/>
        </w:tabs>
        <w:ind w:left="2880" w:hanging="360"/>
      </w:pPr>
      <w:rPr>
        <w:sz w:val="24"/>
        <w:szCs w:val="24"/>
      </w:rPr>
    </w:lvl>
    <w:lvl w:ilvl="4" w:tentative="0">
      <w:start w:val="1"/>
      <w:numFmt w:val="none"/>
      <w:lvlText w:val="%5."/>
      <w:lvlJc w:val="left"/>
      <w:pPr>
        <w:tabs>
          <w:tab w:val="left" w:pos="3220"/>
        </w:tabs>
        <w:ind w:left="3600" w:hanging="360"/>
      </w:pPr>
      <w:rPr>
        <w:sz w:val="24"/>
        <w:szCs w:val="24"/>
      </w:rPr>
    </w:lvl>
    <w:lvl w:ilvl="5" w:tentative="0">
      <w:start w:val="1"/>
      <w:numFmt w:val="none"/>
      <w:lvlText w:val="%6."/>
      <w:lvlJc w:val="left"/>
      <w:pPr>
        <w:tabs>
          <w:tab w:val="left" w:pos="3940"/>
        </w:tabs>
        <w:ind w:left="4320" w:hanging="360"/>
      </w:pPr>
      <w:rPr>
        <w:sz w:val="24"/>
        <w:szCs w:val="24"/>
      </w:rPr>
    </w:lvl>
    <w:lvl w:ilvl="6" w:tentative="0">
      <w:start w:val="1"/>
      <w:numFmt w:val="none"/>
      <w:lvlText w:val="%7."/>
      <w:lvlJc w:val="left"/>
      <w:pPr>
        <w:tabs>
          <w:tab w:val="left" w:pos="4660"/>
        </w:tabs>
        <w:ind w:left="5040" w:hanging="360"/>
      </w:pPr>
      <w:rPr>
        <w:sz w:val="24"/>
        <w:szCs w:val="24"/>
      </w:rPr>
    </w:lvl>
    <w:lvl w:ilvl="7" w:tentative="0">
      <w:start w:val="1"/>
      <w:numFmt w:val="none"/>
      <w:lvlText w:val="%8."/>
      <w:lvlJc w:val="left"/>
      <w:pPr>
        <w:tabs>
          <w:tab w:val="left" w:pos="5380"/>
        </w:tabs>
        <w:ind w:left="5760" w:hanging="360"/>
      </w:pPr>
      <w:rPr>
        <w:sz w:val="24"/>
        <w:szCs w:val="24"/>
      </w:rPr>
    </w:lvl>
    <w:lvl w:ilvl="8" w:tentative="0">
      <w:start w:val="1"/>
      <w:numFmt w:val="none"/>
      <w:lvlText w:val="%9."/>
      <w:lvlJc w:val="left"/>
      <w:pPr>
        <w:tabs>
          <w:tab w:val="left" w:pos="6100"/>
        </w:tabs>
        <w:ind w:left="6480" w:hanging="360"/>
      </w:pPr>
      <w:rPr>
        <w:sz w:val="24"/>
        <w:szCs w:val="24"/>
      </w:rPr>
    </w:lvl>
  </w:abstractNum>
  <w:abstractNum w:abstractNumId="2">
    <w:nsid w:val="59A3096B"/>
    <w:multiLevelType w:val="multilevel"/>
    <w:tmpl w:val="59A3096B"/>
    <w:lvl w:ilvl="0" w:tentative="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140" w:hanging="360"/>
      </w:pPr>
    </w:lvl>
    <w:lvl w:ilvl="2" w:tentative="0">
      <w:start w:val="1"/>
      <w:numFmt w:val="lowerRoman"/>
      <w:lvlText w:val="%3."/>
      <w:lvlJc w:val="right"/>
      <w:pPr>
        <w:ind w:left="1860" w:hanging="180"/>
      </w:pPr>
    </w:lvl>
    <w:lvl w:ilvl="3" w:tentative="0">
      <w:start w:val="1"/>
      <w:numFmt w:val="decimal"/>
      <w:lvlText w:val="%4."/>
      <w:lvlJc w:val="left"/>
      <w:pPr>
        <w:ind w:left="2580" w:hanging="360"/>
      </w:pPr>
    </w:lvl>
    <w:lvl w:ilvl="4" w:tentative="0">
      <w:start w:val="1"/>
      <w:numFmt w:val="lowerLetter"/>
      <w:lvlText w:val="%5."/>
      <w:lvlJc w:val="left"/>
      <w:pPr>
        <w:ind w:left="3300" w:hanging="360"/>
      </w:pPr>
    </w:lvl>
    <w:lvl w:ilvl="5" w:tentative="0">
      <w:start w:val="1"/>
      <w:numFmt w:val="lowerRoman"/>
      <w:lvlText w:val="%6."/>
      <w:lvlJc w:val="right"/>
      <w:pPr>
        <w:ind w:left="4020" w:hanging="180"/>
      </w:pPr>
    </w:lvl>
    <w:lvl w:ilvl="6" w:tentative="0">
      <w:start w:val="1"/>
      <w:numFmt w:val="decimal"/>
      <w:lvlText w:val="%7."/>
      <w:lvlJc w:val="left"/>
      <w:pPr>
        <w:ind w:left="4740" w:hanging="360"/>
      </w:pPr>
    </w:lvl>
    <w:lvl w:ilvl="7" w:tentative="0">
      <w:start w:val="1"/>
      <w:numFmt w:val="lowerLetter"/>
      <w:lvlText w:val="%8."/>
      <w:lvlJc w:val="left"/>
      <w:pPr>
        <w:ind w:left="5460" w:hanging="360"/>
      </w:pPr>
    </w:lvl>
    <w:lvl w:ilvl="8" w:tentative="0">
      <w:start w:val="1"/>
      <w:numFmt w:val="lowerRoman"/>
      <w:lvlText w:val="%9."/>
      <w:lvlJc w:val="right"/>
      <w:pPr>
        <w:ind w:left="6180" w:hanging="180"/>
      </w:pPr>
    </w:lvl>
  </w:abstractNum>
  <w:abstractNum w:abstractNumId="3">
    <w:nsid w:val="6B585F34"/>
    <w:multiLevelType w:val="multilevel"/>
    <w:tmpl w:val="6B585F34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  <w:lvlOverride w:ilvl="0">
      <w:lvl w:ilvl="0" w:tentative="1">
        <w:start w:val="0"/>
        <w:numFmt w:val="bullet"/>
        <w:lvlText w:val=""/>
        <w:legacy w:legacy="1" w:legacySpace="0" w:legacyIndent="283"/>
        <w:lvlJc w:val="left"/>
        <w:rPr>
          <w:rFonts w:hint="default" w:ascii="Symbol" w:hAnsi="Symbol"/>
        </w:rPr>
      </w:lvl>
    </w:lvlOverride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6"/>
  <w:bordersDoNotSurroundHeader w:val="0"/>
  <w:bordersDoNotSurroundFooter w:val="0"/>
  <w:documentProtection w:enforcement="0"/>
  <w:defaultTabStop w:val="708"/>
  <w:drawingGridHorizontalSpacing w:val="11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458E"/>
    <w:rsid w:val="00076D85"/>
    <w:rsid w:val="00100AFA"/>
    <w:rsid w:val="00152E19"/>
    <w:rsid w:val="002144AF"/>
    <w:rsid w:val="002A2AF8"/>
    <w:rsid w:val="003B37E8"/>
    <w:rsid w:val="004B4F86"/>
    <w:rsid w:val="005F73E9"/>
    <w:rsid w:val="007058EA"/>
    <w:rsid w:val="00884072"/>
    <w:rsid w:val="00991F40"/>
    <w:rsid w:val="009C31DF"/>
    <w:rsid w:val="009D337A"/>
    <w:rsid w:val="00A02939"/>
    <w:rsid w:val="00A265EE"/>
    <w:rsid w:val="00A27F6B"/>
    <w:rsid w:val="00A56512"/>
    <w:rsid w:val="00A94120"/>
    <w:rsid w:val="00A9638B"/>
    <w:rsid w:val="00B26376"/>
    <w:rsid w:val="00B515AC"/>
    <w:rsid w:val="00BC410E"/>
    <w:rsid w:val="00C8458E"/>
    <w:rsid w:val="00C903F9"/>
    <w:rsid w:val="00CA206E"/>
    <w:rsid w:val="00D6767A"/>
    <w:rsid w:val="00DE6D16"/>
    <w:rsid w:val="00DF0D53"/>
    <w:rsid w:val="00E4135C"/>
    <w:rsid w:val="00E64DE5"/>
    <w:rsid w:val="00E7557D"/>
    <w:rsid w:val="00EC2F61"/>
    <w:rsid w:val="00F235A6"/>
    <w:rsid w:val="00F500DF"/>
    <w:rsid w:val="00FE7B5A"/>
    <w:rsid w:val="04283E50"/>
    <w:rsid w:val="042F66AA"/>
    <w:rsid w:val="143E638E"/>
    <w:rsid w:val="33067842"/>
    <w:rsid w:val="38E20AE5"/>
    <w:rsid w:val="3AEB7A38"/>
    <w:rsid w:val="41601764"/>
    <w:rsid w:val="58CF5440"/>
    <w:rsid w:val="5A5E239F"/>
    <w:rsid w:val="61377EF7"/>
    <w:rsid w:val="6A40334F"/>
    <w:rsid w:val="7C1A7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2"/>
      <w:lang w:val="ru-RU" w:eastAsia="ru-RU" w:bidi="ar-SA"/>
    </w:rPr>
  </w:style>
  <w:style w:type="paragraph" w:styleId="2">
    <w:name w:val="heading 3"/>
    <w:next w:val="1"/>
    <w:semiHidden/>
    <w:unhideWhenUsed/>
    <w:qFormat/>
    <w:uiPriority w:val="9"/>
    <w:pPr>
      <w:spacing w:before="0" w:beforeAutospacing="1" w:after="0" w:afterAutospacing="1"/>
      <w:jc w:val="left"/>
    </w:pPr>
    <w:rPr>
      <w:rFonts w:hint="eastAsia" w:ascii="SimSun" w:hAnsi="SimSun" w:eastAsia="SimSun" w:cs="SimSun"/>
      <w:b/>
      <w:bCs/>
      <w:kern w:val="0"/>
      <w:sz w:val="26"/>
      <w:szCs w:val="26"/>
      <w:lang w:val="en-US" w:eastAsia="zh-CN" w:bidi="ar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Hyperlink"/>
    <w:basedOn w:val="3"/>
    <w:unhideWhenUsed/>
    <w:uiPriority w:val="99"/>
    <w:rPr>
      <w:color w:val="0000FF" w:themeColor="hyperlink"/>
      <w:u w:val="single"/>
    </w:rPr>
  </w:style>
  <w:style w:type="paragraph" w:styleId="6">
    <w:name w:val="header"/>
    <w:basedOn w:val="1"/>
    <w:link w:val="11"/>
    <w:semiHidden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7">
    <w:name w:val="footer"/>
    <w:basedOn w:val="1"/>
    <w:link w:val="12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8">
    <w:name w:val="Normal (Web)"/>
    <w:semiHidden/>
    <w:unhideWhenUsed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szCs w:val="24"/>
      <w:lang w:val="en-US" w:eastAsia="zh-CN" w:bidi="ar"/>
    </w:rPr>
  </w:style>
  <w:style w:type="paragraph" w:styleId="9">
    <w:name w:val="List Paragraph"/>
    <w:basedOn w:val="1"/>
    <w:qFormat/>
    <w:uiPriority w:val="34"/>
    <w:pPr>
      <w:ind w:left="720"/>
      <w:contextualSpacing/>
    </w:pPr>
  </w:style>
  <w:style w:type="paragraph" w:styleId="10">
    <w:name w:val="No Spacing"/>
    <w:qFormat/>
    <w:uiPriority w:val="1"/>
    <w:pPr>
      <w:spacing w:after="0" w:line="240" w:lineRule="auto"/>
    </w:pPr>
    <w:rPr>
      <w:rFonts w:asciiTheme="minorHAnsi" w:hAnsiTheme="minorHAnsi" w:eastAsiaTheme="minorEastAsia" w:cstheme="minorBidi"/>
      <w:sz w:val="22"/>
      <w:szCs w:val="22"/>
      <w:lang w:val="ru-RU" w:eastAsia="ru-RU" w:bidi="ar-SA"/>
    </w:rPr>
  </w:style>
  <w:style w:type="character" w:customStyle="1" w:styleId="11">
    <w:name w:val="Верхний колонтитул Знак"/>
    <w:basedOn w:val="3"/>
    <w:link w:val="6"/>
    <w:semiHidden/>
    <w:qFormat/>
    <w:uiPriority w:val="99"/>
    <w:rPr>
      <w:rFonts w:eastAsiaTheme="minorEastAsia"/>
      <w:lang w:eastAsia="ru-RU"/>
    </w:rPr>
  </w:style>
  <w:style w:type="character" w:customStyle="1" w:styleId="12">
    <w:name w:val="Нижний колонтитул Знак"/>
    <w:basedOn w:val="3"/>
    <w:link w:val="7"/>
    <w:qFormat/>
    <w:uiPriority w:val="99"/>
    <w:rPr>
      <w:rFonts w:eastAsiaTheme="minorEastAsia"/>
      <w:lang w:eastAsia="ru-RU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package" Target="embeddings/Slide2.sldx"/><Relationship Id="rId8" Type="http://schemas.openxmlformats.org/officeDocument/2006/relationships/image" Target="media/image1.emf"/><Relationship Id="rId7" Type="http://schemas.openxmlformats.org/officeDocument/2006/relationships/package" Target="embeddings/Slide1.sldx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6.emf"/><Relationship Id="rId17" Type="http://schemas.openxmlformats.org/officeDocument/2006/relationships/package" Target="embeddings/Slide6.sldx"/><Relationship Id="rId16" Type="http://schemas.openxmlformats.org/officeDocument/2006/relationships/image" Target="media/image5.emf"/><Relationship Id="rId15" Type="http://schemas.openxmlformats.org/officeDocument/2006/relationships/package" Target="embeddings/Slide5.sldx"/><Relationship Id="rId14" Type="http://schemas.openxmlformats.org/officeDocument/2006/relationships/image" Target="media/image4.emf"/><Relationship Id="rId13" Type="http://schemas.openxmlformats.org/officeDocument/2006/relationships/package" Target="embeddings/Slide4.sldx"/><Relationship Id="rId12" Type="http://schemas.openxmlformats.org/officeDocument/2006/relationships/image" Target="media/image3.emf"/><Relationship Id="rId11" Type="http://schemas.openxmlformats.org/officeDocument/2006/relationships/package" Target="embeddings/Slide3.sldx"/><Relationship Id="rId10" Type="http://schemas.openxmlformats.org/officeDocument/2006/relationships/image" Target="media/image2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4877C7-24D5-476D-B99F-6C2E599D783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Krokoz™</Company>
  <Pages>16</Pages>
  <Words>3480</Words>
  <Characters>19838</Characters>
  <Lines>165</Lines>
  <Paragraphs>46</Paragraphs>
  <TotalTime>196</TotalTime>
  <ScaleCrop>false</ScaleCrop>
  <LinksUpToDate>false</LinksUpToDate>
  <CharactersWithSpaces>23272</CharactersWithSpaces>
  <Application>WPS Office_12.2.0.23196_F1E327BC-269C-435d-A152-05C5408002CA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2025-05-06T13:13:00Z</dcterms:created>
  <dc:creator>Admin</dc:creator>
  <cp:lastModifiedBy>user</cp:lastModifiedBy>
  <cp:lastPrinted>2025-05-06T14:20:00Z</cp:lastPrinted>
  <dcterms:modified xsi:type="dcterms:W3CDTF">2026-02-08T12:31:01Z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54E6F751610D48DBB92AA410FF144588_13</vt:lpwstr>
  </property>
</Properties>
</file>